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A3628" w14:textId="77777777" w:rsidR="00097B44" w:rsidRPr="0087519E" w:rsidRDefault="00097B44" w:rsidP="00097B44">
      <w:pPr>
        <w:tabs>
          <w:tab w:val="right" w:pos="9026"/>
        </w:tabs>
        <w:suppressAutoHyphens/>
        <w:ind w:left="630"/>
        <w:jc w:val="center"/>
        <w:rPr>
          <w:rFonts w:asciiTheme="majorBidi" w:hAnsiTheme="majorBidi" w:cstheme="majorBidi"/>
          <w:b/>
          <w:sz w:val="24"/>
          <w:szCs w:val="24"/>
          <w:rtl/>
          <w:lang w:bidi="ar-OM"/>
        </w:rPr>
      </w:pPr>
      <w:bookmarkStart w:id="0" w:name="_Hlk189563729"/>
      <w:r w:rsidRPr="0087519E">
        <w:rPr>
          <w:rFonts w:asciiTheme="majorBidi" w:hAnsiTheme="majorBidi" w:cstheme="majorBidi"/>
          <w:b/>
          <w:sz w:val="24"/>
          <w:szCs w:val="24"/>
        </w:rPr>
        <w:t>MUSANDAM POWER COMPANY SAOG</w:t>
      </w:r>
    </w:p>
    <w:p w14:paraId="794C8607" w14:textId="77777777" w:rsidR="00097B44" w:rsidRPr="0087519E" w:rsidRDefault="00097B44" w:rsidP="00097B44">
      <w:pPr>
        <w:tabs>
          <w:tab w:val="right" w:pos="9026"/>
        </w:tabs>
        <w:suppressAutoHyphens/>
        <w:ind w:left="630"/>
        <w:jc w:val="center"/>
        <w:rPr>
          <w:rFonts w:asciiTheme="majorBidi" w:hAnsiTheme="majorBidi" w:cstheme="majorBidi"/>
          <w:b/>
          <w:sz w:val="24"/>
          <w:szCs w:val="24"/>
        </w:rPr>
      </w:pPr>
    </w:p>
    <w:p w14:paraId="26C31DB5" w14:textId="5E006E2C" w:rsidR="00097B44" w:rsidRPr="0087519E" w:rsidRDefault="00AF4711" w:rsidP="00AF4711">
      <w:pPr>
        <w:tabs>
          <w:tab w:val="center" w:pos="5117"/>
          <w:tab w:val="left" w:pos="8317"/>
          <w:tab w:val="right" w:pos="9026"/>
        </w:tabs>
        <w:suppressAutoHyphens/>
        <w:ind w:left="630"/>
        <w:jc w:val="left"/>
        <w:rPr>
          <w:rFonts w:asciiTheme="majorBidi" w:hAnsiTheme="majorBidi" w:cstheme="majorBidi"/>
          <w:b/>
          <w:sz w:val="24"/>
          <w:szCs w:val="24"/>
        </w:rPr>
      </w:pPr>
      <w:r w:rsidRPr="0087519E">
        <w:rPr>
          <w:rFonts w:asciiTheme="majorBidi" w:hAnsiTheme="majorBidi" w:cstheme="majorBidi"/>
          <w:b/>
          <w:sz w:val="24"/>
          <w:szCs w:val="24"/>
        </w:rPr>
        <w:tab/>
      </w:r>
      <w:r w:rsidR="00DF3555" w:rsidRPr="0087519E">
        <w:rPr>
          <w:rFonts w:asciiTheme="majorBidi" w:hAnsiTheme="majorBidi" w:cstheme="majorBidi"/>
          <w:b/>
          <w:sz w:val="24"/>
          <w:szCs w:val="24"/>
        </w:rPr>
        <w:t xml:space="preserve">UNAUDITED </w:t>
      </w:r>
      <w:r w:rsidR="00097B44" w:rsidRPr="0087519E">
        <w:rPr>
          <w:rFonts w:asciiTheme="majorBidi" w:hAnsiTheme="majorBidi" w:cstheme="majorBidi"/>
          <w:b/>
          <w:sz w:val="24"/>
          <w:szCs w:val="24"/>
        </w:rPr>
        <w:t xml:space="preserve">FINANCIAL STATEMENTS </w:t>
      </w:r>
      <w:r w:rsidRPr="0087519E">
        <w:rPr>
          <w:rFonts w:asciiTheme="majorBidi" w:hAnsiTheme="majorBidi" w:cstheme="majorBidi"/>
          <w:b/>
          <w:sz w:val="24"/>
          <w:szCs w:val="24"/>
        </w:rPr>
        <w:tab/>
      </w:r>
    </w:p>
    <w:p w14:paraId="26576945" w14:textId="79DB09FA" w:rsidR="00097B44" w:rsidRPr="0087519E" w:rsidRDefault="00097B44" w:rsidP="00097B44">
      <w:pPr>
        <w:tabs>
          <w:tab w:val="right" w:pos="9026"/>
        </w:tabs>
        <w:suppressAutoHyphens/>
        <w:ind w:left="630"/>
        <w:jc w:val="center"/>
        <w:rPr>
          <w:rFonts w:asciiTheme="majorBidi" w:hAnsiTheme="majorBidi" w:cstheme="majorBidi"/>
          <w:b/>
          <w:spacing w:val="-2"/>
          <w:sz w:val="24"/>
          <w:szCs w:val="24"/>
        </w:rPr>
      </w:pPr>
      <w:r w:rsidRPr="0087519E">
        <w:rPr>
          <w:rFonts w:asciiTheme="majorBidi" w:hAnsiTheme="majorBidi" w:cstheme="majorBidi"/>
          <w:b/>
          <w:spacing w:val="-2"/>
          <w:sz w:val="24"/>
          <w:szCs w:val="24"/>
        </w:rPr>
        <w:t xml:space="preserve">FOR THE </w:t>
      </w:r>
      <w:r w:rsidR="00BF2EF3" w:rsidRPr="0087519E">
        <w:rPr>
          <w:rFonts w:asciiTheme="majorBidi" w:hAnsiTheme="majorBidi" w:cstheme="majorBidi"/>
          <w:b/>
          <w:spacing w:val="-2"/>
          <w:sz w:val="24"/>
          <w:szCs w:val="24"/>
        </w:rPr>
        <w:t>PERIOD</w:t>
      </w:r>
      <w:r w:rsidRPr="0087519E">
        <w:rPr>
          <w:rFonts w:asciiTheme="majorBidi" w:hAnsiTheme="majorBidi" w:cstheme="majorBidi"/>
          <w:b/>
          <w:spacing w:val="-2"/>
          <w:sz w:val="24"/>
          <w:szCs w:val="24"/>
        </w:rPr>
        <w:t xml:space="preserve"> ENDED </w:t>
      </w:r>
    </w:p>
    <w:p w14:paraId="026E3E9B" w14:textId="3ADAD7A6" w:rsidR="00097B44" w:rsidRPr="0087519E" w:rsidRDefault="008F7BF2" w:rsidP="00097B44">
      <w:pPr>
        <w:tabs>
          <w:tab w:val="right" w:pos="9026"/>
        </w:tabs>
        <w:suppressAutoHyphens/>
        <w:ind w:left="630"/>
        <w:jc w:val="center"/>
        <w:rPr>
          <w:rFonts w:asciiTheme="majorBidi" w:hAnsiTheme="majorBidi" w:cstheme="majorBidi"/>
          <w:b/>
          <w:spacing w:val="-2"/>
          <w:sz w:val="24"/>
          <w:szCs w:val="24"/>
        </w:rPr>
      </w:pPr>
      <w:r w:rsidRPr="0087519E">
        <w:rPr>
          <w:rFonts w:asciiTheme="majorBidi" w:hAnsiTheme="majorBidi" w:cstheme="majorBidi"/>
          <w:b/>
          <w:spacing w:val="-2"/>
          <w:sz w:val="24"/>
          <w:szCs w:val="24"/>
        </w:rPr>
        <w:t>3</w:t>
      </w:r>
      <w:r w:rsidR="00CC491D" w:rsidRPr="0087519E">
        <w:rPr>
          <w:rFonts w:asciiTheme="majorBidi" w:hAnsiTheme="majorBidi" w:cstheme="majorBidi"/>
          <w:b/>
          <w:spacing w:val="-2"/>
          <w:sz w:val="24"/>
          <w:szCs w:val="24"/>
        </w:rPr>
        <w:t>0</w:t>
      </w:r>
      <w:r w:rsidR="00097B44" w:rsidRPr="0087519E">
        <w:rPr>
          <w:rFonts w:asciiTheme="majorBidi" w:hAnsiTheme="majorBidi" w:cstheme="majorBidi"/>
          <w:b/>
          <w:spacing w:val="-2"/>
          <w:sz w:val="24"/>
          <w:szCs w:val="24"/>
        </w:rPr>
        <w:t xml:space="preserve"> </w:t>
      </w:r>
      <w:r w:rsidR="009543BE">
        <w:rPr>
          <w:rFonts w:asciiTheme="majorBidi" w:hAnsiTheme="majorBidi" w:cstheme="majorBidi"/>
          <w:b/>
          <w:spacing w:val="-2"/>
          <w:sz w:val="24"/>
          <w:szCs w:val="24"/>
        </w:rPr>
        <w:t>SEPTEMBER</w:t>
      </w:r>
      <w:r w:rsidR="009543BE" w:rsidRPr="0087519E">
        <w:rPr>
          <w:rFonts w:asciiTheme="majorBidi" w:hAnsiTheme="majorBidi" w:cstheme="majorBidi"/>
          <w:b/>
          <w:spacing w:val="-2"/>
          <w:sz w:val="24"/>
          <w:szCs w:val="24"/>
        </w:rPr>
        <w:t xml:space="preserve"> </w:t>
      </w:r>
      <w:r w:rsidR="00AF4711" w:rsidRPr="0087519E">
        <w:rPr>
          <w:rFonts w:asciiTheme="majorBidi" w:hAnsiTheme="majorBidi" w:cstheme="majorBidi"/>
          <w:b/>
          <w:spacing w:val="-2"/>
          <w:sz w:val="24"/>
          <w:szCs w:val="24"/>
        </w:rPr>
        <w:t>2026</w:t>
      </w:r>
    </w:p>
    <w:p w14:paraId="5A647F2C"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5C6FA409"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41F4D113"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68059DA4"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3A7D9151"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7E3CAA1D"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785704A1"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3D599C7C"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31D50E99"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559DDD58"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24416A0A"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7C8DB8C7"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63F69E81"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072BB094"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3221DEF4"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58731187"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51744E8B"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75F616EA"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7CDA08D6"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5392076E"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2433F362"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780CCA12" w14:textId="77777777" w:rsidR="00097B44" w:rsidRPr="0087519E" w:rsidRDefault="00097B44" w:rsidP="0028361F">
      <w:pPr>
        <w:tabs>
          <w:tab w:val="right" w:pos="9026"/>
        </w:tabs>
        <w:suppressAutoHyphens/>
        <w:ind w:left="630"/>
        <w:jc w:val="center"/>
        <w:rPr>
          <w:rFonts w:asciiTheme="majorBidi" w:hAnsiTheme="majorBidi" w:cstheme="majorBidi"/>
          <w:b/>
          <w:spacing w:val="-2"/>
          <w:sz w:val="22"/>
          <w:szCs w:val="22"/>
        </w:rPr>
      </w:pPr>
    </w:p>
    <w:p w14:paraId="1DB0FBB8" w14:textId="7A2AEDFA" w:rsidR="00097B44" w:rsidRPr="0087519E" w:rsidRDefault="0028361F" w:rsidP="0028361F">
      <w:pPr>
        <w:overflowPunct/>
        <w:autoSpaceDE/>
        <w:autoSpaceDN/>
        <w:adjustRightInd/>
        <w:textAlignment w:val="auto"/>
        <w:rPr>
          <w:rFonts w:asciiTheme="majorBidi" w:hAnsiTheme="majorBidi" w:cstheme="majorBidi"/>
          <w:b/>
          <w:bCs/>
          <w:sz w:val="22"/>
          <w:szCs w:val="22"/>
          <w:lang w:val="en-US"/>
        </w:rPr>
      </w:pPr>
      <w:r w:rsidRPr="0087519E">
        <w:rPr>
          <w:rFonts w:asciiTheme="majorBidi" w:hAnsiTheme="majorBidi" w:cstheme="majorBidi"/>
          <w:b/>
          <w:bCs/>
          <w:sz w:val="22"/>
          <w:szCs w:val="22"/>
          <w:lang w:val="en-US"/>
        </w:rPr>
        <w:t xml:space="preserve">                                                           </w:t>
      </w:r>
      <w:r w:rsidR="00097B44" w:rsidRPr="0087519E">
        <w:rPr>
          <w:rFonts w:asciiTheme="majorBidi" w:hAnsiTheme="majorBidi" w:cstheme="majorBidi"/>
          <w:b/>
          <w:bCs/>
          <w:sz w:val="22"/>
          <w:szCs w:val="22"/>
          <w:lang w:val="en-US"/>
        </w:rPr>
        <w:t>Registered office:</w:t>
      </w:r>
    </w:p>
    <w:p w14:paraId="29B579F7" w14:textId="77777777" w:rsidR="00097B44" w:rsidRPr="0087519E" w:rsidRDefault="00097B44" w:rsidP="0028361F">
      <w:pPr>
        <w:jc w:val="center"/>
        <w:rPr>
          <w:rFonts w:asciiTheme="majorBidi" w:hAnsiTheme="majorBidi" w:cstheme="majorBidi"/>
          <w:bCs/>
          <w:color w:val="000000"/>
          <w:sz w:val="22"/>
          <w:szCs w:val="22"/>
        </w:rPr>
      </w:pPr>
    </w:p>
    <w:p w14:paraId="3214D472" w14:textId="4A991A33" w:rsidR="00097B44" w:rsidRPr="0087519E" w:rsidRDefault="00097B44" w:rsidP="0028361F">
      <w:pPr>
        <w:jc w:val="center"/>
        <w:rPr>
          <w:rFonts w:asciiTheme="majorBidi" w:hAnsiTheme="majorBidi" w:cstheme="majorBidi"/>
          <w:bCs/>
          <w:color w:val="000000"/>
          <w:sz w:val="22"/>
          <w:szCs w:val="22"/>
        </w:rPr>
      </w:pPr>
      <w:r w:rsidRPr="0087519E">
        <w:rPr>
          <w:rFonts w:asciiTheme="majorBidi" w:hAnsiTheme="majorBidi" w:cstheme="majorBidi"/>
          <w:bCs/>
          <w:color w:val="000000"/>
          <w:sz w:val="22"/>
          <w:szCs w:val="22"/>
        </w:rPr>
        <w:t>Musandam Power Company SAOG</w:t>
      </w:r>
    </w:p>
    <w:p w14:paraId="6426D97A" w14:textId="3D18C42E" w:rsidR="00097B44" w:rsidRPr="0087519E" w:rsidRDefault="0028361F" w:rsidP="0028361F">
      <w:pPr>
        <w:rPr>
          <w:rFonts w:asciiTheme="majorBidi" w:hAnsiTheme="majorBidi" w:cstheme="majorBidi"/>
          <w:bCs/>
          <w:color w:val="000000"/>
          <w:sz w:val="22"/>
          <w:szCs w:val="22"/>
        </w:rPr>
      </w:pPr>
      <w:bookmarkStart w:id="1" w:name="_Hlk188527395"/>
      <w:r w:rsidRPr="0087519E">
        <w:rPr>
          <w:rFonts w:asciiTheme="majorBidi" w:hAnsiTheme="majorBidi" w:cstheme="majorBidi"/>
          <w:bCs/>
          <w:color w:val="000000"/>
          <w:sz w:val="22"/>
          <w:szCs w:val="22"/>
        </w:rPr>
        <w:t xml:space="preserve">                                                           </w:t>
      </w:r>
      <w:r w:rsidR="00097B44" w:rsidRPr="0087519E">
        <w:rPr>
          <w:rFonts w:asciiTheme="majorBidi" w:hAnsiTheme="majorBidi" w:cstheme="majorBidi"/>
          <w:bCs/>
          <w:color w:val="000000"/>
          <w:sz w:val="22"/>
          <w:szCs w:val="22"/>
        </w:rPr>
        <w:t>PO Box 228</w:t>
      </w:r>
    </w:p>
    <w:p w14:paraId="417202C6" w14:textId="3597F25C" w:rsidR="00097B44" w:rsidRPr="0087519E" w:rsidRDefault="0028361F" w:rsidP="0028361F">
      <w:pPr>
        <w:rPr>
          <w:rFonts w:asciiTheme="majorBidi" w:hAnsiTheme="majorBidi" w:cstheme="majorBidi"/>
          <w:bCs/>
          <w:color w:val="000000"/>
          <w:sz w:val="22"/>
          <w:szCs w:val="22"/>
        </w:rPr>
      </w:pPr>
      <w:r w:rsidRPr="0087519E">
        <w:rPr>
          <w:rFonts w:asciiTheme="majorBidi" w:hAnsiTheme="majorBidi" w:cstheme="majorBidi"/>
          <w:bCs/>
          <w:color w:val="000000"/>
          <w:sz w:val="22"/>
          <w:szCs w:val="22"/>
        </w:rPr>
        <w:t xml:space="preserve">                                                           </w:t>
      </w:r>
      <w:r w:rsidR="00097B44" w:rsidRPr="0087519E">
        <w:rPr>
          <w:rFonts w:asciiTheme="majorBidi" w:hAnsiTheme="majorBidi" w:cstheme="majorBidi"/>
          <w:bCs/>
          <w:color w:val="000000"/>
          <w:sz w:val="22"/>
          <w:szCs w:val="22"/>
        </w:rPr>
        <w:t>PC 134</w:t>
      </w:r>
    </w:p>
    <w:p w14:paraId="4DE13D85" w14:textId="6F0A34D7" w:rsidR="00097B44" w:rsidRPr="0087519E" w:rsidRDefault="0028361F" w:rsidP="0028361F">
      <w:pPr>
        <w:rPr>
          <w:rFonts w:asciiTheme="majorBidi" w:hAnsiTheme="majorBidi" w:cstheme="majorBidi"/>
          <w:bCs/>
          <w:color w:val="000000"/>
          <w:sz w:val="22"/>
          <w:szCs w:val="22"/>
        </w:rPr>
      </w:pPr>
      <w:r w:rsidRPr="0087519E">
        <w:rPr>
          <w:rFonts w:asciiTheme="majorBidi" w:hAnsiTheme="majorBidi" w:cstheme="majorBidi"/>
          <w:bCs/>
          <w:color w:val="000000"/>
          <w:sz w:val="22"/>
          <w:szCs w:val="22"/>
        </w:rPr>
        <w:t xml:space="preserve">                                                           </w:t>
      </w:r>
      <w:r w:rsidR="00097B44" w:rsidRPr="0087519E">
        <w:rPr>
          <w:rFonts w:asciiTheme="majorBidi" w:hAnsiTheme="majorBidi" w:cstheme="majorBidi"/>
          <w:bCs/>
          <w:color w:val="000000"/>
          <w:sz w:val="22"/>
          <w:szCs w:val="22"/>
        </w:rPr>
        <w:t>Muscat, Sultanate of Oman</w:t>
      </w:r>
      <w:bookmarkEnd w:id="1"/>
    </w:p>
    <w:p w14:paraId="5501FE1E" w14:textId="77777777" w:rsidR="00097B44" w:rsidRPr="0087519E" w:rsidRDefault="00097B44" w:rsidP="00097B44">
      <w:pPr>
        <w:overflowPunct/>
        <w:autoSpaceDE/>
        <w:autoSpaceDN/>
        <w:adjustRightInd/>
        <w:jc w:val="center"/>
        <w:textAlignment w:val="auto"/>
        <w:rPr>
          <w:rFonts w:asciiTheme="majorBidi" w:hAnsiTheme="majorBidi" w:cstheme="majorBidi"/>
          <w:b/>
          <w:bCs/>
          <w:sz w:val="22"/>
          <w:szCs w:val="22"/>
          <w:lang w:val="en-US"/>
        </w:rPr>
      </w:pPr>
    </w:p>
    <w:p w14:paraId="487EA6D4" w14:textId="77777777" w:rsidR="00097B44" w:rsidRPr="0087519E" w:rsidRDefault="00097B44" w:rsidP="00097B44">
      <w:pPr>
        <w:overflowPunct/>
        <w:autoSpaceDE/>
        <w:autoSpaceDN/>
        <w:adjustRightInd/>
        <w:jc w:val="center"/>
        <w:textAlignment w:val="auto"/>
        <w:rPr>
          <w:rFonts w:asciiTheme="majorBidi" w:hAnsiTheme="majorBidi" w:cstheme="majorBidi"/>
          <w:b/>
          <w:bCs/>
          <w:sz w:val="22"/>
          <w:szCs w:val="22"/>
          <w:lang w:val="en-US"/>
        </w:rPr>
      </w:pPr>
      <w:r w:rsidRPr="0087519E">
        <w:rPr>
          <w:rFonts w:asciiTheme="majorBidi" w:hAnsiTheme="majorBidi" w:cstheme="majorBidi"/>
          <w:b/>
          <w:bCs/>
          <w:sz w:val="22"/>
          <w:szCs w:val="22"/>
          <w:lang w:val="en-US"/>
        </w:rPr>
        <w:tab/>
      </w:r>
      <w:r w:rsidRPr="0087519E">
        <w:rPr>
          <w:rFonts w:asciiTheme="majorBidi" w:hAnsiTheme="majorBidi" w:cstheme="majorBidi"/>
          <w:b/>
          <w:bCs/>
          <w:sz w:val="22"/>
          <w:szCs w:val="22"/>
          <w:lang w:val="en-US"/>
        </w:rPr>
        <w:tab/>
      </w:r>
    </w:p>
    <w:p w14:paraId="3DD2FC5E"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62286475" w14:textId="77777777" w:rsidR="00097B44" w:rsidRPr="0087519E" w:rsidRDefault="00097B44" w:rsidP="00097B44">
      <w:pPr>
        <w:tabs>
          <w:tab w:val="right" w:pos="9026"/>
        </w:tabs>
        <w:suppressAutoHyphens/>
        <w:ind w:left="630"/>
        <w:jc w:val="center"/>
        <w:rPr>
          <w:rFonts w:asciiTheme="majorBidi" w:hAnsiTheme="majorBidi" w:cstheme="majorBidi"/>
          <w:b/>
          <w:spacing w:val="-2"/>
          <w:sz w:val="22"/>
          <w:szCs w:val="22"/>
        </w:rPr>
      </w:pPr>
    </w:p>
    <w:p w14:paraId="42A2D331" w14:textId="77777777" w:rsidR="00097B44" w:rsidRPr="0087519E" w:rsidRDefault="00097B44" w:rsidP="00097B44">
      <w:pPr>
        <w:jc w:val="left"/>
        <w:rPr>
          <w:rFonts w:asciiTheme="majorBidi" w:hAnsiTheme="majorBidi" w:cstheme="majorBidi"/>
          <w:b/>
          <w:sz w:val="22"/>
          <w:szCs w:val="22"/>
        </w:rPr>
        <w:sectPr w:rsidR="00097B44" w:rsidRPr="0087519E" w:rsidSect="00097B44">
          <w:headerReference w:type="default" r:id="rId13"/>
          <w:footerReference w:type="even" r:id="rId14"/>
          <w:footerReference w:type="default" r:id="rId15"/>
          <w:pgSz w:w="11909" w:h="16834" w:code="9"/>
          <w:pgMar w:top="4176" w:right="1152" w:bottom="1152" w:left="1152" w:header="1296" w:footer="720" w:gutter="0"/>
          <w:cols w:space="720"/>
          <w:titlePg/>
        </w:sectPr>
      </w:pPr>
    </w:p>
    <w:p w14:paraId="7B8CCDD9" w14:textId="77777777" w:rsidR="00097B44" w:rsidRPr="0087519E" w:rsidRDefault="00097B44" w:rsidP="00097B44">
      <w:pPr>
        <w:tabs>
          <w:tab w:val="right" w:pos="9026"/>
        </w:tabs>
        <w:suppressAutoHyphens/>
        <w:jc w:val="left"/>
        <w:rPr>
          <w:rFonts w:asciiTheme="majorBidi" w:hAnsiTheme="majorBidi" w:cstheme="majorBidi"/>
          <w:b/>
          <w:sz w:val="22"/>
          <w:szCs w:val="22"/>
        </w:rPr>
      </w:pPr>
      <w:r w:rsidRPr="0087519E">
        <w:rPr>
          <w:rFonts w:asciiTheme="majorBidi" w:hAnsiTheme="majorBidi" w:cstheme="majorBidi"/>
          <w:b/>
          <w:sz w:val="22"/>
          <w:szCs w:val="22"/>
        </w:rPr>
        <w:lastRenderedPageBreak/>
        <w:t>MUSANDAM POWER COMPANY SAOG</w:t>
      </w:r>
    </w:p>
    <w:p w14:paraId="63C1EFDF" w14:textId="77777777" w:rsidR="00097B44" w:rsidRPr="0087519E" w:rsidRDefault="00097B44" w:rsidP="00097B44">
      <w:pPr>
        <w:tabs>
          <w:tab w:val="right" w:pos="9026"/>
        </w:tabs>
        <w:suppressAutoHyphens/>
        <w:jc w:val="left"/>
        <w:rPr>
          <w:rFonts w:asciiTheme="majorBidi" w:hAnsiTheme="majorBidi" w:cstheme="majorBidi"/>
          <w:b/>
          <w:sz w:val="22"/>
          <w:szCs w:val="22"/>
        </w:rPr>
      </w:pPr>
    </w:p>
    <w:p w14:paraId="221C2989" w14:textId="19DA69C3" w:rsidR="00097B44" w:rsidRPr="0087519E" w:rsidRDefault="00D952CF" w:rsidP="00097B44">
      <w:pPr>
        <w:tabs>
          <w:tab w:val="right" w:pos="9026"/>
        </w:tabs>
        <w:suppressAutoHyphens/>
        <w:jc w:val="left"/>
        <w:rPr>
          <w:rFonts w:asciiTheme="majorBidi" w:hAnsiTheme="majorBidi" w:cstheme="majorBidi"/>
          <w:sz w:val="22"/>
          <w:szCs w:val="22"/>
          <w:lang w:val="en-US"/>
        </w:rPr>
      </w:pPr>
      <w:r w:rsidRPr="0087519E">
        <w:rPr>
          <w:rFonts w:asciiTheme="majorBidi" w:hAnsiTheme="majorBidi" w:cstheme="majorBidi"/>
          <w:sz w:val="22"/>
          <w:szCs w:val="22"/>
          <w:lang w:val="en-US"/>
        </w:rPr>
        <w:t xml:space="preserve">UNAUDITED </w:t>
      </w:r>
      <w:r w:rsidR="00097B44" w:rsidRPr="0087519E">
        <w:rPr>
          <w:rFonts w:asciiTheme="majorBidi" w:hAnsiTheme="majorBidi" w:cstheme="majorBidi"/>
          <w:sz w:val="22"/>
          <w:szCs w:val="22"/>
          <w:lang w:val="en-US"/>
        </w:rPr>
        <w:t>FINANCIAL STATEMENTS</w:t>
      </w:r>
    </w:p>
    <w:p w14:paraId="2D723959" w14:textId="4D99943E" w:rsidR="00097B44" w:rsidRPr="0087519E" w:rsidRDefault="00097B44" w:rsidP="00097B44">
      <w:pPr>
        <w:tabs>
          <w:tab w:val="right" w:pos="9026"/>
        </w:tabs>
        <w:suppressAutoHyphens/>
        <w:jc w:val="left"/>
        <w:rPr>
          <w:rFonts w:asciiTheme="majorBidi" w:hAnsiTheme="majorBidi" w:cstheme="majorBidi"/>
          <w:b/>
          <w:sz w:val="22"/>
          <w:szCs w:val="22"/>
        </w:rPr>
      </w:pPr>
      <w:r w:rsidRPr="0087519E">
        <w:rPr>
          <w:rFonts w:asciiTheme="majorBidi" w:hAnsiTheme="majorBidi" w:cstheme="majorBidi"/>
          <w:sz w:val="22"/>
          <w:szCs w:val="22"/>
          <w:lang w:val="en-US"/>
        </w:rPr>
        <w:t xml:space="preserve">FOR THE </w:t>
      </w:r>
      <w:r w:rsidR="00BF2EF3" w:rsidRPr="0087519E">
        <w:rPr>
          <w:rFonts w:asciiTheme="majorBidi" w:hAnsiTheme="majorBidi" w:cstheme="majorBidi"/>
          <w:sz w:val="22"/>
          <w:szCs w:val="22"/>
          <w:lang w:val="en-US"/>
        </w:rPr>
        <w:t>PERIOD</w:t>
      </w:r>
      <w:r w:rsidRPr="0087519E">
        <w:rPr>
          <w:rFonts w:asciiTheme="majorBidi" w:hAnsiTheme="majorBidi" w:cstheme="majorBidi"/>
          <w:sz w:val="22"/>
          <w:szCs w:val="22"/>
          <w:lang w:val="en-US"/>
        </w:rPr>
        <w:t xml:space="preserve"> ENDED </w:t>
      </w:r>
      <w:r w:rsidR="00AF4711" w:rsidRPr="0087519E">
        <w:rPr>
          <w:rFonts w:asciiTheme="majorBidi" w:hAnsiTheme="majorBidi" w:cstheme="majorBidi"/>
          <w:sz w:val="22"/>
          <w:szCs w:val="22"/>
          <w:lang w:val="en-US"/>
        </w:rPr>
        <w:t>3</w:t>
      </w:r>
      <w:r w:rsidR="00CC491D" w:rsidRPr="0087519E">
        <w:rPr>
          <w:rFonts w:asciiTheme="majorBidi" w:hAnsiTheme="majorBidi" w:cstheme="majorBidi"/>
          <w:sz w:val="22"/>
          <w:szCs w:val="22"/>
          <w:lang w:val="en-US"/>
        </w:rPr>
        <w:t>0</w:t>
      </w:r>
      <w:r w:rsidR="00AF4711" w:rsidRPr="0087519E">
        <w:rPr>
          <w:rFonts w:asciiTheme="majorBidi" w:hAnsiTheme="majorBidi" w:cstheme="majorBidi"/>
          <w:sz w:val="22"/>
          <w:szCs w:val="22"/>
          <w:lang w:val="en-US"/>
        </w:rPr>
        <w:t xml:space="preserve"> </w:t>
      </w:r>
      <w:r w:rsidR="009543BE">
        <w:rPr>
          <w:rFonts w:asciiTheme="majorBidi" w:hAnsiTheme="majorBidi" w:cstheme="majorBidi"/>
          <w:sz w:val="22"/>
          <w:szCs w:val="22"/>
          <w:lang w:val="en-US"/>
        </w:rPr>
        <w:t>SEPTEMBER</w:t>
      </w:r>
      <w:r w:rsidR="009543BE" w:rsidRPr="0087519E">
        <w:rPr>
          <w:rFonts w:asciiTheme="majorBidi" w:hAnsiTheme="majorBidi" w:cstheme="majorBidi"/>
          <w:sz w:val="22"/>
          <w:szCs w:val="22"/>
          <w:lang w:val="en-US"/>
        </w:rPr>
        <w:t xml:space="preserve"> </w:t>
      </w:r>
      <w:r w:rsidR="00AF4711" w:rsidRPr="0087519E">
        <w:rPr>
          <w:rFonts w:asciiTheme="majorBidi" w:hAnsiTheme="majorBidi" w:cstheme="majorBidi"/>
          <w:sz w:val="22"/>
          <w:szCs w:val="22"/>
          <w:lang w:val="en-US"/>
        </w:rPr>
        <w:t>2026</w:t>
      </w:r>
    </w:p>
    <w:p w14:paraId="120ED73D" w14:textId="77777777" w:rsidR="00097B44" w:rsidRPr="0087519E" w:rsidRDefault="00097B44" w:rsidP="00097B44">
      <w:pPr>
        <w:tabs>
          <w:tab w:val="right" w:pos="9026"/>
        </w:tabs>
        <w:suppressAutoHyphens/>
        <w:jc w:val="left"/>
        <w:rPr>
          <w:rFonts w:asciiTheme="majorBidi" w:hAnsiTheme="majorBidi" w:cstheme="majorBidi"/>
          <w:b/>
          <w:sz w:val="22"/>
          <w:szCs w:val="22"/>
        </w:rPr>
      </w:pPr>
    </w:p>
    <w:p w14:paraId="5E63F2B6" w14:textId="77777777" w:rsidR="00097B44" w:rsidRPr="0087519E" w:rsidRDefault="00097B44" w:rsidP="00097B44">
      <w:pPr>
        <w:tabs>
          <w:tab w:val="right" w:pos="9026"/>
        </w:tabs>
        <w:suppressAutoHyphens/>
        <w:jc w:val="left"/>
        <w:rPr>
          <w:rFonts w:asciiTheme="majorBidi" w:hAnsiTheme="majorBidi" w:cstheme="majorBidi"/>
          <w:b/>
          <w:sz w:val="22"/>
          <w:szCs w:val="22"/>
        </w:rPr>
      </w:pPr>
    </w:p>
    <w:p w14:paraId="3B6308C2" w14:textId="77777777" w:rsidR="00097B44" w:rsidRPr="0087519E" w:rsidRDefault="00097B44" w:rsidP="00097B44">
      <w:pPr>
        <w:jc w:val="left"/>
        <w:rPr>
          <w:rFonts w:asciiTheme="majorBidi" w:hAnsiTheme="majorBidi" w:cstheme="majorBidi"/>
          <w:sz w:val="22"/>
          <w:szCs w:val="22"/>
        </w:rPr>
      </w:pPr>
    </w:p>
    <w:p w14:paraId="6153CFBE" w14:textId="77777777" w:rsidR="00097B44" w:rsidRPr="0087519E" w:rsidRDefault="00097B44" w:rsidP="00097B44">
      <w:pPr>
        <w:jc w:val="left"/>
        <w:rPr>
          <w:rFonts w:asciiTheme="majorBidi" w:hAnsiTheme="majorBidi" w:cstheme="majorBidi"/>
          <w:sz w:val="22"/>
          <w:szCs w:val="22"/>
        </w:rPr>
      </w:pPr>
    </w:p>
    <w:p w14:paraId="6755A0FC" w14:textId="77777777" w:rsidR="00097B44" w:rsidRPr="0087519E" w:rsidRDefault="00097B44" w:rsidP="00097B44">
      <w:pPr>
        <w:tabs>
          <w:tab w:val="right" w:pos="8640"/>
        </w:tabs>
        <w:jc w:val="left"/>
        <w:rPr>
          <w:rFonts w:asciiTheme="majorBidi" w:hAnsiTheme="majorBidi" w:cstheme="majorBidi"/>
          <w:b/>
          <w:sz w:val="22"/>
          <w:szCs w:val="22"/>
          <w:lang w:val="en-US"/>
        </w:rPr>
      </w:pPr>
      <w:r w:rsidRPr="0087519E">
        <w:rPr>
          <w:rFonts w:asciiTheme="majorBidi" w:hAnsiTheme="majorBidi" w:cstheme="majorBidi"/>
          <w:b/>
          <w:sz w:val="22"/>
          <w:szCs w:val="22"/>
          <w:lang w:val="en-US"/>
        </w:rPr>
        <w:t>Contents</w:t>
      </w:r>
      <w:r w:rsidRPr="0087519E">
        <w:rPr>
          <w:rFonts w:asciiTheme="majorBidi" w:hAnsiTheme="majorBidi" w:cstheme="majorBidi"/>
          <w:b/>
          <w:sz w:val="22"/>
          <w:szCs w:val="22"/>
          <w:lang w:val="en-US"/>
        </w:rPr>
        <w:tab/>
        <w:t>Pages</w:t>
      </w:r>
    </w:p>
    <w:p w14:paraId="5B0DD224" w14:textId="77777777" w:rsidR="00097B44" w:rsidRPr="0087519E" w:rsidRDefault="00097B44" w:rsidP="00097B44">
      <w:pPr>
        <w:tabs>
          <w:tab w:val="right" w:pos="8640"/>
        </w:tabs>
        <w:jc w:val="left"/>
        <w:rPr>
          <w:rFonts w:asciiTheme="majorBidi" w:hAnsiTheme="majorBidi" w:cstheme="majorBidi"/>
          <w:sz w:val="22"/>
          <w:szCs w:val="22"/>
          <w:lang w:val="en-US"/>
        </w:rPr>
      </w:pPr>
    </w:p>
    <w:p w14:paraId="27930EB4" w14:textId="77777777" w:rsidR="00097B44" w:rsidRPr="0087519E" w:rsidRDefault="00097B44" w:rsidP="00097B44">
      <w:pPr>
        <w:tabs>
          <w:tab w:val="right" w:pos="8640"/>
        </w:tabs>
        <w:jc w:val="left"/>
        <w:rPr>
          <w:rFonts w:asciiTheme="majorBidi" w:hAnsiTheme="majorBidi" w:cstheme="majorBidi"/>
          <w:bCs/>
          <w:sz w:val="22"/>
          <w:szCs w:val="22"/>
          <w:lang w:val="en-US"/>
        </w:rPr>
      </w:pPr>
    </w:p>
    <w:p w14:paraId="4FA7CABC" w14:textId="77777777" w:rsidR="00097B44" w:rsidRPr="0087519E" w:rsidRDefault="00097B44" w:rsidP="00097B44">
      <w:pPr>
        <w:tabs>
          <w:tab w:val="right" w:pos="8640"/>
        </w:tabs>
        <w:jc w:val="left"/>
        <w:rPr>
          <w:rFonts w:asciiTheme="majorBidi" w:hAnsiTheme="majorBidi" w:cstheme="majorBidi"/>
          <w:bCs/>
          <w:sz w:val="22"/>
          <w:szCs w:val="22"/>
          <w:lang w:val="en-US"/>
        </w:rPr>
      </w:pPr>
    </w:p>
    <w:p w14:paraId="731962BD" w14:textId="6A30A88F" w:rsidR="00097B44" w:rsidRPr="0087519E" w:rsidRDefault="00D952CF" w:rsidP="00097B44">
      <w:pPr>
        <w:tabs>
          <w:tab w:val="right" w:pos="8640"/>
        </w:tabs>
        <w:jc w:val="left"/>
        <w:rPr>
          <w:rFonts w:asciiTheme="majorBidi" w:hAnsiTheme="majorBidi" w:cstheme="majorBidi"/>
          <w:bCs/>
          <w:sz w:val="22"/>
          <w:szCs w:val="22"/>
        </w:rPr>
      </w:pPr>
      <w:r w:rsidRPr="0087519E">
        <w:rPr>
          <w:rFonts w:asciiTheme="majorBidi" w:hAnsiTheme="majorBidi" w:cstheme="majorBidi"/>
          <w:bCs/>
          <w:sz w:val="22"/>
          <w:szCs w:val="22"/>
        </w:rPr>
        <w:t>Unaudited s</w:t>
      </w:r>
      <w:r w:rsidR="00097B44" w:rsidRPr="0087519E">
        <w:rPr>
          <w:rFonts w:asciiTheme="majorBidi" w:hAnsiTheme="majorBidi" w:cstheme="majorBidi"/>
          <w:bCs/>
          <w:sz w:val="22"/>
          <w:szCs w:val="22"/>
        </w:rPr>
        <w:t>tatement of financial position</w:t>
      </w:r>
      <w:r w:rsidR="00097B44" w:rsidRPr="0087519E">
        <w:rPr>
          <w:rFonts w:asciiTheme="majorBidi" w:hAnsiTheme="majorBidi" w:cstheme="majorBidi"/>
          <w:bCs/>
          <w:sz w:val="22"/>
          <w:szCs w:val="22"/>
        </w:rPr>
        <w:tab/>
      </w:r>
      <w:r w:rsidR="00BF2EF3" w:rsidRPr="0087519E">
        <w:rPr>
          <w:rFonts w:asciiTheme="majorBidi" w:hAnsiTheme="majorBidi" w:cstheme="majorBidi"/>
          <w:bCs/>
          <w:sz w:val="22"/>
          <w:szCs w:val="22"/>
        </w:rPr>
        <w:t>1</w:t>
      </w:r>
    </w:p>
    <w:p w14:paraId="2FEDE1B3" w14:textId="77777777" w:rsidR="00097B44" w:rsidRPr="0087519E" w:rsidRDefault="00097B44" w:rsidP="00097B44">
      <w:pPr>
        <w:tabs>
          <w:tab w:val="right" w:pos="8640"/>
        </w:tabs>
        <w:jc w:val="left"/>
        <w:rPr>
          <w:rFonts w:asciiTheme="majorBidi" w:hAnsiTheme="majorBidi" w:cstheme="majorBidi"/>
          <w:bCs/>
          <w:sz w:val="22"/>
          <w:szCs w:val="22"/>
        </w:rPr>
      </w:pPr>
    </w:p>
    <w:p w14:paraId="53F85F60" w14:textId="77777777" w:rsidR="00097B44" w:rsidRPr="0087519E" w:rsidRDefault="00097B44" w:rsidP="00097B44">
      <w:pPr>
        <w:tabs>
          <w:tab w:val="right" w:pos="8640"/>
        </w:tabs>
        <w:jc w:val="left"/>
        <w:rPr>
          <w:rFonts w:asciiTheme="majorBidi" w:hAnsiTheme="majorBidi" w:cstheme="majorBidi"/>
          <w:bCs/>
          <w:sz w:val="22"/>
          <w:szCs w:val="22"/>
        </w:rPr>
      </w:pPr>
    </w:p>
    <w:p w14:paraId="7A6FCD6C" w14:textId="67BF5F4C" w:rsidR="00097B44" w:rsidRPr="0087519E" w:rsidRDefault="00D952CF" w:rsidP="00097B44">
      <w:pPr>
        <w:tabs>
          <w:tab w:val="right" w:pos="8640"/>
        </w:tabs>
        <w:jc w:val="left"/>
        <w:rPr>
          <w:rFonts w:asciiTheme="majorBidi" w:hAnsiTheme="majorBidi" w:cstheme="majorBidi"/>
          <w:bCs/>
          <w:sz w:val="22"/>
          <w:szCs w:val="22"/>
        </w:rPr>
      </w:pPr>
      <w:r w:rsidRPr="0087519E">
        <w:rPr>
          <w:rFonts w:asciiTheme="majorBidi" w:hAnsiTheme="majorBidi" w:cstheme="majorBidi"/>
          <w:bCs/>
          <w:sz w:val="22"/>
          <w:szCs w:val="22"/>
        </w:rPr>
        <w:t>Unaudited s</w:t>
      </w:r>
      <w:r w:rsidR="00097B44" w:rsidRPr="0087519E">
        <w:rPr>
          <w:rFonts w:asciiTheme="majorBidi" w:hAnsiTheme="majorBidi" w:cstheme="majorBidi"/>
          <w:bCs/>
          <w:sz w:val="22"/>
          <w:szCs w:val="22"/>
        </w:rPr>
        <w:t>tatement of profit or loss and other comprehensive income</w:t>
      </w:r>
      <w:r w:rsidR="00097B44" w:rsidRPr="0087519E" w:rsidDel="006A3FE1">
        <w:rPr>
          <w:rFonts w:asciiTheme="majorBidi" w:hAnsiTheme="majorBidi" w:cstheme="majorBidi"/>
          <w:bCs/>
          <w:sz w:val="22"/>
          <w:szCs w:val="22"/>
        </w:rPr>
        <w:t xml:space="preserve"> </w:t>
      </w:r>
      <w:r w:rsidR="00097B44" w:rsidRPr="0087519E">
        <w:rPr>
          <w:rFonts w:asciiTheme="majorBidi" w:hAnsiTheme="majorBidi" w:cstheme="majorBidi"/>
          <w:bCs/>
          <w:sz w:val="22"/>
          <w:szCs w:val="22"/>
        </w:rPr>
        <w:tab/>
      </w:r>
      <w:r w:rsidR="00BF2EF3" w:rsidRPr="0087519E">
        <w:rPr>
          <w:rFonts w:asciiTheme="majorBidi" w:hAnsiTheme="majorBidi" w:cstheme="majorBidi"/>
          <w:bCs/>
          <w:sz w:val="22"/>
          <w:szCs w:val="22"/>
        </w:rPr>
        <w:t>2</w:t>
      </w:r>
    </w:p>
    <w:p w14:paraId="2E28A97D" w14:textId="77777777" w:rsidR="00097B44" w:rsidRPr="0087519E" w:rsidRDefault="00097B44" w:rsidP="00097B44">
      <w:pPr>
        <w:tabs>
          <w:tab w:val="right" w:pos="8640"/>
        </w:tabs>
        <w:jc w:val="left"/>
        <w:rPr>
          <w:rFonts w:asciiTheme="majorBidi" w:hAnsiTheme="majorBidi" w:cstheme="majorBidi"/>
          <w:bCs/>
          <w:sz w:val="22"/>
          <w:szCs w:val="22"/>
        </w:rPr>
      </w:pPr>
    </w:p>
    <w:p w14:paraId="68FAE09F" w14:textId="77777777" w:rsidR="00097B44" w:rsidRPr="0087519E" w:rsidRDefault="00097B44" w:rsidP="00097B44">
      <w:pPr>
        <w:tabs>
          <w:tab w:val="right" w:pos="8640"/>
        </w:tabs>
        <w:jc w:val="left"/>
        <w:rPr>
          <w:rFonts w:asciiTheme="majorBidi" w:hAnsiTheme="majorBidi" w:cstheme="majorBidi"/>
          <w:bCs/>
          <w:sz w:val="22"/>
          <w:szCs w:val="22"/>
        </w:rPr>
      </w:pPr>
    </w:p>
    <w:p w14:paraId="7B882726" w14:textId="33B7CF49" w:rsidR="00097B44" w:rsidRPr="0087519E" w:rsidRDefault="00D952CF" w:rsidP="00097B44">
      <w:pPr>
        <w:tabs>
          <w:tab w:val="right" w:pos="8640"/>
        </w:tabs>
        <w:jc w:val="left"/>
        <w:rPr>
          <w:rFonts w:asciiTheme="majorBidi" w:hAnsiTheme="majorBidi" w:cstheme="majorBidi"/>
          <w:bCs/>
          <w:sz w:val="22"/>
          <w:szCs w:val="22"/>
        </w:rPr>
      </w:pPr>
      <w:r w:rsidRPr="0087519E">
        <w:rPr>
          <w:rFonts w:asciiTheme="majorBidi" w:hAnsiTheme="majorBidi" w:cstheme="majorBidi"/>
          <w:bCs/>
          <w:sz w:val="22"/>
          <w:szCs w:val="22"/>
        </w:rPr>
        <w:t>Unaudited s</w:t>
      </w:r>
      <w:r w:rsidR="00097B44" w:rsidRPr="0087519E">
        <w:rPr>
          <w:rFonts w:asciiTheme="majorBidi" w:hAnsiTheme="majorBidi" w:cstheme="majorBidi"/>
          <w:bCs/>
          <w:sz w:val="22"/>
          <w:szCs w:val="22"/>
        </w:rPr>
        <w:t>tatement</w:t>
      </w:r>
      <w:r w:rsidR="00097B44" w:rsidRPr="0087519E">
        <w:rPr>
          <w:rFonts w:asciiTheme="majorBidi" w:hAnsiTheme="majorBidi" w:cstheme="majorBidi"/>
          <w:bCs/>
          <w:sz w:val="22"/>
          <w:szCs w:val="22"/>
          <w:rtl/>
        </w:rPr>
        <w:t xml:space="preserve"> </w:t>
      </w:r>
      <w:r w:rsidR="00097B44" w:rsidRPr="0087519E">
        <w:rPr>
          <w:rFonts w:asciiTheme="majorBidi" w:hAnsiTheme="majorBidi" w:cstheme="majorBidi"/>
          <w:bCs/>
          <w:sz w:val="22"/>
          <w:szCs w:val="22"/>
        </w:rPr>
        <w:t>of changes in equity</w:t>
      </w:r>
      <w:r w:rsidR="00097B44" w:rsidRPr="0087519E">
        <w:rPr>
          <w:rFonts w:asciiTheme="majorBidi" w:hAnsiTheme="majorBidi" w:cstheme="majorBidi"/>
          <w:bCs/>
          <w:sz w:val="22"/>
          <w:szCs w:val="22"/>
        </w:rPr>
        <w:tab/>
      </w:r>
      <w:r w:rsidR="00BF2EF3" w:rsidRPr="0087519E">
        <w:rPr>
          <w:rFonts w:asciiTheme="majorBidi" w:hAnsiTheme="majorBidi" w:cstheme="majorBidi"/>
          <w:bCs/>
          <w:sz w:val="22"/>
          <w:szCs w:val="22"/>
        </w:rPr>
        <w:t>3</w:t>
      </w:r>
    </w:p>
    <w:p w14:paraId="3152D285" w14:textId="77777777" w:rsidR="00097B44" w:rsidRPr="0087519E" w:rsidRDefault="00097B44" w:rsidP="00097B44">
      <w:pPr>
        <w:tabs>
          <w:tab w:val="right" w:pos="8640"/>
        </w:tabs>
        <w:jc w:val="left"/>
        <w:rPr>
          <w:rFonts w:asciiTheme="majorBidi" w:hAnsiTheme="majorBidi" w:cstheme="majorBidi"/>
          <w:bCs/>
          <w:sz w:val="22"/>
          <w:szCs w:val="22"/>
        </w:rPr>
      </w:pPr>
    </w:p>
    <w:p w14:paraId="5162F994" w14:textId="77777777" w:rsidR="00097B44" w:rsidRPr="0087519E" w:rsidRDefault="00097B44" w:rsidP="00097B44">
      <w:pPr>
        <w:tabs>
          <w:tab w:val="right" w:pos="8640"/>
        </w:tabs>
        <w:jc w:val="left"/>
        <w:rPr>
          <w:rFonts w:asciiTheme="majorBidi" w:hAnsiTheme="majorBidi" w:cstheme="majorBidi"/>
          <w:bCs/>
          <w:sz w:val="22"/>
          <w:szCs w:val="22"/>
        </w:rPr>
      </w:pPr>
    </w:p>
    <w:p w14:paraId="5D0D849F" w14:textId="67E82BA2" w:rsidR="00097B44" w:rsidRPr="0087519E" w:rsidRDefault="00D952CF" w:rsidP="00097B44">
      <w:pPr>
        <w:tabs>
          <w:tab w:val="right" w:pos="8640"/>
        </w:tabs>
        <w:jc w:val="left"/>
        <w:rPr>
          <w:rFonts w:asciiTheme="majorBidi" w:hAnsiTheme="majorBidi" w:cstheme="majorBidi"/>
          <w:bCs/>
          <w:sz w:val="22"/>
          <w:szCs w:val="22"/>
        </w:rPr>
      </w:pPr>
      <w:r w:rsidRPr="0087519E">
        <w:rPr>
          <w:rFonts w:asciiTheme="majorBidi" w:hAnsiTheme="majorBidi" w:cstheme="majorBidi"/>
          <w:bCs/>
          <w:sz w:val="22"/>
          <w:szCs w:val="22"/>
        </w:rPr>
        <w:t>Unaudited s</w:t>
      </w:r>
      <w:r w:rsidR="00097B44" w:rsidRPr="0087519E">
        <w:rPr>
          <w:rFonts w:asciiTheme="majorBidi" w:hAnsiTheme="majorBidi" w:cstheme="majorBidi"/>
          <w:bCs/>
          <w:sz w:val="22"/>
          <w:szCs w:val="22"/>
        </w:rPr>
        <w:t>tatement of cash flows</w:t>
      </w:r>
      <w:r w:rsidR="00097B44" w:rsidRPr="0087519E">
        <w:rPr>
          <w:rFonts w:asciiTheme="majorBidi" w:hAnsiTheme="majorBidi" w:cstheme="majorBidi"/>
          <w:bCs/>
          <w:sz w:val="22"/>
          <w:szCs w:val="22"/>
        </w:rPr>
        <w:tab/>
      </w:r>
      <w:r w:rsidR="00BF2EF3" w:rsidRPr="0087519E">
        <w:rPr>
          <w:rFonts w:asciiTheme="majorBidi" w:hAnsiTheme="majorBidi" w:cstheme="majorBidi"/>
          <w:bCs/>
          <w:sz w:val="22"/>
          <w:szCs w:val="22"/>
        </w:rPr>
        <w:t>4</w:t>
      </w:r>
    </w:p>
    <w:p w14:paraId="6AA5AA24" w14:textId="77777777" w:rsidR="00097B44" w:rsidRPr="0087519E" w:rsidRDefault="00097B44" w:rsidP="00097B44">
      <w:pPr>
        <w:tabs>
          <w:tab w:val="right" w:pos="8640"/>
        </w:tabs>
        <w:jc w:val="left"/>
        <w:rPr>
          <w:rFonts w:asciiTheme="majorBidi" w:hAnsiTheme="majorBidi" w:cstheme="majorBidi"/>
          <w:bCs/>
          <w:sz w:val="22"/>
          <w:szCs w:val="22"/>
        </w:rPr>
      </w:pPr>
    </w:p>
    <w:p w14:paraId="707D13DF" w14:textId="77777777" w:rsidR="00097B44" w:rsidRPr="0087519E" w:rsidRDefault="00097B44" w:rsidP="00097B44">
      <w:pPr>
        <w:tabs>
          <w:tab w:val="right" w:pos="8640"/>
        </w:tabs>
        <w:jc w:val="left"/>
        <w:rPr>
          <w:rFonts w:asciiTheme="majorBidi" w:hAnsiTheme="majorBidi" w:cstheme="majorBidi"/>
          <w:bCs/>
          <w:sz w:val="22"/>
          <w:szCs w:val="22"/>
        </w:rPr>
      </w:pPr>
    </w:p>
    <w:p w14:paraId="09704854" w14:textId="3E7E4865" w:rsidR="00097B44" w:rsidRPr="0087519E" w:rsidRDefault="00097B44" w:rsidP="00097B44">
      <w:pPr>
        <w:tabs>
          <w:tab w:val="right" w:pos="8640"/>
        </w:tabs>
        <w:jc w:val="left"/>
        <w:rPr>
          <w:rFonts w:asciiTheme="majorBidi" w:hAnsiTheme="majorBidi" w:cstheme="majorBidi"/>
          <w:bCs/>
          <w:sz w:val="22"/>
          <w:szCs w:val="22"/>
        </w:rPr>
        <w:sectPr w:rsidR="00097B44" w:rsidRPr="0087519E" w:rsidSect="00097B44">
          <w:headerReference w:type="even" r:id="rId16"/>
          <w:headerReference w:type="default" r:id="rId17"/>
          <w:headerReference w:type="first" r:id="rId18"/>
          <w:pgSz w:w="11909" w:h="16834" w:code="9"/>
          <w:pgMar w:top="1440" w:right="1152" w:bottom="864" w:left="1440" w:header="1296" w:footer="720" w:gutter="0"/>
          <w:pgNumType w:start="1"/>
          <w:cols w:space="720"/>
          <w:titlePg/>
        </w:sectPr>
      </w:pPr>
      <w:r w:rsidRPr="0087519E">
        <w:rPr>
          <w:rFonts w:asciiTheme="majorBidi" w:hAnsiTheme="majorBidi" w:cstheme="majorBidi"/>
          <w:bCs/>
          <w:sz w:val="22"/>
          <w:szCs w:val="22"/>
        </w:rPr>
        <w:t>Notes to the financial statements</w:t>
      </w:r>
      <w:r w:rsidRPr="0087519E">
        <w:rPr>
          <w:rFonts w:asciiTheme="majorBidi" w:hAnsiTheme="majorBidi" w:cstheme="majorBidi"/>
          <w:bCs/>
          <w:sz w:val="22"/>
          <w:szCs w:val="22"/>
        </w:rPr>
        <w:tab/>
      </w:r>
      <w:r w:rsidR="00BF2EF3" w:rsidRPr="0087519E">
        <w:rPr>
          <w:rFonts w:asciiTheme="majorBidi" w:hAnsiTheme="majorBidi" w:cstheme="majorBidi"/>
          <w:bCs/>
          <w:sz w:val="22"/>
          <w:szCs w:val="22"/>
        </w:rPr>
        <w:t>5-</w:t>
      </w:r>
      <w:r w:rsidR="00325090" w:rsidRPr="0087519E">
        <w:rPr>
          <w:rFonts w:asciiTheme="majorBidi" w:hAnsiTheme="majorBidi" w:cstheme="majorBidi"/>
          <w:bCs/>
          <w:sz w:val="22"/>
          <w:szCs w:val="22"/>
        </w:rPr>
        <w:t>3</w:t>
      </w:r>
      <w:r w:rsidR="00325090">
        <w:rPr>
          <w:rFonts w:asciiTheme="majorBidi" w:hAnsiTheme="majorBidi" w:cstheme="majorBidi"/>
          <w:bCs/>
          <w:sz w:val="22"/>
          <w:szCs w:val="22"/>
        </w:rPr>
        <w:t>5</w:t>
      </w:r>
    </w:p>
    <w:p w14:paraId="7E1AE5F8" w14:textId="003F7F06" w:rsidR="00071DFE" w:rsidRPr="0087519E" w:rsidRDefault="00097B44" w:rsidP="00A50A02">
      <w:pPr>
        <w:rPr>
          <w:rFonts w:asciiTheme="majorBidi" w:hAnsiTheme="majorBidi" w:cstheme="majorBidi"/>
          <w:b/>
          <w:color w:val="000000"/>
          <w:sz w:val="22"/>
          <w:szCs w:val="22"/>
        </w:rPr>
      </w:pPr>
      <w:r w:rsidRPr="0087519E">
        <w:rPr>
          <w:rFonts w:asciiTheme="majorBidi" w:hAnsiTheme="majorBidi" w:cstheme="majorBidi"/>
          <w:b/>
          <w:noProof/>
          <w:color w:val="000000"/>
          <w:sz w:val="22"/>
          <w:szCs w:val="22"/>
        </w:rPr>
        <w:lastRenderedPageBreak/>
        <mc:AlternateContent>
          <mc:Choice Requires="wps">
            <w:drawing>
              <wp:anchor distT="0" distB="0" distL="114300" distR="114300" simplePos="0" relativeHeight="251659264" behindDoc="0" locked="0" layoutInCell="1" allowOverlap="1" wp14:anchorId="4A3EE664" wp14:editId="6A1978D9">
                <wp:simplePos x="0" y="0"/>
                <wp:positionH relativeFrom="column">
                  <wp:posOffset>5753100</wp:posOffset>
                </wp:positionH>
                <wp:positionV relativeFrom="paragraph">
                  <wp:posOffset>-769620</wp:posOffset>
                </wp:positionV>
                <wp:extent cx="670560" cy="556260"/>
                <wp:effectExtent l="0" t="0" r="15240" b="15240"/>
                <wp:wrapNone/>
                <wp:docPr id="1" name="Oval 1"/>
                <wp:cNvGraphicFramePr/>
                <a:graphic xmlns:a="http://schemas.openxmlformats.org/drawingml/2006/main">
                  <a:graphicData uri="http://schemas.microsoft.com/office/word/2010/wordprocessingShape">
                    <wps:wsp>
                      <wps:cNvSpPr/>
                      <wps:spPr>
                        <a:xfrm>
                          <a:off x="0" y="0"/>
                          <a:ext cx="670560" cy="55626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45B0875" id="Oval 1" o:spid="_x0000_s1026" style="position:absolute;margin-left:453pt;margin-top:-60.6pt;width:52.8pt;height:43.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" fillcolor="white [3212]" strokecolor="white [3212]" strokeweight="1pt">
                <v:stroke joinstyle="miter"/>
              </v:oval>
            </w:pict>
          </mc:Fallback>
        </mc:AlternateContent>
      </w:r>
      <w:r w:rsidR="002E551B" w:rsidRPr="0087519E">
        <w:rPr>
          <w:rFonts w:asciiTheme="majorBidi" w:hAnsiTheme="majorBidi" w:cstheme="majorBidi"/>
          <w:b/>
          <w:sz w:val="22"/>
          <w:szCs w:val="22"/>
        </w:rPr>
        <w:t>MUSANDAM POWER COMPANY SAOG</w:t>
      </w:r>
    </w:p>
    <w:p w14:paraId="1A2330CB" w14:textId="17E3474A" w:rsidR="00E378A5" w:rsidRPr="0087519E" w:rsidRDefault="00D1172E" w:rsidP="00E378A5">
      <w:pPr>
        <w:overflowPunct/>
        <w:autoSpaceDE/>
        <w:autoSpaceDN/>
        <w:adjustRightInd/>
        <w:jc w:val="left"/>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 xml:space="preserve">UNAUDITED </w:t>
      </w:r>
      <w:r w:rsidR="00E378A5" w:rsidRPr="0087519E">
        <w:rPr>
          <w:rFonts w:asciiTheme="majorBidi" w:hAnsiTheme="majorBidi" w:cstheme="majorBidi"/>
          <w:sz w:val="22"/>
          <w:szCs w:val="22"/>
          <w:lang w:val="en-US"/>
        </w:rPr>
        <w:t xml:space="preserve">STATEMENT OF FINANCIAL POSITION AS AT </w:t>
      </w:r>
      <w:r w:rsidR="00A50A02" w:rsidRPr="0087519E">
        <w:rPr>
          <w:rFonts w:asciiTheme="majorBidi" w:hAnsiTheme="majorBidi" w:cstheme="majorBidi"/>
          <w:sz w:val="22"/>
          <w:szCs w:val="22"/>
          <w:lang w:val="en-US"/>
        </w:rPr>
        <w:t>3</w:t>
      </w:r>
      <w:r w:rsidR="00CC491D" w:rsidRPr="0087519E">
        <w:rPr>
          <w:rFonts w:asciiTheme="majorBidi" w:hAnsiTheme="majorBidi" w:cstheme="majorBidi"/>
          <w:sz w:val="22"/>
          <w:szCs w:val="22"/>
          <w:lang w:val="en-US"/>
        </w:rPr>
        <w:t>0</w:t>
      </w:r>
      <w:r w:rsidR="00A50A02" w:rsidRPr="0087519E">
        <w:rPr>
          <w:rFonts w:asciiTheme="majorBidi" w:hAnsiTheme="majorBidi" w:cstheme="majorBidi"/>
          <w:sz w:val="22"/>
          <w:szCs w:val="22"/>
          <w:lang w:val="en-US"/>
        </w:rPr>
        <w:t xml:space="preserve"> </w:t>
      </w:r>
      <w:r w:rsidR="009543BE">
        <w:rPr>
          <w:rFonts w:asciiTheme="majorBidi" w:hAnsiTheme="majorBidi" w:cstheme="majorBidi"/>
          <w:sz w:val="22"/>
          <w:szCs w:val="22"/>
          <w:lang w:val="en-US"/>
        </w:rPr>
        <w:t>SEPTEMBER</w:t>
      </w:r>
      <w:r w:rsidR="009543BE" w:rsidRPr="0087519E">
        <w:rPr>
          <w:rFonts w:asciiTheme="majorBidi" w:hAnsiTheme="majorBidi" w:cstheme="majorBidi"/>
          <w:sz w:val="22"/>
          <w:szCs w:val="22"/>
          <w:lang w:val="en-US"/>
        </w:rPr>
        <w:t xml:space="preserve"> </w:t>
      </w:r>
      <w:r w:rsidR="00A50A02" w:rsidRPr="0087519E">
        <w:rPr>
          <w:rFonts w:asciiTheme="majorBidi" w:hAnsiTheme="majorBidi" w:cstheme="majorBidi"/>
          <w:sz w:val="22"/>
          <w:szCs w:val="22"/>
          <w:lang w:val="en-US"/>
        </w:rPr>
        <w:t>2026</w:t>
      </w:r>
    </w:p>
    <w:p w14:paraId="45354B41" w14:textId="406D3B97" w:rsidR="00D06083" w:rsidRPr="0087519E" w:rsidRDefault="00D06083" w:rsidP="00D06083">
      <w:pPr>
        <w:pStyle w:val="NewHeader1"/>
        <w:ind w:left="0"/>
        <w:rPr>
          <w:rFonts w:asciiTheme="majorBidi" w:hAnsiTheme="majorBidi" w:cstheme="majorBidi"/>
          <w:bCs/>
          <w:i/>
          <w:iCs/>
          <w:sz w:val="22"/>
          <w:szCs w:val="22"/>
          <w:lang w:val="en-US"/>
        </w:rPr>
      </w:pPr>
    </w:p>
    <w:tbl>
      <w:tblPr>
        <w:tblW w:w="9270" w:type="dxa"/>
        <w:tblInd w:w="-90" w:type="dxa"/>
        <w:tblBorders>
          <w:top w:val="single" w:sz="4" w:space="0" w:color="auto"/>
          <w:bottom w:val="single" w:sz="4" w:space="0" w:color="auto"/>
        </w:tblBorders>
        <w:tblLayout w:type="fixed"/>
        <w:tblCellMar>
          <w:left w:w="86" w:type="dxa"/>
          <w:right w:w="86" w:type="dxa"/>
        </w:tblCellMar>
        <w:tblLook w:val="0000" w:firstRow="0" w:lastRow="0" w:firstColumn="0" w:lastColumn="0" w:noHBand="0" w:noVBand="0"/>
      </w:tblPr>
      <w:tblGrid>
        <w:gridCol w:w="5130"/>
        <w:gridCol w:w="810"/>
        <w:gridCol w:w="1620"/>
        <w:gridCol w:w="197"/>
        <w:gridCol w:w="1513"/>
      </w:tblGrid>
      <w:tr w:rsidR="000F1C45" w:rsidRPr="0087519E" w14:paraId="3B189B56" w14:textId="77777777" w:rsidTr="00773974">
        <w:tc>
          <w:tcPr>
            <w:tcW w:w="5130" w:type="dxa"/>
            <w:tcBorders>
              <w:top w:val="nil"/>
              <w:bottom w:val="nil"/>
            </w:tcBorders>
            <w:noWrap/>
            <w:vAlign w:val="center"/>
          </w:tcPr>
          <w:p w14:paraId="7E0A7577" w14:textId="77777777" w:rsidR="000F1C45" w:rsidRPr="0087519E" w:rsidRDefault="000F1C45" w:rsidP="00444BEC">
            <w:pPr>
              <w:jc w:val="left"/>
              <w:rPr>
                <w:rFonts w:asciiTheme="majorBidi" w:hAnsiTheme="majorBidi" w:cstheme="majorBidi"/>
                <w:i/>
                <w:spacing w:val="-2"/>
                <w:sz w:val="22"/>
                <w:szCs w:val="22"/>
              </w:rPr>
            </w:pPr>
          </w:p>
        </w:tc>
        <w:tc>
          <w:tcPr>
            <w:tcW w:w="810" w:type="dxa"/>
            <w:tcBorders>
              <w:top w:val="nil"/>
              <w:bottom w:val="nil"/>
            </w:tcBorders>
            <w:noWrap/>
            <w:vAlign w:val="center"/>
          </w:tcPr>
          <w:p w14:paraId="724961BF" w14:textId="77777777" w:rsidR="000F1C45" w:rsidRPr="0087519E" w:rsidRDefault="000F1C45" w:rsidP="00B04A8D">
            <w:pPr>
              <w:jc w:val="center"/>
              <w:rPr>
                <w:rFonts w:asciiTheme="majorBidi" w:hAnsiTheme="majorBidi" w:cstheme="majorBidi"/>
                <w:b/>
                <w:bCs/>
                <w:spacing w:val="-2"/>
                <w:sz w:val="22"/>
                <w:szCs w:val="22"/>
              </w:rPr>
            </w:pPr>
          </w:p>
        </w:tc>
        <w:tc>
          <w:tcPr>
            <w:tcW w:w="1620" w:type="dxa"/>
            <w:tcBorders>
              <w:top w:val="nil"/>
              <w:bottom w:val="nil"/>
            </w:tcBorders>
            <w:noWrap/>
            <w:vAlign w:val="center"/>
          </w:tcPr>
          <w:p w14:paraId="7E8F6721" w14:textId="77777777" w:rsidR="00E056C3" w:rsidRPr="0087519E" w:rsidRDefault="00E056C3" w:rsidP="00B65CE3">
            <w:pPr>
              <w:pStyle w:val="19xx"/>
              <w:ind w:left="165"/>
              <w:jc w:val="right"/>
              <w:rPr>
                <w:rFonts w:asciiTheme="majorBidi" w:hAnsiTheme="majorBidi" w:cstheme="majorBidi"/>
                <w:b/>
                <w:i w:val="0"/>
                <w:spacing w:val="-6"/>
                <w:sz w:val="22"/>
                <w:szCs w:val="22"/>
              </w:rPr>
            </w:pPr>
          </w:p>
          <w:p w14:paraId="0437BE9F" w14:textId="41EDD7E2" w:rsidR="000F1C45" w:rsidRPr="0087519E" w:rsidRDefault="003121C9" w:rsidP="00B65CE3">
            <w:pPr>
              <w:pStyle w:val="19xx"/>
              <w:ind w:left="165"/>
              <w:jc w:val="right"/>
              <w:rPr>
                <w:rFonts w:asciiTheme="majorBidi" w:hAnsiTheme="majorBidi" w:cstheme="majorBidi"/>
                <w:b/>
                <w:i w:val="0"/>
                <w:spacing w:val="-6"/>
                <w:sz w:val="22"/>
                <w:szCs w:val="22"/>
              </w:rPr>
            </w:pPr>
            <w:r w:rsidRPr="0087519E">
              <w:rPr>
                <w:rFonts w:asciiTheme="majorBidi" w:hAnsiTheme="majorBidi" w:cstheme="majorBidi"/>
                <w:b/>
                <w:i w:val="0"/>
                <w:spacing w:val="-6"/>
                <w:sz w:val="22"/>
                <w:szCs w:val="22"/>
              </w:rPr>
              <w:t>3</w:t>
            </w:r>
            <w:r w:rsidR="00CC491D" w:rsidRPr="0087519E">
              <w:rPr>
                <w:rFonts w:asciiTheme="majorBidi" w:hAnsiTheme="majorBidi" w:cstheme="majorBidi"/>
                <w:b/>
                <w:i w:val="0"/>
                <w:spacing w:val="-6"/>
                <w:sz w:val="22"/>
                <w:szCs w:val="22"/>
              </w:rPr>
              <w:t>0</w:t>
            </w:r>
            <w:r w:rsidRPr="0087519E">
              <w:rPr>
                <w:rFonts w:asciiTheme="majorBidi" w:hAnsiTheme="majorBidi" w:cstheme="majorBidi"/>
                <w:b/>
                <w:i w:val="0"/>
                <w:spacing w:val="-6"/>
                <w:sz w:val="22"/>
                <w:szCs w:val="22"/>
              </w:rPr>
              <w:t xml:space="preserve"> </w:t>
            </w:r>
            <w:r w:rsidR="002F7287">
              <w:rPr>
                <w:rFonts w:asciiTheme="majorBidi" w:hAnsiTheme="majorBidi" w:cstheme="majorBidi"/>
                <w:b/>
                <w:i w:val="0"/>
                <w:spacing w:val="-6"/>
                <w:sz w:val="22"/>
                <w:szCs w:val="22"/>
              </w:rPr>
              <w:t>September</w:t>
            </w:r>
          </w:p>
        </w:tc>
        <w:tc>
          <w:tcPr>
            <w:tcW w:w="197" w:type="dxa"/>
            <w:tcBorders>
              <w:top w:val="nil"/>
              <w:bottom w:val="nil"/>
            </w:tcBorders>
          </w:tcPr>
          <w:p w14:paraId="69989255" w14:textId="77777777" w:rsidR="000F1C45" w:rsidRPr="0087519E" w:rsidRDefault="000F1C45" w:rsidP="00B65CE3">
            <w:pPr>
              <w:pStyle w:val="19xx"/>
              <w:ind w:left="165"/>
              <w:jc w:val="right"/>
              <w:rPr>
                <w:rFonts w:asciiTheme="majorBidi" w:hAnsiTheme="majorBidi" w:cstheme="majorBidi"/>
                <w:bCs/>
                <w:i w:val="0"/>
                <w:spacing w:val="-6"/>
                <w:sz w:val="22"/>
                <w:szCs w:val="22"/>
              </w:rPr>
            </w:pPr>
          </w:p>
        </w:tc>
        <w:tc>
          <w:tcPr>
            <w:tcW w:w="1513" w:type="dxa"/>
            <w:tcBorders>
              <w:top w:val="nil"/>
              <w:bottom w:val="nil"/>
            </w:tcBorders>
            <w:noWrap/>
            <w:vAlign w:val="center"/>
          </w:tcPr>
          <w:p w14:paraId="08BA58FF" w14:textId="6FF4D12D" w:rsidR="00E056C3" w:rsidRPr="0087519E" w:rsidRDefault="00E056C3" w:rsidP="00B65CE3">
            <w:pPr>
              <w:pStyle w:val="19xx"/>
              <w:jc w:val="right"/>
              <w:rPr>
                <w:rFonts w:asciiTheme="majorBidi" w:hAnsiTheme="majorBidi" w:cstheme="majorBidi"/>
                <w:bCs/>
                <w:i w:val="0"/>
                <w:spacing w:val="-6"/>
                <w:sz w:val="22"/>
                <w:szCs w:val="22"/>
              </w:rPr>
            </w:pPr>
            <w:r w:rsidRPr="0087519E">
              <w:rPr>
                <w:rFonts w:asciiTheme="majorBidi" w:hAnsiTheme="majorBidi" w:cstheme="majorBidi"/>
                <w:bCs/>
                <w:i w:val="0"/>
                <w:spacing w:val="-6"/>
                <w:sz w:val="22"/>
                <w:szCs w:val="22"/>
              </w:rPr>
              <w:t>(Audited)</w:t>
            </w:r>
          </w:p>
          <w:p w14:paraId="1D32A60A" w14:textId="6EC14D2B" w:rsidR="000F1C45" w:rsidRPr="0087519E" w:rsidRDefault="00AA00BD" w:rsidP="00B65CE3">
            <w:pPr>
              <w:pStyle w:val="19xx"/>
              <w:jc w:val="right"/>
              <w:rPr>
                <w:rFonts w:asciiTheme="majorBidi" w:hAnsiTheme="majorBidi" w:cstheme="majorBidi"/>
                <w:bCs/>
                <w:i w:val="0"/>
                <w:spacing w:val="-6"/>
                <w:sz w:val="22"/>
                <w:szCs w:val="22"/>
              </w:rPr>
            </w:pPr>
            <w:r w:rsidRPr="0087519E">
              <w:rPr>
                <w:rFonts w:asciiTheme="majorBidi" w:hAnsiTheme="majorBidi" w:cstheme="majorBidi"/>
                <w:bCs/>
                <w:i w:val="0"/>
                <w:spacing w:val="-6"/>
                <w:sz w:val="22"/>
                <w:szCs w:val="22"/>
              </w:rPr>
              <w:t>31 December</w:t>
            </w:r>
          </w:p>
        </w:tc>
      </w:tr>
      <w:tr w:rsidR="000F1C45" w:rsidRPr="0087519E" w14:paraId="5EBFBACB" w14:textId="77777777" w:rsidTr="00773974">
        <w:tc>
          <w:tcPr>
            <w:tcW w:w="5130" w:type="dxa"/>
            <w:tcBorders>
              <w:top w:val="nil"/>
              <w:bottom w:val="nil"/>
            </w:tcBorders>
            <w:noWrap/>
            <w:vAlign w:val="center"/>
          </w:tcPr>
          <w:p w14:paraId="4DC1BE32" w14:textId="77777777" w:rsidR="000F1C45" w:rsidRPr="0087519E" w:rsidRDefault="000F1C45" w:rsidP="00444BEC">
            <w:pPr>
              <w:jc w:val="left"/>
              <w:rPr>
                <w:rFonts w:asciiTheme="majorBidi" w:hAnsiTheme="majorBidi" w:cstheme="majorBidi"/>
                <w:i/>
                <w:spacing w:val="-2"/>
                <w:sz w:val="22"/>
                <w:szCs w:val="22"/>
              </w:rPr>
            </w:pPr>
          </w:p>
        </w:tc>
        <w:tc>
          <w:tcPr>
            <w:tcW w:w="810" w:type="dxa"/>
            <w:tcBorders>
              <w:top w:val="nil"/>
              <w:bottom w:val="nil"/>
            </w:tcBorders>
            <w:noWrap/>
            <w:vAlign w:val="center"/>
          </w:tcPr>
          <w:p w14:paraId="1CAA7502" w14:textId="77777777" w:rsidR="000F1C45" w:rsidRPr="0087519E" w:rsidRDefault="000F1C45" w:rsidP="00B04A8D">
            <w:pPr>
              <w:jc w:val="center"/>
              <w:rPr>
                <w:rFonts w:asciiTheme="majorBidi" w:hAnsiTheme="majorBidi" w:cstheme="majorBidi"/>
                <w:b/>
                <w:bCs/>
                <w:spacing w:val="-2"/>
                <w:sz w:val="22"/>
                <w:szCs w:val="22"/>
              </w:rPr>
            </w:pPr>
          </w:p>
        </w:tc>
        <w:tc>
          <w:tcPr>
            <w:tcW w:w="1620" w:type="dxa"/>
            <w:tcBorders>
              <w:top w:val="nil"/>
              <w:bottom w:val="nil"/>
            </w:tcBorders>
            <w:noWrap/>
            <w:vAlign w:val="center"/>
          </w:tcPr>
          <w:p w14:paraId="52579655" w14:textId="5A4ABF52" w:rsidR="000F1C45" w:rsidRPr="0087519E" w:rsidRDefault="000F1C45" w:rsidP="00B65CE3">
            <w:pPr>
              <w:pStyle w:val="19xx"/>
              <w:ind w:left="165"/>
              <w:jc w:val="right"/>
              <w:rPr>
                <w:rFonts w:asciiTheme="majorBidi" w:hAnsiTheme="majorBidi" w:cstheme="majorBidi"/>
                <w:b/>
                <w:i w:val="0"/>
                <w:spacing w:val="-6"/>
                <w:sz w:val="22"/>
                <w:szCs w:val="22"/>
              </w:rPr>
            </w:pPr>
            <w:r w:rsidRPr="0087519E">
              <w:rPr>
                <w:rFonts w:asciiTheme="majorBidi" w:hAnsiTheme="majorBidi" w:cstheme="majorBidi"/>
                <w:b/>
                <w:i w:val="0"/>
                <w:spacing w:val="-6"/>
                <w:sz w:val="22"/>
                <w:szCs w:val="22"/>
              </w:rPr>
              <w:t>202</w:t>
            </w:r>
            <w:r w:rsidR="003121C9" w:rsidRPr="0087519E">
              <w:rPr>
                <w:rFonts w:asciiTheme="majorBidi" w:hAnsiTheme="majorBidi" w:cstheme="majorBidi"/>
                <w:b/>
                <w:i w:val="0"/>
                <w:spacing w:val="-6"/>
                <w:sz w:val="22"/>
                <w:szCs w:val="22"/>
              </w:rPr>
              <w:t>6</w:t>
            </w:r>
          </w:p>
        </w:tc>
        <w:tc>
          <w:tcPr>
            <w:tcW w:w="197" w:type="dxa"/>
            <w:tcBorders>
              <w:top w:val="nil"/>
              <w:bottom w:val="nil"/>
            </w:tcBorders>
          </w:tcPr>
          <w:p w14:paraId="052F1519" w14:textId="77777777" w:rsidR="000F1C45" w:rsidRPr="0087519E" w:rsidRDefault="000F1C45" w:rsidP="00B65CE3">
            <w:pPr>
              <w:pStyle w:val="19xx"/>
              <w:ind w:left="165"/>
              <w:jc w:val="right"/>
              <w:rPr>
                <w:rFonts w:asciiTheme="majorBidi" w:hAnsiTheme="majorBidi" w:cstheme="majorBidi"/>
                <w:bCs/>
                <w:i w:val="0"/>
                <w:spacing w:val="-6"/>
                <w:sz w:val="22"/>
                <w:szCs w:val="22"/>
              </w:rPr>
            </w:pPr>
          </w:p>
        </w:tc>
        <w:tc>
          <w:tcPr>
            <w:tcW w:w="1513" w:type="dxa"/>
            <w:tcBorders>
              <w:top w:val="nil"/>
              <w:bottom w:val="nil"/>
            </w:tcBorders>
            <w:noWrap/>
            <w:vAlign w:val="center"/>
          </w:tcPr>
          <w:p w14:paraId="7A4907DE" w14:textId="47A68C8F" w:rsidR="000F1C45" w:rsidRPr="0087519E" w:rsidRDefault="000F1C45" w:rsidP="00B65CE3">
            <w:pPr>
              <w:pStyle w:val="19xx"/>
              <w:ind w:left="165"/>
              <w:jc w:val="right"/>
              <w:rPr>
                <w:rFonts w:asciiTheme="majorBidi" w:hAnsiTheme="majorBidi" w:cstheme="majorBidi"/>
                <w:bCs/>
                <w:i w:val="0"/>
                <w:spacing w:val="-6"/>
                <w:sz w:val="22"/>
                <w:szCs w:val="22"/>
              </w:rPr>
            </w:pPr>
            <w:r w:rsidRPr="0087519E">
              <w:rPr>
                <w:rFonts w:asciiTheme="majorBidi" w:hAnsiTheme="majorBidi" w:cstheme="majorBidi"/>
                <w:bCs/>
                <w:i w:val="0"/>
                <w:spacing w:val="-6"/>
                <w:sz w:val="22"/>
                <w:szCs w:val="22"/>
              </w:rPr>
              <w:t>202</w:t>
            </w:r>
            <w:r w:rsidR="003121C9" w:rsidRPr="0087519E">
              <w:rPr>
                <w:rFonts w:asciiTheme="majorBidi" w:hAnsiTheme="majorBidi" w:cstheme="majorBidi"/>
                <w:bCs/>
                <w:i w:val="0"/>
                <w:spacing w:val="-6"/>
                <w:sz w:val="22"/>
                <w:szCs w:val="22"/>
              </w:rPr>
              <w:t>5</w:t>
            </w:r>
          </w:p>
        </w:tc>
      </w:tr>
      <w:tr w:rsidR="00820CAD" w:rsidRPr="0087519E" w14:paraId="5F5208F0" w14:textId="77777777" w:rsidTr="00773974">
        <w:tc>
          <w:tcPr>
            <w:tcW w:w="5130" w:type="dxa"/>
            <w:tcBorders>
              <w:top w:val="nil"/>
            </w:tcBorders>
            <w:noWrap/>
            <w:vAlign w:val="center"/>
          </w:tcPr>
          <w:p w14:paraId="08049AB2" w14:textId="77777777" w:rsidR="00820CAD" w:rsidRPr="0087519E" w:rsidRDefault="00820CAD" w:rsidP="00444BEC">
            <w:pPr>
              <w:jc w:val="left"/>
              <w:rPr>
                <w:rFonts w:asciiTheme="majorBidi" w:hAnsiTheme="majorBidi" w:cstheme="majorBidi"/>
                <w:i/>
                <w:spacing w:val="-2"/>
                <w:sz w:val="22"/>
                <w:szCs w:val="22"/>
              </w:rPr>
            </w:pPr>
          </w:p>
        </w:tc>
        <w:tc>
          <w:tcPr>
            <w:tcW w:w="810" w:type="dxa"/>
            <w:tcBorders>
              <w:top w:val="nil"/>
            </w:tcBorders>
            <w:noWrap/>
            <w:vAlign w:val="center"/>
          </w:tcPr>
          <w:p w14:paraId="33AF531D" w14:textId="462F8D5C" w:rsidR="00820CAD" w:rsidRPr="0087519E" w:rsidRDefault="00820CAD" w:rsidP="00B04A8D">
            <w:pPr>
              <w:jc w:val="center"/>
              <w:rPr>
                <w:rFonts w:asciiTheme="majorBidi" w:hAnsiTheme="majorBidi" w:cstheme="majorBidi"/>
                <w:spacing w:val="-2"/>
                <w:sz w:val="22"/>
                <w:szCs w:val="22"/>
              </w:rPr>
            </w:pPr>
            <w:r w:rsidRPr="0087519E">
              <w:rPr>
                <w:rFonts w:asciiTheme="majorBidi" w:hAnsiTheme="majorBidi" w:cstheme="majorBidi"/>
                <w:spacing w:val="-2"/>
                <w:sz w:val="22"/>
                <w:szCs w:val="22"/>
              </w:rPr>
              <w:t>Notes</w:t>
            </w:r>
          </w:p>
        </w:tc>
        <w:tc>
          <w:tcPr>
            <w:tcW w:w="1620" w:type="dxa"/>
            <w:tcBorders>
              <w:top w:val="nil"/>
            </w:tcBorders>
            <w:noWrap/>
            <w:vAlign w:val="center"/>
          </w:tcPr>
          <w:p w14:paraId="5D3E703E" w14:textId="11AC1318" w:rsidR="00820CAD" w:rsidRPr="0087519E" w:rsidRDefault="00820CAD" w:rsidP="00B65CE3">
            <w:pPr>
              <w:pStyle w:val="19xx"/>
              <w:ind w:left="165"/>
              <w:jc w:val="right"/>
              <w:rPr>
                <w:rFonts w:asciiTheme="majorBidi" w:hAnsiTheme="majorBidi" w:cstheme="majorBidi"/>
                <w:b/>
                <w:i w:val="0"/>
                <w:spacing w:val="-6"/>
                <w:sz w:val="22"/>
                <w:szCs w:val="22"/>
                <w:u w:val="single"/>
              </w:rPr>
            </w:pPr>
            <w:r w:rsidRPr="0087519E">
              <w:rPr>
                <w:rFonts w:asciiTheme="majorBidi" w:hAnsiTheme="majorBidi" w:cstheme="majorBidi"/>
                <w:b/>
                <w:i w:val="0"/>
                <w:spacing w:val="-6"/>
                <w:sz w:val="22"/>
                <w:szCs w:val="22"/>
                <w:u w:val="single"/>
              </w:rPr>
              <w:t>RO ‘000</w:t>
            </w:r>
          </w:p>
        </w:tc>
        <w:tc>
          <w:tcPr>
            <w:tcW w:w="197" w:type="dxa"/>
            <w:tcBorders>
              <w:top w:val="nil"/>
            </w:tcBorders>
          </w:tcPr>
          <w:p w14:paraId="1DCAE216" w14:textId="77777777" w:rsidR="00820CAD" w:rsidRPr="0087519E" w:rsidRDefault="00820CAD" w:rsidP="00B65CE3">
            <w:pPr>
              <w:pStyle w:val="19xx"/>
              <w:ind w:left="165"/>
              <w:jc w:val="right"/>
              <w:rPr>
                <w:rFonts w:asciiTheme="majorBidi" w:hAnsiTheme="majorBidi" w:cstheme="majorBidi"/>
                <w:bCs/>
                <w:i w:val="0"/>
                <w:spacing w:val="-6"/>
                <w:sz w:val="22"/>
                <w:szCs w:val="22"/>
              </w:rPr>
            </w:pPr>
          </w:p>
        </w:tc>
        <w:tc>
          <w:tcPr>
            <w:tcW w:w="1513" w:type="dxa"/>
            <w:tcBorders>
              <w:top w:val="nil"/>
            </w:tcBorders>
            <w:noWrap/>
            <w:vAlign w:val="center"/>
          </w:tcPr>
          <w:p w14:paraId="68145F11" w14:textId="1A5A85C7" w:rsidR="00820CAD" w:rsidRPr="0087519E" w:rsidRDefault="00820CAD" w:rsidP="00B65CE3">
            <w:pPr>
              <w:pStyle w:val="19xx"/>
              <w:ind w:left="165"/>
              <w:jc w:val="right"/>
              <w:rPr>
                <w:rFonts w:asciiTheme="majorBidi" w:hAnsiTheme="majorBidi" w:cstheme="majorBidi"/>
                <w:bCs/>
                <w:i w:val="0"/>
                <w:spacing w:val="-6"/>
                <w:sz w:val="22"/>
                <w:szCs w:val="22"/>
                <w:u w:val="single"/>
              </w:rPr>
            </w:pPr>
            <w:r w:rsidRPr="0087519E">
              <w:rPr>
                <w:rFonts w:asciiTheme="majorBidi" w:hAnsiTheme="majorBidi" w:cstheme="majorBidi"/>
                <w:bCs/>
                <w:i w:val="0"/>
                <w:spacing w:val="-6"/>
                <w:sz w:val="22"/>
                <w:szCs w:val="22"/>
                <w:u w:val="single"/>
              </w:rPr>
              <w:t>RO ‘000</w:t>
            </w:r>
          </w:p>
        </w:tc>
      </w:tr>
      <w:tr w:rsidR="00820CAD" w:rsidRPr="0087519E" w14:paraId="0A784FCF" w14:textId="77777777" w:rsidTr="005125FD">
        <w:tc>
          <w:tcPr>
            <w:tcW w:w="5130" w:type="dxa"/>
            <w:noWrap/>
            <w:vAlign w:val="center"/>
          </w:tcPr>
          <w:p w14:paraId="692DC9F5" w14:textId="77777777" w:rsidR="00820CAD" w:rsidRPr="0087519E" w:rsidRDefault="00820CAD" w:rsidP="00444BEC">
            <w:pPr>
              <w:jc w:val="left"/>
              <w:rPr>
                <w:rFonts w:asciiTheme="majorBidi" w:hAnsiTheme="majorBidi" w:cstheme="majorBidi"/>
                <w:b/>
                <w:spacing w:val="-2"/>
                <w:sz w:val="22"/>
                <w:szCs w:val="22"/>
              </w:rPr>
            </w:pPr>
            <w:r w:rsidRPr="0087519E">
              <w:rPr>
                <w:rFonts w:asciiTheme="majorBidi" w:hAnsiTheme="majorBidi" w:cstheme="majorBidi"/>
                <w:b/>
                <w:spacing w:val="-2"/>
                <w:sz w:val="22"/>
                <w:szCs w:val="22"/>
              </w:rPr>
              <w:t>ASSETS</w:t>
            </w:r>
          </w:p>
        </w:tc>
        <w:tc>
          <w:tcPr>
            <w:tcW w:w="810" w:type="dxa"/>
            <w:noWrap/>
            <w:vAlign w:val="center"/>
          </w:tcPr>
          <w:p w14:paraId="1CA9B5FD" w14:textId="77777777" w:rsidR="00820CAD" w:rsidRPr="0087519E" w:rsidRDefault="00820CAD" w:rsidP="00B04A8D">
            <w:pPr>
              <w:jc w:val="center"/>
              <w:rPr>
                <w:rFonts w:asciiTheme="majorBidi" w:hAnsiTheme="majorBidi" w:cstheme="majorBidi"/>
                <w:spacing w:val="-2"/>
                <w:sz w:val="22"/>
                <w:szCs w:val="22"/>
              </w:rPr>
            </w:pPr>
          </w:p>
        </w:tc>
        <w:tc>
          <w:tcPr>
            <w:tcW w:w="1620" w:type="dxa"/>
            <w:noWrap/>
            <w:vAlign w:val="center"/>
          </w:tcPr>
          <w:p w14:paraId="1B841654" w14:textId="77777777" w:rsidR="00820CAD" w:rsidRPr="0087519E" w:rsidRDefault="00820CAD" w:rsidP="00B65CE3">
            <w:pPr>
              <w:ind w:left="165"/>
              <w:jc w:val="right"/>
              <w:rPr>
                <w:rFonts w:asciiTheme="majorBidi" w:hAnsiTheme="majorBidi" w:cstheme="majorBidi"/>
                <w:b/>
                <w:spacing w:val="-2"/>
                <w:sz w:val="22"/>
                <w:szCs w:val="22"/>
              </w:rPr>
            </w:pPr>
          </w:p>
        </w:tc>
        <w:tc>
          <w:tcPr>
            <w:tcW w:w="197" w:type="dxa"/>
          </w:tcPr>
          <w:p w14:paraId="1C2A140B" w14:textId="77777777" w:rsidR="00820CAD" w:rsidRPr="0087519E" w:rsidRDefault="00820CAD" w:rsidP="00B65CE3">
            <w:pPr>
              <w:ind w:left="165"/>
              <w:jc w:val="right"/>
              <w:rPr>
                <w:rFonts w:asciiTheme="majorBidi" w:hAnsiTheme="majorBidi" w:cstheme="majorBidi"/>
                <w:bCs/>
                <w:spacing w:val="-2"/>
                <w:sz w:val="22"/>
                <w:szCs w:val="22"/>
              </w:rPr>
            </w:pPr>
          </w:p>
        </w:tc>
        <w:tc>
          <w:tcPr>
            <w:tcW w:w="1513" w:type="dxa"/>
            <w:noWrap/>
            <w:vAlign w:val="center"/>
          </w:tcPr>
          <w:p w14:paraId="35B779A9" w14:textId="0B5021B7" w:rsidR="00820CAD" w:rsidRPr="0087519E" w:rsidRDefault="00820CAD" w:rsidP="00B65CE3">
            <w:pPr>
              <w:ind w:left="165"/>
              <w:jc w:val="right"/>
              <w:rPr>
                <w:rFonts w:asciiTheme="majorBidi" w:hAnsiTheme="majorBidi" w:cstheme="majorBidi"/>
                <w:bCs/>
                <w:spacing w:val="-2"/>
                <w:sz w:val="22"/>
                <w:szCs w:val="22"/>
              </w:rPr>
            </w:pPr>
          </w:p>
        </w:tc>
      </w:tr>
      <w:tr w:rsidR="00820CAD" w:rsidRPr="0087519E" w14:paraId="1EEB185B" w14:textId="77777777" w:rsidTr="005125FD">
        <w:tc>
          <w:tcPr>
            <w:tcW w:w="5130" w:type="dxa"/>
            <w:noWrap/>
            <w:vAlign w:val="center"/>
          </w:tcPr>
          <w:p w14:paraId="449A7557" w14:textId="425BC96D" w:rsidR="00820CAD" w:rsidRPr="0087519E" w:rsidRDefault="00820CAD" w:rsidP="00444BEC">
            <w:pPr>
              <w:jc w:val="left"/>
              <w:rPr>
                <w:rFonts w:asciiTheme="majorBidi" w:hAnsiTheme="majorBidi" w:cstheme="majorBidi"/>
                <w:b/>
                <w:spacing w:val="-2"/>
                <w:sz w:val="22"/>
                <w:szCs w:val="22"/>
              </w:rPr>
            </w:pPr>
            <w:r w:rsidRPr="0087519E">
              <w:rPr>
                <w:rFonts w:asciiTheme="majorBidi" w:hAnsiTheme="majorBidi" w:cstheme="majorBidi"/>
                <w:b/>
                <w:spacing w:val="-2"/>
                <w:sz w:val="22"/>
                <w:szCs w:val="22"/>
              </w:rPr>
              <w:t>Non-current assets</w:t>
            </w:r>
            <w:r w:rsidR="007F7054" w:rsidRPr="0087519E">
              <w:rPr>
                <w:rFonts w:asciiTheme="majorBidi" w:hAnsiTheme="majorBidi" w:cstheme="majorBidi"/>
                <w:b/>
                <w:spacing w:val="-2"/>
                <w:sz w:val="22"/>
                <w:szCs w:val="22"/>
              </w:rPr>
              <w:t>:</w:t>
            </w:r>
          </w:p>
        </w:tc>
        <w:tc>
          <w:tcPr>
            <w:tcW w:w="810" w:type="dxa"/>
            <w:noWrap/>
            <w:vAlign w:val="center"/>
          </w:tcPr>
          <w:p w14:paraId="74946CD5" w14:textId="77777777" w:rsidR="00820CAD" w:rsidRPr="0087519E" w:rsidRDefault="00820CAD" w:rsidP="00B04A8D">
            <w:pPr>
              <w:jc w:val="center"/>
              <w:rPr>
                <w:rFonts w:asciiTheme="majorBidi" w:hAnsiTheme="majorBidi" w:cstheme="majorBidi"/>
                <w:spacing w:val="-2"/>
                <w:sz w:val="22"/>
                <w:szCs w:val="22"/>
              </w:rPr>
            </w:pPr>
          </w:p>
        </w:tc>
        <w:tc>
          <w:tcPr>
            <w:tcW w:w="1620" w:type="dxa"/>
            <w:noWrap/>
            <w:vAlign w:val="center"/>
          </w:tcPr>
          <w:p w14:paraId="3F95B124" w14:textId="77777777" w:rsidR="00820CAD" w:rsidRPr="0087519E" w:rsidRDefault="00820CAD" w:rsidP="00B65CE3">
            <w:pPr>
              <w:ind w:left="165"/>
              <w:jc w:val="right"/>
              <w:rPr>
                <w:rFonts w:asciiTheme="majorBidi" w:hAnsiTheme="majorBidi" w:cstheme="majorBidi"/>
                <w:b/>
                <w:bCs/>
                <w:spacing w:val="-6"/>
                <w:sz w:val="22"/>
                <w:szCs w:val="22"/>
              </w:rPr>
            </w:pPr>
          </w:p>
        </w:tc>
        <w:tc>
          <w:tcPr>
            <w:tcW w:w="197" w:type="dxa"/>
          </w:tcPr>
          <w:p w14:paraId="2B55F140" w14:textId="77777777" w:rsidR="00820CAD" w:rsidRPr="0087519E" w:rsidRDefault="00820CAD" w:rsidP="00B65CE3">
            <w:pPr>
              <w:ind w:left="165"/>
              <w:jc w:val="right"/>
              <w:rPr>
                <w:rFonts w:asciiTheme="majorBidi" w:hAnsiTheme="majorBidi" w:cstheme="majorBidi"/>
                <w:bCs/>
                <w:spacing w:val="-6"/>
                <w:sz w:val="22"/>
                <w:szCs w:val="22"/>
              </w:rPr>
            </w:pPr>
          </w:p>
        </w:tc>
        <w:tc>
          <w:tcPr>
            <w:tcW w:w="1513" w:type="dxa"/>
            <w:noWrap/>
            <w:vAlign w:val="center"/>
          </w:tcPr>
          <w:p w14:paraId="7D202C99" w14:textId="154FA412" w:rsidR="00820CAD" w:rsidRPr="0087519E" w:rsidRDefault="00820CAD" w:rsidP="00B65CE3">
            <w:pPr>
              <w:ind w:left="165"/>
              <w:jc w:val="right"/>
              <w:rPr>
                <w:rFonts w:asciiTheme="majorBidi" w:hAnsiTheme="majorBidi" w:cstheme="majorBidi"/>
                <w:bCs/>
                <w:spacing w:val="-6"/>
                <w:sz w:val="22"/>
                <w:szCs w:val="22"/>
              </w:rPr>
            </w:pPr>
          </w:p>
        </w:tc>
      </w:tr>
      <w:tr w:rsidR="002B1C15" w:rsidRPr="0087519E" w14:paraId="14F46CB2" w14:textId="77777777" w:rsidTr="005125FD">
        <w:tc>
          <w:tcPr>
            <w:tcW w:w="5130" w:type="dxa"/>
            <w:noWrap/>
            <w:vAlign w:val="center"/>
          </w:tcPr>
          <w:p w14:paraId="3C121AC0" w14:textId="41A74474" w:rsidR="002B1C15" w:rsidRPr="0087519E" w:rsidRDefault="002B1C15" w:rsidP="002B1C15">
            <w:pPr>
              <w:jc w:val="left"/>
              <w:rPr>
                <w:rFonts w:asciiTheme="majorBidi" w:hAnsiTheme="majorBidi" w:cstheme="majorBidi"/>
                <w:spacing w:val="-2"/>
                <w:sz w:val="22"/>
                <w:szCs w:val="22"/>
              </w:rPr>
            </w:pPr>
            <w:r w:rsidRPr="0087519E">
              <w:rPr>
                <w:rFonts w:asciiTheme="majorBidi" w:hAnsiTheme="majorBidi" w:cstheme="majorBidi"/>
                <w:spacing w:val="-2"/>
                <w:sz w:val="22"/>
                <w:szCs w:val="22"/>
              </w:rPr>
              <w:t>Property, plant</w:t>
            </w:r>
            <w:r w:rsidR="009C40BA" w:rsidRPr="0087519E">
              <w:rPr>
                <w:rFonts w:asciiTheme="majorBidi" w:hAnsiTheme="majorBidi" w:cstheme="majorBidi"/>
                <w:spacing w:val="-2"/>
                <w:sz w:val="22"/>
                <w:szCs w:val="22"/>
              </w:rPr>
              <w:t>,</w:t>
            </w:r>
            <w:r w:rsidRPr="0087519E">
              <w:rPr>
                <w:rFonts w:asciiTheme="majorBidi" w:hAnsiTheme="majorBidi" w:cstheme="majorBidi"/>
                <w:spacing w:val="-2"/>
                <w:sz w:val="22"/>
                <w:szCs w:val="22"/>
              </w:rPr>
              <w:t xml:space="preserve"> and equipment</w:t>
            </w:r>
          </w:p>
        </w:tc>
        <w:tc>
          <w:tcPr>
            <w:tcW w:w="810" w:type="dxa"/>
            <w:noWrap/>
            <w:vAlign w:val="center"/>
          </w:tcPr>
          <w:p w14:paraId="1D98FA5D" w14:textId="2BED3EB0" w:rsidR="002B1C15" w:rsidRPr="0087519E" w:rsidRDefault="002B1C15" w:rsidP="002B1C15">
            <w:pPr>
              <w:jc w:val="center"/>
              <w:rPr>
                <w:rFonts w:asciiTheme="majorBidi" w:hAnsiTheme="majorBidi" w:cstheme="majorBidi"/>
                <w:spacing w:val="-2"/>
                <w:sz w:val="22"/>
                <w:szCs w:val="22"/>
              </w:rPr>
            </w:pPr>
            <w:r w:rsidRPr="0087519E">
              <w:rPr>
                <w:rFonts w:asciiTheme="majorBidi" w:hAnsiTheme="majorBidi" w:cstheme="majorBidi"/>
                <w:spacing w:val="-2"/>
                <w:sz w:val="22"/>
                <w:szCs w:val="22"/>
              </w:rPr>
              <w:t>5</w:t>
            </w:r>
          </w:p>
        </w:tc>
        <w:tc>
          <w:tcPr>
            <w:tcW w:w="1620" w:type="dxa"/>
            <w:noWrap/>
            <w:vAlign w:val="center"/>
          </w:tcPr>
          <w:p w14:paraId="249B6F28" w14:textId="2CBE029A" w:rsidR="002B1C15" w:rsidRPr="0087519E" w:rsidRDefault="005E7572" w:rsidP="00854509">
            <w:pPr>
              <w:overflowPunct/>
              <w:autoSpaceDE/>
              <w:autoSpaceDN/>
              <w:adjustRightInd/>
              <w:jc w:val="right"/>
              <w:textAlignment w:val="auto"/>
              <w:rPr>
                <w:rFonts w:asciiTheme="majorBidi" w:hAnsiTheme="majorBidi" w:cstheme="majorBidi"/>
                <w:b/>
                <w:bCs/>
                <w:sz w:val="22"/>
                <w:szCs w:val="22"/>
                <w:lang w:val="en-US"/>
              </w:rPr>
            </w:pPr>
            <w:r w:rsidRPr="005E7572">
              <w:rPr>
                <w:rFonts w:asciiTheme="majorBidi" w:hAnsiTheme="majorBidi" w:cstheme="majorBidi"/>
                <w:b/>
                <w:bCs/>
                <w:sz w:val="22"/>
                <w:szCs w:val="22"/>
                <w:lang w:val="en-US"/>
              </w:rPr>
              <w:t xml:space="preserve">62,204 </w:t>
            </w:r>
            <w:r w:rsidR="00E636F4" w:rsidRPr="0087519E">
              <w:rPr>
                <w:rFonts w:asciiTheme="majorBidi" w:hAnsiTheme="majorBidi" w:cstheme="majorBidi"/>
                <w:b/>
                <w:bCs/>
                <w:sz w:val="22"/>
                <w:szCs w:val="22"/>
                <w:lang w:val="en-US"/>
              </w:rPr>
              <w:t xml:space="preserve"> </w:t>
            </w:r>
          </w:p>
        </w:tc>
        <w:tc>
          <w:tcPr>
            <w:tcW w:w="197" w:type="dxa"/>
          </w:tcPr>
          <w:p w14:paraId="0CB868CF" w14:textId="77777777" w:rsidR="002B1C15" w:rsidRPr="0087519E" w:rsidRDefault="002B1C15" w:rsidP="002B1C15">
            <w:pPr>
              <w:ind w:left="540"/>
              <w:jc w:val="right"/>
              <w:rPr>
                <w:rFonts w:asciiTheme="majorBidi" w:hAnsiTheme="majorBidi" w:cstheme="majorBidi"/>
                <w:bCs/>
                <w:sz w:val="22"/>
                <w:szCs w:val="22"/>
              </w:rPr>
            </w:pPr>
          </w:p>
        </w:tc>
        <w:tc>
          <w:tcPr>
            <w:tcW w:w="1513" w:type="dxa"/>
            <w:noWrap/>
            <w:vAlign w:val="center"/>
          </w:tcPr>
          <w:p w14:paraId="10C9879F" w14:textId="72936E19" w:rsidR="002B1C15" w:rsidRPr="0087519E" w:rsidRDefault="00FA2E0C" w:rsidP="002B1C15">
            <w:pPr>
              <w:ind w:left="540"/>
              <w:jc w:val="right"/>
              <w:rPr>
                <w:rFonts w:asciiTheme="majorBidi" w:hAnsiTheme="majorBidi" w:cstheme="majorBidi"/>
                <w:bCs/>
                <w:sz w:val="22"/>
                <w:szCs w:val="22"/>
              </w:rPr>
            </w:pPr>
            <w:r w:rsidRPr="0087519E">
              <w:rPr>
                <w:rFonts w:asciiTheme="majorBidi" w:hAnsiTheme="majorBidi" w:cstheme="majorBidi"/>
                <w:bCs/>
                <w:sz w:val="22"/>
                <w:szCs w:val="22"/>
              </w:rPr>
              <w:t>6</w:t>
            </w:r>
            <w:r w:rsidR="00477C3A" w:rsidRPr="0087519E">
              <w:rPr>
                <w:rFonts w:asciiTheme="majorBidi" w:hAnsiTheme="majorBidi" w:cstheme="majorBidi"/>
                <w:bCs/>
                <w:sz w:val="22"/>
                <w:szCs w:val="22"/>
              </w:rPr>
              <w:t>2</w:t>
            </w:r>
            <w:r w:rsidRPr="0087519E">
              <w:rPr>
                <w:rFonts w:asciiTheme="majorBidi" w:hAnsiTheme="majorBidi" w:cstheme="majorBidi"/>
                <w:bCs/>
                <w:sz w:val="22"/>
                <w:szCs w:val="22"/>
              </w:rPr>
              <w:t>,</w:t>
            </w:r>
            <w:r w:rsidR="00477C3A" w:rsidRPr="0087519E">
              <w:rPr>
                <w:rFonts w:asciiTheme="majorBidi" w:hAnsiTheme="majorBidi" w:cstheme="majorBidi"/>
                <w:bCs/>
                <w:sz w:val="22"/>
                <w:szCs w:val="22"/>
              </w:rPr>
              <w:t>967</w:t>
            </w:r>
          </w:p>
        </w:tc>
      </w:tr>
      <w:tr w:rsidR="002B1C15" w:rsidRPr="0087519E" w14:paraId="79142B3F" w14:textId="77777777" w:rsidTr="00713069">
        <w:trPr>
          <w:trHeight w:val="80"/>
        </w:trPr>
        <w:tc>
          <w:tcPr>
            <w:tcW w:w="5130" w:type="dxa"/>
            <w:noWrap/>
            <w:vAlign w:val="center"/>
          </w:tcPr>
          <w:p w14:paraId="0B6CD579" w14:textId="77777777" w:rsidR="002B1C15" w:rsidRPr="0087519E" w:rsidRDefault="002B1C15" w:rsidP="002B1C15">
            <w:pPr>
              <w:jc w:val="left"/>
              <w:rPr>
                <w:rFonts w:asciiTheme="majorBidi" w:hAnsiTheme="majorBidi" w:cstheme="majorBidi"/>
                <w:b/>
                <w:spacing w:val="-2"/>
                <w:sz w:val="22"/>
                <w:szCs w:val="22"/>
              </w:rPr>
            </w:pPr>
          </w:p>
        </w:tc>
        <w:tc>
          <w:tcPr>
            <w:tcW w:w="810" w:type="dxa"/>
            <w:noWrap/>
            <w:vAlign w:val="center"/>
          </w:tcPr>
          <w:p w14:paraId="6946342F" w14:textId="77777777" w:rsidR="002B1C15" w:rsidRPr="0087519E" w:rsidRDefault="002B1C15" w:rsidP="002B1C15">
            <w:pPr>
              <w:jc w:val="center"/>
              <w:rPr>
                <w:rFonts w:asciiTheme="majorBidi" w:hAnsiTheme="majorBidi" w:cstheme="majorBidi"/>
                <w:spacing w:val="-2"/>
                <w:sz w:val="22"/>
                <w:szCs w:val="22"/>
              </w:rPr>
            </w:pPr>
          </w:p>
        </w:tc>
        <w:tc>
          <w:tcPr>
            <w:tcW w:w="1620" w:type="dxa"/>
            <w:tcBorders>
              <w:top w:val="single" w:sz="4" w:space="0" w:color="auto"/>
              <w:bottom w:val="nil"/>
            </w:tcBorders>
            <w:noWrap/>
          </w:tcPr>
          <w:p w14:paraId="454CD5E0" w14:textId="360CDCBD" w:rsidR="002B1C15" w:rsidRPr="0087519E" w:rsidRDefault="005E7572" w:rsidP="002B1C15">
            <w:pPr>
              <w:ind w:left="165"/>
              <w:jc w:val="right"/>
              <w:rPr>
                <w:rFonts w:asciiTheme="majorBidi" w:hAnsiTheme="majorBidi" w:cstheme="majorBidi"/>
                <w:b/>
                <w:bCs/>
                <w:sz w:val="22"/>
                <w:szCs w:val="22"/>
              </w:rPr>
            </w:pPr>
            <w:r w:rsidRPr="005E7572">
              <w:rPr>
                <w:rFonts w:asciiTheme="majorBidi" w:hAnsiTheme="majorBidi" w:cstheme="majorBidi"/>
                <w:b/>
                <w:bCs/>
                <w:sz w:val="22"/>
                <w:szCs w:val="22"/>
              </w:rPr>
              <w:t>62,204</w:t>
            </w:r>
          </w:p>
        </w:tc>
        <w:tc>
          <w:tcPr>
            <w:tcW w:w="197" w:type="dxa"/>
            <w:tcBorders>
              <w:bottom w:val="nil"/>
            </w:tcBorders>
          </w:tcPr>
          <w:p w14:paraId="2FB5D44F" w14:textId="77777777" w:rsidR="002B1C15" w:rsidRPr="0087519E" w:rsidRDefault="002B1C15" w:rsidP="002B1C15">
            <w:pPr>
              <w:ind w:left="540"/>
              <w:jc w:val="right"/>
              <w:rPr>
                <w:rFonts w:asciiTheme="majorBidi" w:hAnsiTheme="majorBidi" w:cstheme="majorBidi"/>
                <w:bCs/>
                <w:sz w:val="22"/>
                <w:szCs w:val="22"/>
              </w:rPr>
            </w:pPr>
          </w:p>
        </w:tc>
        <w:tc>
          <w:tcPr>
            <w:tcW w:w="1513" w:type="dxa"/>
            <w:tcBorders>
              <w:top w:val="single" w:sz="4" w:space="0" w:color="auto"/>
              <w:bottom w:val="nil"/>
            </w:tcBorders>
            <w:noWrap/>
          </w:tcPr>
          <w:p w14:paraId="6D9E9DAF" w14:textId="5C3FAC3A" w:rsidR="002B1C15" w:rsidRPr="0087519E" w:rsidRDefault="004A3C7E" w:rsidP="002B1C15">
            <w:pPr>
              <w:ind w:left="540"/>
              <w:jc w:val="right"/>
              <w:rPr>
                <w:rFonts w:asciiTheme="majorBidi" w:hAnsiTheme="majorBidi" w:cstheme="majorBidi"/>
                <w:bCs/>
                <w:sz w:val="22"/>
                <w:szCs w:val="22"/>
              </w:rPr>
            </w:pPr>
            <w:r w:rsidRPr="0087519E">
              <w:rPr>
                <w:rFonts w:asciiTheme="majorBidi" w:hAnsiTheme="majorBidi" w:cstheme="majorBidi"/>
                <w:bCs/>
                <w:sz w:val="22"/>
                <w:szCs w:val="22"/>
              </w:rPr>
              <w:t>62,967</w:t>
            </w:r>
          </w:p>
        </w:tc>
      </w:tr>
      <w:tr w:rsidR="002B1C15" w:rsidRPr="0087519E" w14:paraId="029AF370" w14:textId="77777777" w:rsidTr="00713069">
        <w:tc>
          <w:tcPr>
            <w:tcW w:w="5130" w:type="dxa"/>
            <w:noWrap/>
            <w:vAlign w:val="center"/>
          </w:tcPr>
          <w:p w14:paraId="043D28C4" w14:textId="41763214" w:rsidR="002B1C15" w:rsidRPr="0087519E" w:rsidRDefault="002B1C15" w:rsidP="002B1C15">
            <w:pPr>
              <w:pStyle w:val="Heading2"/>
              <w:rPr>
                <w:rFonts w:asciiTheme="majorBidi" w:hAnsiTheme="majorBidi" w:cstheme="majorBidi"/>
                <w:bCs/>
                <w:sz w:val="22"/>
                <w:szCs w:val="22"/>
              </w:rPr>
            </w:pPr>
            <w:r w:rsidRPr="0087519E">
              <w:rPr>
                <w:rFonts w:asciiTheme="majorBidi" w:hAnsiTheme="majorBidi" w:cstheme="majorBidi"/>
                <w:bCs/>
                <w:sz w:val="22"/>
                <w:szCs w:val="22"/>
              </w:rPr>
              <w:t>Current assets:</w:t>
            </w:r>
          </w:p>
        </w:tc>
        <w:tc>
          <w:tcPr>
            <w:tcW w:w="810" w:type="dxa"/>
            <w:noWrap/>
            <w:vAlign w:val="center"/>
          </w:tcPr>
          <w:p w14:paraId="39519B94" w14:textId="77777777" w:rsidR="002B1C15" w:rsidRPr="0087519E" w:rsidRDefault="002B1C15" w:rsidP="002B1C15">
            <w:pPr>
              <w:jc w:val="center"/>
              <w:rPr>
                <w:rFonts w:asciiTheme="majorBidi" w:hAnsiTheme="majorBidi" w:cstheme="majorBidi"/>
                <w:spacing w:val="-2"/>
                <w:sz w:val="22"/>
                <w:szCs w:val="22"/>
              </w:rPr>
            </w:pPr>
          </w:p>
        </w:tc>
        <w:tc>
          <w:tcPr>
            <w:tcW w:w="1620" w:type="dxa"/>
            <w:tcBorders>
              <w:top w:val="nil"/>
            </w:tcBorders>
            <w:noWrap/>
          </w:tcPr>
          <w:p w14:paraId="0C8739A5" w14:textId="77777777" w:rsidR="002B1C15" w:rsidRPr="0087519E" w:rsidRDefault="002B1C15" w:rsidP="002B1C15">
            <w:pPr>
              <w:ind w:left="165"/>
              <w:jc w:val="right"/>
              <w:rPr>
                <w:rFonts w:asciiTheme="majorBidi" w:hAnsiTheme="majorBidi" w:cstheme="majorBidi"/>
                <w:b/>
                <w:bCs/>
                <w:sz w:val="22"/>
                <w:szCs w:val="22"/>
              </w:rPr>
            </w:pPr>
          </w:p>
        </w:tc>
        <w:tc>
          <w:tcPr>
            <w:tcW w:w="197" w:type="dxa"/>
            <w:tcBorders>
              <w:top w:val="nil"/>
            </w:tcBorders>
          </w:tcPr>
          <w:p w14:paraId="16C5220F" w14:textId="77777777" w:rsidR="002B1C15" w:rsidRPr="0087519E" w:rsidRDefault="002B1C15" w:rsidP="002B1C15">
            <w:pPr>
              <w:ind w:left="540"/>
              <w:jc w:val="right"/>
              <w:rPr>
                <w:rFonts w:asciiTheme="majorBidi" w:hAnsiTheme="majorBidi" w:cstheme="majorBidi"/>
                <w:bCs/>
                <w:sz w:val="22"/>
                <w:szCs w:val="22"/>
              </w:rPr>
            </w:pPr>
          </w:p>
        </w:tc>
        <w:tc>
          <w:tcPr>
            <w:tcW w:w="1513" w:type="dxa"/>
            <w:tcBorders>
              <w:top w:val="nil"/>
            </w:tcBorders>
            <w:noWrap/>
          </w:tcPr>
          <w:p w14:paraId="0ACA5556" w14:textId="425D77AE" w:rsidR="002B1C15" w:rsidRPr="0087519E" w:rsidRDefault="002B1C15" w:rsidP="002B1C15">
            <w:pPr>
              <w:ind w:left="540"/>
              <w:jc w:val="right"/>
              <w:rPr>
                <w:rFonts w:asciiTheme="majorBidi" w:hAnsiTheme="majorBidi" w:cstheme="majorBidi"/>
                <w:bCs/>
                <w:sz w:val="22"/>
                <w:szCs w:val="22"/>
              </w:rPr>
            </w:pPr>
          </w:p>
        </w:tc>
      </w:tr>
      <w:tr w:rsidR="00E378A5" w:rsidRPr="0087519E" w14:paraId="10299DDD" w14:textId="77777777" w:rsidTr="0092496A">
        <w:tc>
          <w:tcPr>
            <w:tcW w:w="5130" w:type="dxa"/>
            <w:noWrap/>
            <w:vAlign w:val="center"/>
          </w:tcPr>
          <w:p w14:paraId="0D79B12F" w14:textId="7D697B65" w:rsidR="00E378A5" w:rsidRPr="0087519E" w:rsidRDefault="00E378A5" w:rsidP="00E378A5">
            <w:pPr>
              <w:pStyle w:val="Heading2"/>
              <w:rPr>
                <w:rFonts w:asciiTheme="majorBidi" w:hAnsiTheme="majorBidi" w:cstheme="majorBidi"/>
                <w:b w:val="0"/>
                <w:bCs/>
                <w:sz w:val="22"/>
                <w:szCs w:val="22"/>
              </w:rPr>
            </w:pPr>
            <w:r w:rsidRPr="0087519E">
              <w:rPr>
                <w:rFonts w:asciiTheme="majorBidi" w:hAnsiTheme="majorBidi" w:cstheme="majorBidi"/>
                <w:b w:val="0"/>
                <w:bCs/>
                <w:sz w:val="22"/>
                <w:szCs w:val="22"/>
              </w:rPr>
              <w:t xml:space="preserve">Inventories </w:t>
            </w:r>
          </w:p>
        </w:tc>
        <w:tc>
          <w:tcPr>
            <w:tcW w:w="810" w:type="dxa"/>
            <w:noWrap/>
            <w:vAlign w:val="center"/>
          </w:tcPr>
          <w:p w14:paraId="108F12F9" w14:textId="77777777" w:rsidR="00E378A5" w:rsidRPr="0087519E" w:rsidRDefault="00E378A5" w:rsidP="00E378A5">
            <w:pPr>
              <w:jc w:val="center"/>
              <w:rPr>
                <w:rFonts w:asciiTheme="majorBidi" w:hAnsiTheme="majorBidi" w:cstheme="majorBidi"/>
                <w:spacing w:val="-2"/>
                <w:sz w:val="22"/>
                <w:szCs w:val="22"/>
              </w:rPr>
            </w:pPr>
            <w:r w:rsidRPr="0087519E">
              <w:rPr>
                <w:rFonts w:asciiTheme="majorBidi" w:hAnsiTheme="majorBidi" w:cstheme="majorBidi"/>
                <w:spacing w:val="-2"/>
                <w:sz w:val="22"/>
                <w:szCs w:val="22"/>
              </w:rPr>
              <w:t>6</w:t>
            </w:r>
          </w:p>
        </w:tc>
        <w:tc>
          <w:tcPr>
            <w:tcW w:w="1620" w:type="dxa"/>
            <w:noWrap/>
          </w:tcPr>
          <w:p w14:paraId="3663C8B8" w14:textId="304B9970" w:rsidR="00E378A5" w:rsidRPr="0087519E" w:rsidRDefault="005E7572" w:rsidP="00854509">
            <w:pPr>
              <w:overflowPunct/>
              <w:autoSpaceDE/>
              <w:autoSpaceDN/>
              <w:adjustRightInd/>
              <w:jc w:val="right"/>
              <w:textAlignment w:val="auto"/>
              <w:rPr>
                <w:rFonts w:asciiTheme="majorBidi" w:hAnsiTheme="majorBidi" w:cstheme="majorBidi"/>
                <w:b/>
                <w:bCs/>
                <w:sz w:val="22"/>
                <w:szCs w:val="22"/>
                <w:lang w:val="en-US"/>
              </w:rPr>
            </w:pPr>
            <w:r w:rsidRPr="005E7572">
              <w:rPr>
                <w:rFonts w:asciiTheme="majorBidi" w:hAnsiTheme="majorBidi" w:cstheme="majorBidi"/>
                <w:b/>
                <w:bCs/>
                <w:sz w:val="22"/>
                <w:szCs w:val="22"/>
                <w:lang w:val="en-US"/>
              </w:rPr>
              <w:t>3,664</w:t>
            </w:r>
          </w:p>
        </w:tc>
        <w:tc>
          <w:tcPr>
            <w:tcW w:w="197" w:type="dxa"/>
          </w:tcPr>
          <w:p w14:paraId="71E480D3" w14:textId="77777777" w:rsidR="00E378A5" w:rsidRPr="0087519E" w:rsidRDefault="00E378A5" w:rsidP="00E378A5">
            <w:pPr>
              <w:ind w:left="540"/>
              <w:jc w:val="right"/>
              <w:rPr>
                <w:rFonts w:asciiTheme="majorBidi" w:hAnsiTheme="majorBidi" w:cstheme="majorBidi"/>
                <w:bCs/>
                <w:sz w:val="22"/>
                <w:szCs w:val="22"/>
              </w:rPr>
            </w:pPr>
          </w:p>
        </w:tc>
        <w:tc>
          <w:tcPr>
            <w:tcW w:w="1513" w:type="dxa"/>
            <w:noWrap/>
          </w:tcPr>
          <w:p w14:paraId="5BD79C18" w14:textId="05B6234C" w:rsidR="00E378A5" w:rsidRPr="0087519E" w:rsidRDefault="00477C3A" w:rsidP="00E378A5">
            <w:pPr>
              <w:ind w:left="540"/>
              <w:jc w:val="right"/>
              <w:rPr>
                <w:rFonts w:asciiTheme="majorBidi" w:hAnsiTheme="majorBidi" w:cstheme="majorBidi"/>
                <w:bCs/>
                <w:sz w:val="22"/>
                <w:szCs w:val="22"/>
              </w:rPr>
            </w:pPr>
            <w:r w:rsidRPr="0087519E">
              <w:rPr>
                <w:rFonts w:asciiTheme="majorBidi" w:hAnsiTheme="majorBidi" w:cstheme="majorBidi"/>
                <w:bCs/>
                <w:sz w:val="22"/>
                <w:szCs w:val="22"/>
              </w:rPr>
              <w:t>3</w:t>
            </w:r>
            <w:r w:rsidR="00FA2E0C" w:rsidRPr="0087519E">
              <w:rPr>
                <w:rFonts w:asciiTheme="majorBidi" w:hAnsiTheme="majorBidi" w:cstheme="majorBidi"/>
                <w:bCs/>
                <w:sz w:val="22"/>
                <w:szCs w:val="22"/>
              </w:rPr>
              <w:t>,</w:t>
            </w:r>
            <w:r w:rsidRPr="0087519E">
              <w:rPr>
                <w:rFonts w:asciiTheme="majorBidi" w:hAnsiTheme="majorBidi" w:cstheme="majorBidi"/>
                <w:bCs/>
                <w:sz w:val="22"/>
                <w:szCs w:val="22"/>
              </w:rPr>
              <w:t>528</w:t>
            </w:r>
            <w:r w:rsidR="00FA2E0C" w:rsidRPr="0087519E">
              <w:rPr>
                <w:rFonts w:asciiTheme="majorBidi" w:hAnsiTheme="majorBidi" w:cstheme="majorBidi"/>
                <w:bCs/>
                <w:sz w:val="22"/>
                <w:szCs w:val="22"/>
              </w:rPr>
              <w:t xml:space="preserve">  </w:t>
            </w:r>
          </w:p>
        </w:tc>
      </w:tr>
      <w:tr w:rsidR="00E378A5" w:rsidRPr="0087519E" w14:paraId="1DBFEC38" w14:textId="77777777" w:rsidTr="0092496A">
        <w:tc>
          <w:tcPr>
            <w:tcW w:w="5130" w:type="dxa"/>
            <w:noWrap/>
            <w:vAlign w:val="center"/>
          </w:tcPr>
          <w:p w14:paraId="2799EFBE" w14:textId="52AFBA5E" w:rsidR="00E378A5" w:rsidRPr="0087519E" w:rsidRDefault="00E378A5" w:rsidP="00E378A5">
            <w:pPr>
              <w:pStyle w:val="Heading2"/>
              <w:rPr>
                <w:rFonts w:asciiTheme="majorBidi" w:hAnsiTheme="majorBidi" w:cstheme="majorBidi"/>
                <w:b w:val="0"/>
                <w:bCs/>
                <w:sz w:val="22"/>
                <w:szCs w:val="22"/>
              </w:rPr>
            </w:pPr>
            <w:r w:rsidRPr="0087519E">
              <w:rPr>
                <w:rFonts w:asciiTheme="majorBidi" w:hAnsiTheme="majorBidi" w:cstheme="majorBidi"/>
                <w:b w:val="0"/>
                <w:bCs/>
                <w:sz w:val="22"/>
                <w:szCs w:val="22"/>
              </w:rPr>
              <w:t xml:space="preserve">Trade and other receivables </w:t>
            </w:r>
          </w:p>
        </w:tc>
        <w:tc>
          <w:tcPr>
            <w:tcW w:w="810" w:type="dxa"/>
            <w:noWrap/>
            <w:vAlign w:val="center"/>
          </w:tcPr>
          <w:p w14:paraId="578F184D" w14:textId="4D0FC371" w:rsidR="00E378A5" w:rsidRPr="0087519E" w:rsidRDefault="00E378A5" w:rsidP="00E378A5">
            <w:pPr>
              <w:jc w:val="center"/>
              <w:rPr>
                <w:rFonts w:asciiTheme="majorBidi" w:hAnsiTheme="majorBidi" w:cstheme="majorBidi"/>
                <w:spacing w:val="-2"/>
                <w:sz w:val="22"/>
                <w:szCs w:val="22"/>
              </w:rPr>
            </w:pPr>
            <w:r w:rsidRPr="0087519E">
              <w:rPr>
                <w:rFonts w:asciiTheme="majorBidi" w:hAnsiTheme="majorBidi" w:cstheme="majorBidi"/>
                <w:spacing w:val="-2"/>
                <w:sz w:val="22"/>
                <w:szCs w:val="22"/>
              </w:rPr>
              <w:t xml:space="preserve">7 </w:t>
            </w:r>
          </w:p>
        </w:tc>
        <w:tc>
          <w:tcPr>
            <w:tcW w:w="1620" w:type="dxa"/>
            <w:noWrap/>
          </w:tcPr>
          <w:p w14:paraId="0E68A010" w14:textId="18A4DC11" w:rsidR="00E378A5" w:rsidRPr="0087519E" w:rsidRDefault="005E7572" w:rsidP="00854509">
            <w:pPr>
              <w:overflowPunct/>
              <w:autoSpaceDE/>
              <w:autoSpaceDN/>
              <w:adjustRightInd/>
              <w:jc w:val="right"/>
              <w:textAlignment w:val="auto"/>
              <w:rPr>
                <w:rFonts w:asciiTheme="majorBidi" w:hAnsiTheme="majorBidi" w:cstheme="majorBidi"/>
                <w:b/>
                <w:bCs/>
                <w:sz w:val="22"/>
                <w:szCs w:val="22"/>
                <w:lang w:val="en-US"/>
              </w:rPr>
            </w:pPr>
            <w:r w:rsidRPr="005E7572">
              <w:rPr>
                <w:rFonts w:asciiTheme="majorBidi" w:hAnsiTheme="majorBidi" w:cstheme="majorBidi"/>
                <w:b/>
                <w:bCs/>
                <w:sz w:val="22"/>
                <w:szCs w:val="22"/>
                <w:lang w:val="en-US"/>
              </w:rPr>
              <w:t>2,565</w:t>
            </w:r>
          </w:p>
        </w:tc>
        <w:tc>
          <w:tcPr>
            <w:tcW w:w="197" w:type="dxa"/>
          </w:tcPr>
          <w:p w14:paraId="3843EECB" w14:textId="77777777" w:rsidR="00E378A5" w:rsidRPr="0087519E" w:rsidRDefault="00E378A5" w:rsidP="00E378A5">
            <w:pPr>
              <w:ind w:left="540"/>
              <w:jc w:val="right"/>
              <w:rPr>
                <w:rFonts w:asciiTheme="majorBidi" w:hAnsiTheme="majorBidi" w:cstheme="majorBidi"/>
                <w:bCs/>
                <w:sz w:val="22"/>
                <w:szCs w:val="22"/>
              </w:rPr>
            </w:pPr>
          </w:p>
        </w:tc>
        <w:tc>
          <w:tcPr>
            <w:tcW w:w="1513" w:type="dxa"/>
            <w:noWrap/>
          </w:tcPr>
          <w:p w14:paraId="27A4185E" w14:textId="59528F27" w:rsidR="00E378A5" w:rsidRPr="0087519E" w:rsidRDefault="00FA2E0C" w:rsidP="00E378A5">
            <w:pPr>
              <w:ind w:left="540"/>
              <w:jc w:val="right"/>
              <w:rPr>
                <w:rFonts w:asciiTheme="majorBidi" w:hAnsiTheme="majorBidi" w:cstheme="majorBidi"/>
                <w:bCs/>
                <w:sz w:val="22"/>
                <w:szCs w:val="22"/>
              </w:rPr>
            </w:pPr>
            <w:r w:rsidRPr="0087519E">
              <w:rPr>
                <w:rFonts w:asciiTheme="majorBidi" w:hAnsiTheme="majorBidi" w:cstheme="majorBidi"/>
                <w:bCs/>
                <w:sz w:val="22"/>
                <w:szCs w:val="22"/>
              </w:rPr>
              <w:t>1,</w:t>
            </w:r>
            <w:r w:rsidR="00477C3A" w:rsidRPr="0087519E">
              <w:rPr>
                <w:rFonts w:asciiTheme="majorBidi" w:hAnsiTheme="majorBidi" w:cstheme="majorBidi"/>
                <w:bCs/>
                <w:sz w:val="22"/>
                <w:szCs w:val="22"/>
              </w:rPr>
              <w:t>4</w:t>
            </w:r>
            <w:r w:rsidRPr="0087519E">
              <w:rPr>
                <w:rFonts w:asciiTheme="majorBidi" w:hAnsiTheme="majorBidi" w:cstheme="majorBidi"/>
                <w:bCs/>
                <w:sz w:val="22"/>
                <w:szCs w:val="22"/>
              </w:rPr>
              <w:t>0</w:t>
            </w:r>
            <w:r w:rsidR="00477C3A" w:rsidRPr="0087519E">
              <w:rPr>
                <w:rFonts w:asciiTheme="majorBidi" w:hAnsiTheme="majorBidi" w:cstheme="majorBidi"/>
                <w:bCs/>
                <w:sz w:val="22"/>
                <w:szCs w:val="22"/>
              </w:rPr>
              <w:t>7</w:t>
            </w:r>
            <w:r w:rsidRPr="0087519E">
              <w:rPr>
                <w:rFonts w:asciiTheme="majorBidi" w:hAnsiTheme="majorBidi" w:cstheme="majorBidi"/>
                <w:bCs/>
                <w:sz w:val="22"/>
                <w:szCs w:val="22"/>
              </w:rPr>
              <w:t xml:space="preserve"> </w:t>
            </w:r>
          </w:p>
        </w:tc>
      </w:tr>
      <w:tr w:rsidR="00E378A5" w:rsidRPr="0087519E" w14:paraId="2F016489" w14:textId="77777777" w:rsidTr="00713069">
        <w:tc>
          <w:tcPr>
            <w:tcW w:w="5130" w:type="dxa"/>
            <w:noWrap/>
            <w:vAlign w:val="center"/>
          </w:tcPr>
          <w:p w14:paraId="5A2EAB25" w14:textId="3A8D788C" w:rsidR="00E378A5" w:rsidRPr="0087519E" w:rsidRDefault="00E378A5" w:rsidP="00E378A5">
            <w:pPr>
              <w:pStyle w:val="Heading2"/>
              <w:rPr>
                <w:rFonts w:asciiTheme="majorBidi" w:hAnsiTheme="majorBidi" w:cstheme="majorBidi"/>
                <w:b w:val="0"/>
                <w:bCs/>
                <w:sz w:val="22"/>
                <w:szCs w:val="22"/>
              </w:rPr>
            </w:pPr>
            <w:r w:rsidRPr="0087519E">
              <w:rPr>
                <w:rFonts w:asciiTheme="majorBidi" w:hAnsiTheme="majorBidi" w:cstheme="majorBidi"/>
                <w:b w:val="0"/>
                <w:sz w:val="22"/>
                <w:szCs w:val="22"/>
              </w:rPr>
              <w:t>Cash and bank balances</w:t>
            </w:r>
          </w:p>
        </w:tc>
        <w:tc>
          <w:tcPr>
            <w:tcW w:w="810" w:type="dxa"/>
            <w:noWrap/>
            <w:vAlign w:val="center"/>
          </w:tcPr>
          <w:p w14:paraId="4B68816F" w14:textId="6D0A0015" w:rsidR="00E378A5" w:rsidRPr="0087519E" w:rsidRDefault="00E378A5" w:rsidP="00E378A5">
            <w:pPr>
              <w:jc w:val="center"/>
              <w:rPr>
                <w:rFonts w:asciiTheme="majorBidi" w:hAnsiTheme="majorBidi" w:cstheme="majorBidi"/>
                <w:spacing w:val="-2"/>
                <w:sz w:val="22"/>
                <w:szCs w:val="22"/>
              </w:rPr>
            </w:pPr>
            <w:r w:rsidRPr="0087519E">
              <w:rPr>
                <w:rFonts w:asciiTheme="majorBidi" w:hAnsiTheme="majorBidi" w:cstheme="majorBidi"/>
                <w:spacing w:val="-2"/>
                <w:sz w:val="22"/>
                <w:szCs w:val="22"/>
              </w:rPr>
              <w:t>8</w:t>
            </w:r>
          </w:p>
        </w:tc>
        <w:tc>
          <w:tcPr>
            <w:tcW w:w="1620" w:type="dxa"/>
            <w:noWrap/>
          </w:tcPr>
          <w:p w14:paraId="033A54BF" w14:textId="5E244250" w:rsidR="00E378A5" w:rsidRPr="0087519E" w:rsidRDefault="005E7572" w:rsidP="00854509">
            <w:pPr>
              <w:overflowPunct/>
              <w:autoSpaceDE/>
              <w:autoSpaceDN/>
              <w:adjustRightInd/>
              <w:jc w:val="right"/>
              <w:textAlignment w:val="auto"/>
              <w:rPr>
                <w:rFonts w:asciiTheme="majorBidi" w:hAnsiTheme="majorBidi" w:cstheme="majorBidi"/>
                <w:b/>
                <w:bCs/>
                <w:sz w:val="22"/>
                <w:szCs w:val="22"/>
                <w:lang w:val="en-US"/>
              </w:rPr>
            </w:pPr>
            <w:r w:rsidRPr="005E7572">
              <w:rPr>
                <w:rFonts w:asciiTheme="majorBidi" w:hAnsiTheme="majorBidi" w:cstheme="majorBidi"/>
                <w:b/>
                <w:bCs/>
                <w:sz w:val="22"/>
                <w:szCs w:val="22"/>
                <w:lang w:val="en-US"/>
              </w:rPr>
              <w:t>1,867</w:t>
            </w:r>
          </w:p>
        </w:tc>
        <w:tc>
          <w:tcPr>
            <w:tcW w:w="197" w:type="dxa"/>
          </w:tcPr>
          <w:p w14:paraId="6FD1D98F" w14:textId="77777777" w:rsidR="00E378A5" w:rsidRPr="0087519E" w:rsidRDefault="00E378A5" w:rsidP="00E378A5">
            <w:pPr>
              <w:ind w:left="540"/>
              <w:jc w:val="right"/>
              <w:rPr>
                <w:rFonts w:asciiTheme="majorBidi" w:hAnsiTheme="majorBidi" w:cstheme="majorBidi"/>
                <w:bCs/>
                <w:sz w:val="22"/>
                <w:szCs w:val="22"/>
              </w:rPr>
            </w:pPr>
          </w:p>
        </w:tc>
        <w:tc>
          <w:tcPr>
            <w:tcW w:w="1513" w:type="dxa"/>
            <w:noWrap/>
          </w:tcPr>
          <w:p w14:paraId="6094294D" w14:textId="5853CC1C" w:rsidR="00E378A5" w:rsidRPr="0087519E" w:rsidRDefault="00477C3A" w:rsidP="00E378A5">
            <w:pPr>
              <w:ind w:left="540"/>
              <w:jc w:val="right"/>
              <w:rPr>
                <w:rFonts w:asciiTheme="majorBidi" w:hAnsiTheme="majorBidi" w:cstheme="majorBidi"/>
                <w:bCs/>
                <w:sz w:val="22"/>
                <w:szCs w:val="22"/>
              </w:rPr>
            </w:pPr>
            <w:r w:rsidRPr="0087519E">
              <w:rPr>
                <w:rFonts w:asciiTheme="majorBidi" w:hAnsiTheme="majorBidi" w:cstheme="majorBidi"/>
                <w:bCs/>
                <w:sz w:val="22"/>
                <w:szCs w:val="22"/>
              </w:rPr>
              <w:t>405</w:t>
            </w:r>
          </w:p>
        </w:tc>
      </w:tr>
      <w:tr w:rsidR="002B1C15" w:rsidRPr="0087519E" w14:paraId="073576F4" w14:textId="77777777" w:rsidTr="00713069">
        <w:tc>
          <w:tcPr>
            <w:tcW w:w="5130" w:type="dxa"/>
            <w:noWrap/>
            <w:vAlign w:val="center"/>
          </w:tcPr>
          <w:p w14:paraId="661010A4" w14:textId="6B0D8160" w:rsidR="002B1C15" w:rsidRPr="0087519E" w:rsidRDefault="002B1C15" w:rsidP="002B1C15">
            <w:pPr>
              <w:pStyle w:val="Heading2"/>
              <w:rPr>
                <w:rFonts w:asciiTheme="majorBidi" w:hAnsiTheme="majorBidi" w:cstheme="majorBidi"/>
                <w:b w:val="0"/>
                <w:bCs/>
                <w:sz w:val="22"/>
                <w:szCs w:val="22"/>
              </w:rPr>
            </w:pPr>
          </w:p>
        </w:tc>
        <w:tc>
          <w:tcPr>
            <w:tcW w:w="810" w:type="dxa"/>
            <w:noWrap/>
            <w:vAlign w:val="center"/>
          </w:tcPr>
          <w:p w14:paraId="115B5ACB" w14:textId="77777777" w:rsidR="002B1C15" w:rsidRPr="0087519E" w:rsidRDefault="002B1C15" w:rsidP="002B1C15">
            <w:pPr>
              <w:jc w:val="center"/>
              <w:rPr>
                <w:rFonts w:asciiTheme="majorBidi" w:hAnsiTheme="majorBidi" w:cstheme="majorBidi"/>
                <w:spacing w:val="-2"/>
                <w:sz w:val="22"/>
                <w:szCs w:val="22"/>
              </w:rPr>
            </w:pPr>
          </w:p>
        </w:tc>
        <w:tc>
          <w:tcPr>
            <w:tcW w:w="1620" w:type="dxa"/>
            <w:tcBorders>
              <w:top w:val="single" w:sz="4" w:space="0" w:color="auto"/>
              <w:bottom w:val="single" w:sz="4" w:space="0" w:color="auto"/>
            </w:tcBorders>
            <w:noWrap/>
          </w:tcPr>
          <w:p w14:paraId="78B6E7D9" w14:textId="7F33B857" w:rsidR="002B1C15" w:rsidRPr="0087519E" w:rsidDel="009A1865" w:rsidRDefault="005E7572" w:rsidP="00854509">
            <w:pPr>
              <w:overflowPunct/>
              <w:autoSpaceDE/>
              <w:autoSpaceDN/>
              <w:adjustRightInd/>
              <w:jc w:val="right"/>
              <w:textAlignment w:val="auto"/>
              <w:rPr>
                <w:rFonts w:asciiTheme="majorBidi" w:hAnsiTheme="majorBidi" w:cstheme="majorBidi"/>
                <w:b/>
                <w:bCs/>
                <w:sz w:val="22"/>
                <w:szCs w:val="22"/>
                <w:lang w:val="en-US"/>
              </w:rPr>
            </w:pPr>
            <w:r w:rsidRPr="005E7572">
              <w:rPr>
                <w:rFonts w:asciiTheme="majorBidi" w:hAnsiTheme="majorBidi" w:cstheme="majorBidi"/>
                <w:b/>
                <w:bCs/>
                <w:sz w:val="22"/>
                <w:szCs w:val="22"/>
                <w:lang w:val="en-US"/>
              </w:rPr>
              <w:t>8,096</w:t>
            </w:r>
          </w:p>
        </w:tc>
        <w:tc>
          <w:tcPr>
            <w:tcW w:w="197" w:type="dxa"/>
          </w:tcPr>
          <w:p w14:paraId="1BE96253" w14:textId="77777777" w:rsidR="002B1C15" w:rsidRPr="0087519E" w:rsidRDefault="002B1C15" w:rsidP="002B1C15">
            <w:pPr>
              <w:ind w:left="540"/>
              <w:jc w:val="right"/>
              <w:rPr>
                <w:rFonts w:asciiTheme="majorBidi" w:hAnsiTheme="majorBidi" w:cstheme="majorBidi"/>
                <w:bCs/>
                <w:sz w:val="22"/>
                <w:szCs w:val="22"/>
              </w:rPr>
            </w:pPr>
          </w:p>
        </w:tc>
        <w:tc>
          <w:tcPr>
            <w:tcW w:w="1513" w:type="dxa"/>
            <w:tcBorders>
              <w:top w:val="single" w:sz="4" w:space="0" w:color="auto"/>
              <w:bottom w:val="single" w:sz="4" w:space="0" w:color="auto"/>
            </w:tcBorders>
            <w:noWrap/>
          </w:tcPr>
          <w:p w14:paraId="636DD29B" w14:textId="6B351C46" w:rsidR="002B1C15" w:rsidRPr="0087519E" w:rsidRDefault="00B62D3E" w:rsidP="002B1C15">
            <w:pPr>
              <w:ind w:left="540"/>
              <w:jc w:val="right"/>
              <w:rPr>
                <w:rFonts w:asciiTheme="majorBidi" w:hAnsiTheme="majorBidi" w:cstheme="majorBidi"/>
                <w:bCs/>
                <w:sz w:val="22"/>
                <w:szCs w:val="22"/>
              </w:rPr>
            </w:pPr>
            <w:r w:rsidRPr="0087519E">
              <w:rPr>
                <w:rFonts w:asciiTheme="majorBidi" w:hAnsiTheme="majorBidi" w:cstheme="majorBidi"/>
                <w:bCs/>
                <w:sz w:val="22"/>
                <w:szCs w:val="22"/>
              </w:rPr>
              <w:t>5</w:t>
            </w:r>
            <w:r w:rsidR="00FA2E0C" w:rsidRPr="0087519E">
              <w:rPr>
                <w:rFonts w:asciiTheme="majorBidi" w:hAnsiTheme="majorBidi" w:cstheme="majorBidi"/>
                <w:bCs/>
                <w:sz w:val="22"/>
                <w:szCs w:val="22"/>
              </w:rPr>
              <w:t>,</w:t>
            </w:r>
            <w:r w:rsidRPr="0087519E">
              <w:rPr>
                <w:rFonts w:asciiTheme="majorBidi" w:hAnsiTheme="majorBidi" w:cstheme="majorBidi"/>
                <w:bCs/>
                <w:sz w:val="22"/>
                <w:szCs w:val="22"/>
              </w:rPr>
              <w:t>34</w:t>
            </w:r>
            <w:r w:rsidR="00FA2E0C" w:rsidRPr="0087519E">
              <w:rPr>
                <w:rFonts w:asciiTheme="majorBidi" w:hAnsiTheme="majorBidi" w:cstheme="majorBidi"/>
                <w:bCs/>
                <w:sz w:val="22"/>
                <w:szCs w:val="22"/>
              </w:rPr>
              <w:t xml:space="preserve">0  </w:t>
            </w:r>
          </w:p>
        </w:tc>
      </w:tr>
      <w:tr w:rsidR="002B1C15" w:rsidRPr="0087519E" w14:paraId="2BBCDF70" w14:textId="77777777" w:rsidTr="00713069">
        <w:trPr>
          <w:trHeight w:val="58"/>
        </w:trPr>
        <w:tc>
          <w:tcPr>
            <w:tcW w:w="5130" w:type="dxa"/>
            <w:noWrap/>
            <w:vAlign w:val="center"/>
          </w:tcPr>
          <w:p w14:paraId="31B1B26B" w14:textId="77777777" w:rsidR="002B1C15" w:rsidRPr="0087519E" w:rsidRDefault="002B1C15" w:rsidP="002B1C15">
            <w:pPr>
              <w:pStyle w:val="Heading2"/>
              <w:rPr>
                <w:rFonts w:asciiTheme="majorBidi" w:hAnsiTheme="majorBidi" w:cstheme="majorBidi"/>
                <w:bCs/>
                <w:sz w:val="22"/>
                <w:szCs w:val="22"/>
              </w:rPr>
            </w:pPr>
          </w:p>
        </w:tc>
        <w:tc>
          <w:tcPr>
            <w:tcW w:w="810" w:type="dxa"/>
            <w:noWrap/>
            <w:vAlign w:val="center"/>
          </w:tcPr>
          <w:p w14:paraId="091692A2" w14:textId="77777777" w:rsidR="002B1C15" w:rsidRPr="0087519E" w:rsidRDefault="002B1C15" w:rsidP="002B1C15">
            <w:pPr>
              <w:jc w:val="center"/>
              <w:rPr>
                <w:rFonts w:asciiTheme="majorBidi" w:hAnsiTheme="majorBidi" w:cstheme="majorBidi"/>
                <w:spacing w:val="-2"/>
                <w:sz w:val="22"/>
                <w:szCs w:val="22"/>
              </w:rPr>
            </w:pPr>
          </w:p>
        </w:tc>
        <w:tc>
          <w:tcPr>
            <w:tcW w:w="1620" w:type="dxa"/>
            <w:tcBorders>
              <w:top w:val="nil"/>
              <w:bottom w:val="double" w:sz="4" w:space="0" w:color="auto"/>
            </w:tcBorders>
            <w:noWrap/>
          </w:tcPr>
          <w:p w14:paraId="42040993" w14:textId="77777777" w:rsidR="002B1C15" w:rsidRPr="0087519E" w:rsidRDefault="002B1C15" w:rsidP="002B1C15">
            <w:pPr>
              <w:overflowPunct/>
              <w:autoSpaceDE/>
              <w:autoSpaceDN/>
              <w:adjustRightInd/>
              <w:jc w:val="right"/>
              <w:textAlignment w:val="auto"/>
              <w:rPr>
                <w:rFonts w:asciiTheme="majorBidi" w:hAnsiTheme="majorBidi" w:cstheme="majorBidi"/>
                <w:b/>
                <w:bCs/>
                <w:sz w:val="22"/>
                <w:szCs w:val="22"/>
              </w:rPr>
            </w:pPr>
          </w:p>
        </w:tc>
        <w:tc>
          <w:tcPr>
            <w:tcW w:w="197" w:type="dxa"/>
            <w:tcBorders>
              <w:top w:val="nil"/>
              <w:bottom w:val="nil"/>
            </w:tcBorders>
          </w:tcPr>
          <w:p w14:paraId="2FF01323" w14:textId="77777777" w:rsidR="002B1C15" w:rsidRPr="0087519E" w:rsidRDefault="002B1C15" w:rsidP="002B1C15">
            <w:pPr>
              <w:ind w:left="540"/>
              <w:jc w:val="right"/>
              <w:rPr>
                <w:rFonts w:asciiTheme="majorBidi" w:hAnsiTheme="majorBidi" w:cstheme="majorBidi"/>
                <w:bCs/>
                <w:sz w:val="22"/>
                <w:szCs w:val="22"/>
              </w:rPr>
            </w:pPr>
          </w:p>
        </w:tc>
        <w:tc>
          <w:tcPr>
            <w:tcW w:w="1513" w:type="dxa"/>
            <w:tcBorders>
              <w:top w:val="nil"/>
              <w:bottom w:val="double" w:sz="4" w:space="0" w:color="auto"/>
            </w:tcBorders>
            <w:noWrap/>
          </w:tcPr>
          <w:p w14:paraId="281AEB2D" w14:textId="77777777" w:rsidR="002B1C15" w:rsidRPr="0087519E" w:rsidRDefault="002B1C15" w:rsidP="002B1C15">
            <w:pPr>
              <w:ind w:left="540"/>
              <w:jc w:val="right"/>
              <w:rPr>
                <w:rFonts w:asciiTheme="majorBidi" w:hAnsiTheme="majorBidi" w:cstheme="majorBidi"/>
                <w:bCs/>
                <w:sz w:val="22"/>
                <w:szCs w:val="22"/>
              </w:rPr>
            </w:pPr>
          </w:p>
        </w:tc>
      </w:tr>
      <w:tr w:rsidR="002B1C15" w:rsidRPr="0087519E" w14:paraId="675500EB" w14:textId="77777777" w:rsidTr="00713069">
        <w:trPr>
          <w:trHeight w:val="58"/>
        </w:trPr>
        <w:tc>
          <w:tcPr>
            <w:tcW w:w="5130" w:type="dxa"/>
            <w:noWrap/>
            <w:vAlign w:val="center"/>
          </w:tcPr>
          <w:p w14:paraId="044B6EEE" w14:textId="5845786B" w:rsidR="002B1C15" w:rsidRPr="0087519E" w:rsidRDefault="002B1C15" w:rsidP="002B1C15">
            <w:pPr>
              <w:pStyle w:val="Heading2"/>
              <w:rPr>
                <w:rFonts w:asciiTheme="majorBidi" w:hAnsiTheme="majorBidi" w:cstheme="majorBidi"/>
                <w:b w:val="0"/>
                <w:bCs/>
                <w:sz w:val="22"/>
                <w:szCs w:val="22"/>
              </w:rPr>
            </w:pPr>
            <w:r w:rsidRPr="0087519E">
              <w:rPr>
                <w:rFonts w:asciiTheme="majorBidi" w:hAnsiTheme="majorBidi" w:cstheme="majorBidi"/>
                <w:bCs/>
                <w:sz w:val="22"/>
                <w:szCs w:val="22"/>
              </w:rPr>
              <w:t>Total assets</w:t>
            </w:r>
          </w:p>
        </w:tc>
        <w:tc>
          <w:tcPr>
            <w:tcW w:w="810" w:type="dxa"/>
            <w:noWrap/>
            <w:vAlign w:val="center"/>
          </w:tcPr>
          <w:p w14:paraId="5CEB64A5" w14:textId="77777777" w:rsidR="002B1C15" w:rsidRPr="0087519E" w:rsidRDefault="002B1C15" w:rsidP="002B1C15">
            <w:pPr>
              <w:jc w:val="center"/>
              <w:rPr>
                <w:rFonts w:asciiTheme="majorBidi" w:hAnsiTheme="majorBidi" w:cstheme="majorBidi"/>
                <w:spacing w:val="-2"/>
                <w:sz w:val="22"/>
                <w:szCs w:val="22"/>
              </w:rPr>
            </w:pPr>
          </w:p>
        </w:tc>
        <w:tc>
          <w:tcPr>
            <w:tcW w:w="1620" w:type="dxa"/>
            <w:tcBorders>
              <w:top w:val="nil"/>
              <w:bottom w:val="double" w:sz="4" w:space="0" w:color="auto"/>
            </w:tcBorders>
            <w:noWrap/>
          </w:tcPr>
          <w:p w14:paraId="4D80F305" w14:textId="06160FAF" w:rsidR="002B1C15" w:rsidRPr="0087519E" w:rsidDel="009A1865" w:rsidRDefault="005E7572" w:rsidP="00854509">
            <w:pPr>
              <w:overflowPunct/>
              <w:autoSpaceDE/>
              <w:autoSpaceDN/>
              <w:adjustRightInd/>
              <w:jc w:val="right"/>
              <w:textAlignment w:val="auto"/>
              <w:rPr>
                <w:rFonts w:asciiTheme="majorBidi" w:hAnsiTheme="majorBidi" w:cstheme="majorBidi"/>
                <w:b/>
                <w:bCs/>
                <w:sz w:val="22"/>
                <w:szCs w:val="22"/>
                <w:lang w:val="en-US"/>
              </w:rPr>
            </w:pPr>
            <w:r w:rsidRPr="005E7572">
              <w:rPr>
                <w:rFonts w:asciiTheme="majorBidi" w:hAnsiTheme="majorBidi" w:cstheme="majorBidi"/>
                <w:b/>
                <w:bCs/>
                <w:sz w:val="22"/>
                <w:szCs w:val="22"/>
                <w:lang w:val="en-US"/>
              </w:rPr>
              <w:t>70,300</w:t>
            </w:r>
          </w:p>
        </w:tc>
        <w:tc>
          <w:tcPr>
            <w:tcW w:w="197" w:type="dxa"/>
            <w:tcBorders>
              <w:top w:val="nil"/>
              <w:bottom w:val="nil"/>
            </w:tcBorders>
          </w:tcPr>
          <w:p w14:paraId="66F7E1ED" w14:textId="77777777" w:rsidR="002B1C15" w:rsidRPr="0087519E" w:rsidRDefault="002B1C15" w:rsidP="002B1C15">
            <w:pPr>
              <w:ind w:left="540"/>
              <w:jc w:val="right"/>
              <w:rPr>
                <w:rFonts w:asciiTheme="majorBidi" w:hAnsiTheme="majorBidi" w:cstheme="majorBidi"/>
                <w:bCs/>
                <w:sz w:val="22"/>
                <w:szCs w:val="22"/>
              </w:rPr>
            </w:pPr>
          </w:p>
        </w:tc>
        <w:tc>
          <w:tcPr>
            <w:tcW w:w="1513" w:type="dxa"/>
            <w:tcBorders>
              <w:top w:val="nil"/>
              <w:bottom w:val="double" w:sz="4" w:space="0" w:color="auto"/>
            </w:tcBorders>
            <w:noWrap/>
          </w:tcPr>
          <w:p w14:paraId="4EA33C81" w14:textId="5863091A" w:rsidR="002B1C15" w:rsidRPr="0087519E" w:rsidRDefault="00FA2E0C" w:rsidP="002B1C15">
            <w:pPr>
              <w:ind w:left="540"/>
              <w:jc w:val="right"/>
              <w:rPr>
                <w:rFonts w:asciiTheme="majorBidi" w:hAnsiTheme="majorBidi" w:cstheme="majorBidi"/>
                <w:bCs/>
                <w:sz w:val="22"/>
                <w:szCs w:val="22"/>
              </w:rPr>
            </w:pPr>
            <w:r w:rsidRPr="0087519E">
              <w:rPr>
                <w:rFonts w:asciiTheme="majorBidi" w:hAnsiTheme="majorBidi" w:cstheme="majorBidi"/>
                <w:bCs/>
                <w:sz w:val="22"/>
                <w:szCs w:val="22"/>
              </w:rPr>
              <w:t>68,3</w:t>
            </w:r>
            <w:r w:rsidR="00B62D3E" w:rsidRPr="0087519E">
              <w:rPr>
                <w:rFonts w:asciiTheme="majorBidi" w:hAnsiTheme="majorBidi" w:cstheme="majorBidi"/>
                <w:bCs/>
                <w:sz w:val="22"/>
                <w:szCs w:val="22"/>
              </w:rPr>
              <w:t>07</w:t>
            </w:r>
          </w:p>
        </w:tc>
      </w:tr>
      <w:tr w:rsidR="002B1C15" w:rsidRPr="0087519E" w14:paraId="6E69E188" w14:textId="77777777" w:rsidTr="00713069">
        <w:trPr>
          <w:trHeight w:val="252"/>
        </w:trPr>
        <w:tc>
          <w:tcPr>
            <w:tcW w:w="5130" w:type="dxa"/>
            <w:noWrap/>
            <w:vAlign w:val="center"/>
          </w:tcPr>
          <w:p w14:paraId="4E5677B0" w14:textId="77777777" w:rsidR="002B1C15" w:rsidRPr="0087519E" w:rsidRDefault="002B1C15" w:rsidP="002B1C15">
            <w:pPr>
              <w:spacing w:line="80" w:lineRule="exact"/>
              <w:jc w:val="left"/>
              <w:rPr>
                <w:rFonts w:asciiTheme="majorBidi" w:hAnsiTheme="majorBidi" w:cstheme="majorBidi"/>
                <w:b/>
                <w:spacing w:val="-2"/>
                <w:sz w:val="22"/>
                <w:szCs w:val="22"/>
              </w:rPr>
            </w:pPr>
          </w:p>
        </w:tc>
        <w:tc>
          <w:tcPr>
            <w:tcW w:w="810" w:type="dxa"/>
            <w:noWrap/>
            <w:vAlign w:val="center"/>
          </w:tcPr>
          <w:p w14:paraId="663A6B2F" w14:textId="77777777" w:rsidR="002B1C15" w:rsidRPr="0087519E" w:rsidRDefault="002B1C15" w:rsidP="002B1C15">
            <w:pPr>
              <w:spacing w:line="80" w:lineRule="exact"/>
              <w:jc w:val="center"/>
              <w:rPr>
                <w:rFonts w:asciiTheme="majorBidi" w:hAnsiTheme="majorBidi" w:cstheme="majorBidi"/>
                <w:spacing w:val="-2"/>
                <w:sz w:val="22"/>
                <w:szCs w:val="22"/>
              </w:rPr>
            </w:pPr>
          </w:p>
        </w:tc>
        <w:tc>
          <w:tcPr>
            <w:tcW w:w="1620" w:type="dxa"/>
            <w:tcBorders>
              <w:top w:val="nil"/>
              <w:bottom w:val="nil"/>
            </w:tcBorders>
            <w:noWrap/>
          </w:tcPr>
          <w:p w14:paraId="05DBA52F" w14:textId="77777777" w:rsidR="002B1C15" w:rsidRPr="0087519E" w:rsidRDefault="002B1C15" w:rsidP="002B1C15">
            <w:pPr>
              <w:spacing w:line="80" w:lineRule="exact"/>
              <w:ind w:left="165"/>
              <w:jc w:val="right"/>
              <w:rPr>
                <w:rFonts w:asciiTheme="majorBidi" w:hAnsiTheme="majorBidi" w:cstheme="majorBidi"/>
                <w:b/>
                <w:bCs/>
                <w:sz w:val="22"/>
                <w:szCs w:val="22"/>
              </w:rPr>
            </w:pPr>
          </w:p>
        </w:tc>
        <w:tc>
          <w:tcPr>
            <w:tcW w:w="197" w:type="dxa"/>
            <w:tcBorders>
              <w:top w:val="nil"/>
              <w:bottom w:val="nil"/>
            </w:tcBorders>
          </w:tcPr>
          <w:p w14:paraId="2B313ED4" w14:textId="77777777" w:rsidR="002B1C15" w:rsidRPr="0087519E" w:rsidRDefault="002B1C15" w:rsidP="002B1C15">
            <w:pPr>
              <w:spacing w:line="80" w:lineRule="exact"/>
              <w:ind w:left="540"/>
              <w:jc w:val="right"/>
              <w:rPr>
                <w:rFonts w:asciiTheme="majorBidi" w:hAnsiTheme="majorBidi" w:cstheme="majorBidi"/>
                <w:bCs/>
                <w:sz w:val="22"/>
                <w:szCs w:val="22"/>
              </w:rPr>
            </w:pPr>
          </w:p>
        </w:tc>
        <w:tc>
          <w:tcPr>
            <w:tcW w:w="1513" w:type="dxa"/>
            <w:tcBorders>
              <w:top w:val="nil"/>
              <w:bottom w:val="nil"/>
            </w:tcBorders>
            <w:noWrap/>
          </w:tcPr>
          <w:p w14:paraId="6A2ED884" w14:textId="4EC9B4FD" w:rsidR="002B1C15" w:rsidRPr="0087519E" w:rsidRDefault="002B1C15" w:rsidP="002B1C15">
            <w:pPr>
              <w:spacing w:line="80" w:lineRule="exact"/>
              <w:ind w:left="540"/>
              <w:jc w:val="right"/>
              <w:rPr>
                <w:rFonts w:asciiTheme="majorBidi" w:hAnsiTheme="majorBidi" w:cstheme="majorBidi"/>
                <w:bCs/>
                <w:sz w:val="22"/>
                <w:szCs w:val="22"/>
              </w:rPr>
            </w:pPr>
          </w:p>
        </w:tc>
      </w:tr>
      <w:tr w:rsidR="002B1C15" w:rsidRPr="0087519E" w14:paraId="77E9C8F6" w14:textId="77777777" w:rsidTr="00A87ABD">
        <w:tc>
          <w:tcPr>
            <w:tcW w:w="5130" w:type="dxa"/>
            <w:noWrap/>
            <w:vAlign w:val="center"/>
          </w:tcPr>
          <w:p w14:paraId="564C9781" w14:textId="77777777" w:rsidR="002B1C15" w:rsidRPr="0087519E" w:rsidRDefault="002B1C15" w:rsidP="002B1C15">
            <w:pPr>
              <w:jc w:val="left"/>
              <w:rPr>
                <w:rFonts w:asciiTheme="majorBidi" w:hAnsiTheme="majorBidi" w:cstheme="majorBidi"/>
                <w:b/>
                <w:spacing w:val="-2"/>
                <w:sz w:val="22"/>
                <w:szCs w:val="22"/>
              </w:rPr>
            </w:pPr>
            <w:r w:rsidRPr="0087519E">
              <w:rPr>
                <w:rFonts w:asciiTheme="majorBidi" w:hAnsiTheme="majorBidi" w:cstheme="majorBidi"/>
                <w:b/>
                <w:spacing w:val="-2"/>
                <w:sz w:val="22"/>
                <w:szCs w:val="22"/>
              </w:rPr>
              <w:t>EQUITY AND LIABILITIES</w:t>
            </w:r>
          </w:p>
        </w:tc>
        <w:tc>
          <w:tcPr>
            <w:tcW w:w="810" w:type="dxa"/>
            <w:noWrap/>
            <w:vAlign w:val="center"/>
          </w:tcPr>
          <w:p w14:paraId="535D2619" w14:textId="77777777" w:rsidR="002B1C15" w:rsidRPr="0087519E" w:rsidRDefault="002B1C15" w:rsidP="002B1C15">
            <w:pPr>
              <w:jc w:val="center"/>
              <w:rPr>
                <w:rFonts w:asciiTheme="majorBidi" w:hAnsiTheme="majorBidi" w:cstheme="majorBidi"/>
                <w:spacing w:val="-2"/>
                <w:sz w:val="22"/>
                <w:szCs w:val="22"/>
              </w:rPr>
            </w:pPr>
          </w:p>
        </w:tc>
        <w:tc>
          <w:tcPr>
            <w:tcW w:w="1620" w:type="dxa"/>
            <w:tcBorders>
              <w:top w:val="nil"/>
            </w:tcBorders>
            <w:noWrap/>
            <w:vAlign w:val="center"/>
          </w:tcPr>
          <w:p w14:paraId="374BAC97" w14:textId="77777777" w:rsidR="002B1C15" w:rsidRPr="0087519E" w:rsidRDefault="002B1C15" w:rsidP="002B1C15">
            <w:pPr>
              <w:ind w:left="165"/>
              <w:jc w:val="right"/>
              <w:rPr>
                <w:rFonts w:asciiTheme="majorBidi" w:hAnsiTheme="majorBidi" w:cstheme="majorBidi"/>
                <w:b/>
                <w:bCs/>
                <w:sz w:val="22"/>
                <w:szCs w:val="22"/>
              </w:rPr>
            </w:pPr>
          </w:p>
        </w:tc>
        <w:tc>
          <w:tcPr>
            <w:tcW w:w="197" w:type="dxa"/>
            <w:tcBorders>
              <w:top w:val="nil"/>
            </w:tcBorders>
          </w:tcPr>
          <w:p w14:paraId="4D937D16" w14:textId="77777777" w:rsidR="002B1C15" w:rsidRPr="0087519E" w:rsidRDefault="002B1C15" w:rsidP="002B1C15">
            <w:pPr>
              <w:ind w:left="540"/>
              <w:jc w:val="right"/>
              <w:rPr>
                <w:rFonts w:asciiTheme="majorBidi" w:hAnsiTheme="majorBidi" w:cstheme="majorBidi"/>
                <w:bCs/>
                <w:sz w:val="22"/>
                <w:szCs w:val="22"/>
              </w:rPr>
            </w:pPr>
          </w:p>
        </w:tc>
        <w:tc>
          <w:tcPr>
            <w:tcW w:w="1513" w:type="dxa"/>
            <w:tcBorders>
              <w:top w:val="nil"/>
            </w:tcBorders>
            <w:noWrap/>
            <w:vAlign w:val="center"/>
          </w:tcPr>
          <w:p w14:paraId="378B7F0C" w14:textId="65036055" w:rsidR="002B1C15" w:rsidRPr="0087519E" w:rsidRDefault="002B1C15" w:rsidP="002B1C15">
            <w:pPr>
              <w:ind w:left="540"/>
              <w:jc w:val="right"/>
              <w:rPr>
                <w:rFonts w:asciiTheme="majorBidi" w:hAnsiTheme="majorBidi" w:cstheme="majorBidi"/>
                <w:bCs/>
                <w:sz w:val="22"/>
                <w:szCs w:val="22"/>
              </w:rPr>
            </w:pPr>
          </w:p>
        </w:tc>
      </w:tr>
      <w:tr w:rsidR="002B1C15" w:rsidRPr="0087519E" w14:paraId="22C71B94" w14:textId="77777777" w:rsidTr="005125FD">
        <w:tc>
          <w:tcPr>
            <w:tcW w:w="5130" w:type="dxa"/>
            <w:noWrap/>
            <w:vAlign w:val="center"/>
          </w:tcPr>
          <w:p w14:paraId="5ECF7F93" w14:textId="48470EE9" w:rsidR="002B1C15" w:rsidRPr="0087519E" w:rsidRDefault="002B1C15" w:rsidP="002B1C15">
            <w:pPr>
              <w:jc w:val="left"/>
              <w:rPr>
                <w:rFonts w:asciiTheme="majorBidi" w:hAnsiTheme="majorBidi" w:cstheme="majorBidi"/>
                <w:b/>
                <w:spacing w:val="-2"/>
                <w:sz w:val="22"/>
                <w:szCs w:val="22"/>
              </w:rPr>
            </w:pPr>
            <w:r w:rsidRPr="0087519E">
              <w:rPr>
                <w:rFonts w:asciiTheme="majorBidi" w:hAnsiTheme="majorBidi" w:cstheme="majorBidi"/>
                <w:b/>
                <w:spacing w:val="-2"/>
                <w:sz w:val="22"/>
                <w:szCs w:val="22"/>
              </w:rPr>
              <w:t>Equity:</w:t>
            </w:r>
          </w:p>
        </w:tc>
        <w:tc>
          <w:tcPr>
            <w:tcW w:w="810" w:type="dxa"/>
            <w:noWrap/>
            <w:vAlign w:val="center"/>
          </w:tcPr>
          <w:p w14:paraId="595E0E21" w14:textId="77777777" w:rsidR="002B1C15" w:rsidRPr="0087519E" w:rsidRDefault="002B1C15" w:rsidP="002B1C15">
            <w:pPr>
              <w:jc w:val="center"/>
              <w:rPr>
                <w:rFonts w:asciiTheme="majorBidi" w:hAnsiTheme="majorBidi" w:cstheme="majorBidi"/>
                <w:spacing w:val="-2"/>
                <w:sz w:val="22"/>
                <w:szCs w:val="22"/>
              </w:rPr>
            </w:pPr>
          </w:p>
        </w:tc>
        <w:tc>
          <w:tcPr>
            <w:tcW w:w="1620" w:type="dxa"/>
            <w:noWrap/>
            <w:vAlign w:val="center"/>
          </w:tcPr>
          <w:p w14:paraId="56452B14" w14:textId="77777777" w:rsidR="002B1C15" w:rsidRPr="0087519E" w:rsidRDefault="002B1C15" w:rsidP="002B1C15">
            <w:pPr>
              <w:ind w:left="165"/>
              <w:jc w:val="right"/>
              <w:rPr>
                <w:rFonts w:asciiTheme="majorBidi" w:hAnsiTheme="majorBidi" w:cstheme="majorBidi"/>
                <w:b/>
                <w:bCs/>
                <w:sz w:val="22"/>
                <w:szCs w:val="22"/>
              </w:rPr>
            </w:pPr>
          </w:p>
        </w:tc>
        <w:tc>
          <w:tcPr>
            <w:tcW w:w="197" w:type="dxa"/>
          </w:tcPr>
          <w:p w14:paraId="65EBC40C" w14:textId="77777777" w:rsidR="002B1C15" w:rsidRPr="0087519E" w:rsidRDefault="002B1C15" w:rsidP="002B1C15">
            <w:pPr>
              <w:ind w:left="540"/>
              <w:jc w:val="right"/>
              <w:rPr>
                <w:rFonts w:asciiTheme="majorBidi" w:hAnsiTheme="majorBidi" w:cstheme="majorBidi"/>
                <w:bCs/>
                <w:sz w:val="22"/>
                <w:szCs w:val="22"/>
              </w:rPr>
            </w:pPr>
          </w:p>
        </w:tc>
        <w:tc>
          <w:tcPr>
            <w:tcW w:w="1513" w:type="dxa"/>
            <w:noWrap/>
            <w:vAlign w:val="center"/>
          </w:tcPr>
          <w:p w14:paraId="0850FF21" w14:textId="2E329786" w:rsidR="002B1C15" w:rsidRPr="0087519E" w:rsidRDefault="002B1C15" w:rsidP="002B1C15">
            <w:pPr>
              <w:ind w:left="540"/>
              <w:jc w:val="right"/>
              <w:rPr>
                <w:rFonts w:asciiTheme="majorBidi" w:hAnsiTheme="majorBidi" w:cstheme="majorBidi"/>
                <w:bCs/>
                <w:sz w:val="22"/>
                <w:szCs w:val="22"/>
              </w:rPr>
            </w:pPr>
          </w:p>
        </w:tc>
      </w:tr>
      <w:tr w:rsidR="00E378A5" w:rsidRPr="0087519E" w14:paraId="01343CBC" w14:textId="77777777" w:rsidTr="00713069">
        <w:tc>
          <w:tcPr>
            <w:tcW w:w="5130" w:type="dxa"/>
            <w:noWrap/>
            <w:vAlign w:val="center"/>
          </w:tcPr>
          <w:p w14:paraId="4B79C406" w14:textId="605668E0" w:rsidR="00E378A5" w:rsidRPr="0087519E" w:rsidRDefault="00E378A5" w:rsidP="00E378A5">
            <w:pPr>
              <w:jc w:val="left"/>
              <w:rPr>
                <w:rFonts w:asciiTheme="majorBidi" w:hAnsiTheme="majorBidi" w:cstheme="majorBidi"/>
                <w:spacing w:val="-2"/>
                <w:sz w:val="22"/>
                <w:szCs w:val="22"/>
              </w:rPr>
            </w:pPr>
            <w:r w:rsidRPr="0087519E">
              <w:rPr>
                <w:rFonts w:asciiTheme="majorBidi" w:hAnsiTheme="majorBidi" w:cstheme="majorBidi"/>
                <w:spacing w:val="-2"/>
                <w:sz w:val="22"/>
                <w:szCs w:val="22"/>
              </w:rPr>
              <w:t>Share capital</w:t>
            </w:r>
          </w:p>
        </w:tc>
        <w:tc>
          <w:tcPr>
            <w:tcW w:w="810" w:type="dxa"/>
            <w:noWrap/>
            <w:vAlign w:val="center"/>
          </w:tcPr>
          <w:p w14:paraId="1961EA0E" w14:textId="294ECFAD" w:rsidR="00E378A5" w:rsidRPr="0087519E" w:rsidRDefault="00E378A5" w:rsidP="00E378A5">
            <w:pPr>
              <w:jc w:val="center"/>
              <w:rPr>
                <w:rFonts w:asciiTheme="majorBidi" w:hAnsiTheme="majorBidi" w:cstheme="majorBidi"/>
                <w:spacing w:val="-2"/>
                <w:sz w:val="22"/>
                <w:szCs w:val="22"/>
              </w:rPr>
            </w:pPr>
            <w:r w:rsidRPr="0087519E">
              <w:rPr>
                <w:rFonts w:asciiTheme="majorBidi" w:hAnsiTheme="majorBidi" w:cstheme="majorBidi"/>
                <w:spacing w:val="-2"/>
                <w:sz w:val="22"/>
                <w:szCs w:val="22"/>
              </w:rPr>
              <w:t>9</w:t>
            </w:r>
          </w:p>
        </w:tc>
        <w:tc>
          <w:tcPr>
            <w:tcW w:w="1620" w:type="dxa"/>
            <w:noWrap/>
          </w:tcPr>
          <w:p w14:paraId="2D6F65F6" w14:textId="3CA04725" w:rsidR="00E378A5" w:rsidRPr="0087519E" w:rsidRDefault="00C20E3B" w:rsidP="00854509">
            <w:pPr>
              <w:overflowPunct/>
              <w:autoSpaceDE/>
              <w:autoSpaceDN/>
              <w:adjustRightInd/>
              <w:jc w:val="right"/>
              <w:textAlignment w:val="auto"/>
              <w:rPr>
                <w:rFonts w:asciiTheme="majorBidi" w:hAnsiTheme="majorBidi" w:cstheme="majorBidi"/>
                <w:b/>
                <w:bCs/>
                <w:sz w:val="22"/>
                <w:szCs w:val="22"/>
                <w:lang w:val="en-US"/>
              </w:rPr>
            </w:pPr>
            <w:r w:rsidRPr="00C20E3B">
              <w:rPr>
                <w:rFonts w:asciiTheme="majorBidi" w:hAnsiTheme="majorBidi" w:cstheme="majorBidi"/>
                <w:b/>
                <w:bCs/>
                <w:sz w:val="22"/>
                <w:szCs w:val="22"/>
                <w:lang w:val="en-US"/>
              </w:rPr>
              <w:t>7,039</w:t>
            </w:r>
          </w:p>
        </w:tc>
        <w:tc>
          <w:tcPr>
            <w:tcW w:w="197" w:type="dxa"/>
          </w:tcPr>
          <w:p w14:paraId="70E3C547" w14:textId="77777777" w:rsidR="00E378A5" w:rsidRPr="0087519E" w:rsidRDefault="00E378A5" w:rsidP="00E378A5">
            <w:pPr>
              <w:ind w:left="540"/>
              <w:jc w:val="right"/>
              <w:rPr>
                <w:rFonts w:asciiTheme="majorBidi" w:hAnsiTheme="majorBidi" w:cstheme="majorBidi"/>
                <w:bCs/>
                <w:spacing w:val="-6"/>
                <w:sz w:val="22"/>
                <w:szCs w:val="22"/>
              </w:rPr>
            </w:pPr>
          </w:p>
        </w:tc>
        <w:tc>
          <w:tcPr>
            <w:tcW w:w="1513" w:type="dxa"/>
            <w:noWrap/>
          </w:tcPr>
          <w:p w14:paraId="5C5CE6B0" w14:textId="1FB09828" w:rsidR="00E378A5" w:rsidRPr="0087519E" w:rsidRDefault="00E378A5" w:rsidP="00E378A5">
            <w:pPr>
              <w:ind w:left="540"/>
              <w:jc w:val="right"/>
              <w:rPr>
                <w:rFonts w:asciiTheme="majorBidi" w:hAnsiTheme="majorBidi" w:cstheme="majorBidi"/>
                <w:bCs/>
                <w:spacing w:val="-6"/>
                <w:sz w:val="22"/>
                <w:szCs w:val="22"/>
              </w:rPr>
            </w:pPr>
            <w:r w:rsidRPr="0087519E">
              <w:rPr>
                <w:rFonts w:asciiTheme="majorBidi" w:hAnsiTheme="majorBidi" w:cstheme="majorBidi"/>
                <w:bCs/>
                <w:color w:val="000000"/>
                <w:sz w:val="22"/>
                <w:szCs w:val="22"/>
              </w:rPr>
              <w:t>7,039</w:t>
            </w:r>
          </w:p>
        </w:tc>
      </w:tr>
      <w:tr w:rsidR="00E378A5" w:rsidRPr="0087519E" w14:paraId="41B9312C" w14:textId="77777777" w:rsidTr="00713069">
        <w:tc>
          <w:tcPr>
            <w:tcW w:w="5130" w:type="dxa"/>
            <w:noWrap/>
            <w:vAlign w:val="center"/>
          </w:tcPr>
          <w:p w14:paraId="4C0AA5C7" w14:textId="6E02474B" w:rsidR="00E378A5" w:rsidRPr="0087519E" w:rsidRDefault="00E378A5" w:rsidP="00E378A5">
            <w:pPr>
              <w:jc w:val="left"/>
              <w:rPr>
                <w:rFonts w:asciiTheme="majorBidi" w:hAnsiTheme="majorBidi" w:cstheme="majorBidi"/>
                <w:spacing w:val="-2"/>
                <w:sz w:val="22"/>
                <w:szCs w:val="22"/>
              </w:rPr>
            </w:pPr>
            <w:r w:rsidRPr="0087519E">
              <w:rPr>
                <w:rFonts w:asciiTheme="majorBidi" w:hAnsiTheme="majorBidi" w:cstheme="majorBidi"/>
                <w:spacing w:val="-2"/>
                <w:sz w:val="22"/>
                <w:szCs w:val="22"/>
              </w:rPr>
              <w:t>Legal reserve</w:t>
            </w:r>
          </w:p>
        </w:tc>
        <w:tc>
          <w:tcPr>
            <w:tcW w:w="810" w:type="dxa"/>
            <w:noWrap/>
            <w:vAlign w:val="center"/>
          </w:tcPr>
          <w:p w14:paraId="4F86A6F3" w14:textId="4F81DDBD" w:rsidR="00E378A5" w:rsidRPr="0087519E" w:rsidRDefault="00E378A5" w:rsidP="00E378A5">
            <w:pPr>
              <w:jc w:val="center"/>
              <w:rPr>
                <w:rFonts w:asciiTheme="majorBidi" w:hAnsiTheme="majorBidi" w:cstheme="majorBidi"/>
                <w:spacing w:val="-2"/>
                <w:sz w:val="22"/>
                <w:szCs w:val="22"/>
              </w:rPr>
            </w:pPr>
            <w:r w:rsidRPr="0087519E">
              <w:rPr>
                <w:rFonts w:asciiTheme="majorBidi" w:hAnsiTheme="majorBidi" w:cstheme="majorBidi"/>
                <w:spacing w:val="-2"/>
                <w:sz w:val="22"/>
                <w:szCs w:val="22"/>
              </w:rPr>
              <w:t>10</w:t>
            </w:r>
          </w:p>
        </w:tc>
        <w:tc>
          <w:tcPr>
            <w:tcW w:w="1620" w:type="dxa"/>
            <w:noWrap/>
          </w:tcPr>
          <w:p w14:paraId="22E54476" w14:textId="3FABA9E6" w:rsidR="00E378A5" w:rsidRPr="0087519E" w:rsidRDefault="00C20E3B" w:rsidP="00C20E3B">
            <w:pPr>
              <w:overflowPunct/>
              <w:autoSpaceDE/>
              <w:autoSpaceDN/>
              <w:adjustRightInd/>
              <w:jc w:val="right"/>
              <w:textAlignment w:val="auto"/>
              <w:rPr>
                <w:rFonts w:asciiTheme="majorBidi" w:hAnsiTheme="majorBidi" w:cstheme="majorBidi"/>
                <w:b/>
                <w:bCs/>
                <w:sz w:val="22"/>
                <w:szCs w:val="22"/>
                <w:lang w:val="en-US"/>
              </w:rPr>
            </w:pPr>
            <w:r w:rsidRPr="00C20E3B">
              <w:rPr>
                <w:rFonts w:asciiTheme="majorBidi" w:hAnsiTheme="majorBidi" w:cstheme="majorBidi"/>
                <w:b/>
                <w:bCs/>
                <w:sz w:val="22"/>
                <w:szCs w:val="22"/>
                <w:lang w:val="en-US"/>
              </w:rPr>
              <w:t>2,346</w:t>
            </w:r>
          </w:p>
        </w:tc>
        <w:tc>
          <w:tcPr>
            <w:tcW w:w="197" w:type="dxa"/>
          </w:tcPr>
          <w:p w14:paraId="3B2AED6B" w14:textId="77777777" w:rsidR="00E378A5" w:rsidRPr="0087519E" w:rsidRDefault="00E378A5" w:rsidP="00E378A5">
            <w:pPr>
              <w:ind w:left="540"/>
              <w:jc w:val="right"/>
              <w:rPr>
                <w:rFonts w:asciiTheme="majorBidi" w:hAnsiTheme="majorBidi" w:cstheme="majorBidi"/>
                <w:bCs/>
                <w:spacing w:val="-6"/>
                <w:sz w:val="22"/>
                <w:szCs w:val="22"/>
              </w:rPr>
            </w:pPr>
          </w:p>
        </w:tc>
        <w:tc>
          <w:tcPr>
            <w:tcW w:w="1513" w:type="dxa"/>
            <w:noWrap/>
          </w:tcPr>
          <w:p w14:paraId="7BBF8D8B" w14:textId="5C90A497" w:rsidR="00E378A5" w:rsidRPr="0087519E" w:rsidRDefault="00B62D3E" w:rsidP="00E378A5">
            <w:pPr>
              <w:ind w:left="540"/>
              <w:jc w:val="right"/>
              <w:rPr>
                <w:rFonts w:asciiTheme="majorBidi" w:hAnsiTheme="majorBidi" w:cstheme="majorBidi"/>
                <w:bCs/>
                <w:spacing w:val="-6"/>
                <w:sz w:val="22"/>
                <w:szCs w:val="22"/>
              </w:rPr>
            </w:pPr>
            <w:r w:rsidRPr="0087519E">
              <w:rPr>
                <w:rFonts w:asciiTheme="majorBidi" w:hAnsiTheme="majorBidi" w:cstheme="majorBidi"/>
                <w:bCs/>
                <w:sz w:val="22"/>
                <w:szCs w:val="22"/>
              </w:rPr>
              <w:t>2</w:t>
            </w:r>
            <w:r w:rsidR="00FA2E0C" w:rsidRPr="0087519E">
              <w:rPr>
                <w:rFonts w:asciiTheme="majorBidi" w:hAnsiTheme="majorBidi" w:cstheme="majorBidi"/>
                <w:bCs/>
                <w:sz w:val="22"/>
                <w:szCs w:val="22"/>
              </w:rPr>
              <w:t>,</w:t>
            </w:r>
            <w:r w:rsidRPr="0087519E">
              <w:rPr>
                <w:rFonts w:asciiTheme="majorBidi" w:hAnsiTheme="majorBidi" w:cstheme="majorBidi"/>
                <w:bCs/>
                <w:sz w:val="22"/>
                <w:szCs w:val="22"/>
              </w:rPr>
              <w:t>183</w:t>
            </w:r>
            <w:r w:rsidR="00FA2E0C" w:rsidRPr="0087519E">
              <w:rPr>
                <w:rFonts w:asciiTheme="majorBidi" w:hAnsiTheme="majorBidi" w:cstheme="majorBidi"/>
                <w:bCs/>
                <w:sz w:val="22"/>
                <w:szCs w:val="22"/>
              </w:rPr>
              <w:t xml:space="preserve">  </w:t>
            </w:r>
          </w:p>
        </w:tc>
      </w:tr>
      <w:tr w:rsidR="00E378A5" w:rsidRPr="0087519E" w14:paraId="4D17A4B6" w14:textId="77777777" w:rsidTr="00713069">
        <w:tc>
          <w:tcPr>
            <w:tcW w:w="5130" w:type="dxa"/>
            <w:noWrap/>
            <w:vAlign w:val="center"/>
          </w:tcPr>
          <w:p w14:paraId="437812AD" w14:textId="6875F3FE" w:rsidR="00E378A5" w:rsidRPr="0087519E" w:rsidRDefault="00E378A5" w:rsidP="00E378A5">
            <w:pPr>
              <w:jc w:val="left"/>
              <w:rPr>
                <w:rFonts w:asciiTheme="majorBidi" w:hAnsiTheme="majorBidi" w:cstheme="majorBidi"/>
                <w:spacing w:val="-2"/>
                <w:sz w:val="22"/>
                <w:szCs w:val="22"/>
              </w:rPr>
            </w:pPr>
            <w:r w:rsidRPr="0087519E">
              <w:rPr>
                <w:rFonts w:asciiTheme="majorBidi" w:hAnsiTheme="majorBidi" w:cstheme="majorBidi"/>
                <w:spacing w:val="-2"/>
                <w:sz w:val="22"/>
                <w:szCs w:val="22"/>
              </w:rPr>
              <w:t>Retained earnings</w:t>
            </w:r>
          </w:p>
        </w:tc>
        <w:tc>
          <w:tcPr>
            <w:tcW w:w="810" w:type="dxa"/>
            <w:noWrap/>
            <w:vAlign w:val="center"/>
          </w:tcPr>
          <w:p w14:paraId="70713F4D" w14:textId="77777777" w:rsidR="00E378A5" w:rsidRPr="0087519E" w:rsidRDefault="00E378A5" w:rsidP="00E378A5">
            <w:pPr>
              <w:jc w:val="center"/>
              <w:rPr>
                <w:rFonts w:asciiTheme="majorBidi" w:hAnsiTheme="majorBidi" w:cstheme="majorBidi"/>
                <w:b/>
                <w:spacing w:val="-2"/>
                <w:sz w:val="22"/>
                <w:szCs w:val="22"/>
              </w:rPr>
            </w:pPr>
          </w:p>
        </w:tc>
        <w:tc>
          <w:tcPr>
            <w:tcW w:w="1620" w:type="dxa"/>
            <w:tcBorders>
              <w:bottom w:val="single" w:sz="4" w:space="0" w:color="auto"/>
            </w:tcBorders>
            <w:noWrap/>
          </w:tcPr>
          <w:p w14:paraId="43965F9D" w14:textId="2A7817F8" w:rsidR="00E378A5" w:rsidRPr="0087519E" w:rsidDel="009A1865" w:rsidRDefault="00C20E3B" w:rsidP="00E378A5">
            <w:pPr>
              <w:overflowPunct/>
              <w:autoSpaceDE/>
              <w:autoSpaceDN/>
              <w:adjustRightInd/>
              <w:jc w:val="right"/>
              <w:textAlignment w:val="auto"/>
              <w:rPr>
                <w:rFonts w:asciiTheme="majorBidi" w:hAnsiTheme="majorBidi" w:cstheme="majorBidi"/>
                <w:b/>
                <w:bCs/>
                <w:color w:val="000000"/>
                <w:sz w:val="22"/>
                <w:szCs w:val="22"/>
              </w:rPr>
            </w:pPr>
            <w:r w:rsidRPr="00C20E3B">
              <w:rPr>
                <w:rFonts w:asciiTheme="majorBidi" w:hAnsiTheme="majorBidi" w:cstheme="majorBidi"/>
                <w:b/>
                <w:bCs/>
                <w:color w:val="000000"/>
                <w:sz w:val="22"/>
                <w:szCs w:val="22"/>
              </w:rPr>
              <w:t>4,094</w:t>
            </w:r>
          </w:p>
        </w:tc>
        <w:tc>
          <w:tcPr>
            <w:tcW w:w="197" w:type="dxa"/>
          </w:tcPr>
          <w:p w14:paraId="7ADEE093" w14:textId="77777777" w:rsidR="00E378A5" w:rsidRPr="0087519E" w:rsidRDefault="00E378A5" w:rsidP="00E378A5">
            <w:pPr>
              <w:ind w:left="540"/>
              <w:jc w:val="right"/>
              <w:rPr>
                <w:rFonts w:asciiTheme="majorBidi" w:hAnsiTheme="majorBidi" w:cstheme="majorBidi"/>
                <w:bCs/>
                <w:spacing w:val="-6"/>
                <w:sz w:val="22"/>
                <w:szCs w:val="22"/>
              </w:rPr>
            </w:pPr>
          </w:p>
        </w:tc>
        <w:tc>
          <w:tcPr>
            <w:tcW w:w="1513" w:type="dxa"/>
            <w:tcBorders>
              <w:bottom w:val="single" w:sz="4" w:space="0" w:color="auto"/>
            </w:tcBorders>
            <w:noWrap/>
          </w:tcPr>
          <w:p w14:paraId="535A5FBD" w14:textId="093038DB" w:rsidR="00E378A5" w:rsidRPr="0087519E" w:rsidRDefault="00FA2E0C" w:rsidP="00E378A5">
            <w:pPr>
              <w:ind w:left="540"/>
              <w:jc w:val="right"/>
              <w:rPr>
                <w:rFonts w:asciiTheme="majorBidi" w:hAnsiTheme="majorBidi" w:cstheme="majorBidi"/>
                <w:bCs/>
                <w:spacing w:val="-6"/>
                <w:sz w:val="22"/>
                <w:szCs w:val="22"/>
              </w:rPr>
            </w:pPr>
            <w:r w:rsidRPr="0087519E">
              <w:rPr>
                <w:rFonts w:asciiTheme="majorBidi" w:hAnsiTheme="majorBidi" w:cstheme="majorBidi"/>
                <w:bCs/>
                <w:color w:val="000000"/>
                <w:sz w:val="22"/>
                <w:szCs w:val="22"/>
              </w:rPr>
              <w:t>3,</w:t>
            </w:r>
            <w:r w:rsidR="00B62D3E" w:rsidRPr="0087519E">
              <w:rPr>
                <w:rFonts w:asciiTheme="majorBidi" w:hAnsiTheme="majorBidi" w:cstheme="majorBidi"/>
                <w:bCs/>
                <w:color w:val="000000"/>
                <w:sz w:val="22"/>
                <w:szCs w:val="22"/>
              </w:rPr>
              <w:t>330</w:t>
            </w:r>
          </w:p>
        </w:tc>
      </w:tr>
      <w:tr w:rsidR="002B1C15" w:rsidRPr="0087519E" w14:paraId="38C66B76" w14:textId="77777777" w:rsidTr="00713069">
        <w:trPr>
          <w:trHeight w:val="197"/>
        </w:trPr>
        <w:tc>
          <w:tcPr>
            <w:tcW w:w="5130" w:type="dxa"/>
            <w:noWrap/>
            <w:vAlign w:val="center"/>
          </w:tcPr>
          <w:p w14:paraId="638F1580" w14:textId="1ACFA1A4" w:rsidR="002B1C15" w:rsidRPr="0087519E" w:rsidRDefault="002B1C15" w:rsidP="002B1C15">
            <w:pPr>
              <w:jc w:val="left"/>
              <w:rPr>
                <w:rFonts w:asciiTheme="majorBidi" w:hAnsiTheme="majorBidi" w:cstheme="majorBidi"/>
                <w:spacing w:val="-2"/>
                <w:sz w:val="22"/>
                <w:szCs w:val="22"/>
              </w:rPr>
            </w:pPr>
            <w:r w:rsidRPr="0087519E">
              <w:rPr>
                <w:rFonts w:asciiTheme="majorBidi" w:hAnsiTheme="majorBidi" w:cstheme="majorBidi"/>
                <w:b/>
                <w:spacing w:val="-2"/>
                <w:sz w:val="22"/>
                <w:szCs w:val="22"/>
              </w:rPr>
              <w:t>Total equity</w:t>
            </w:r>
          </w:p>
        </w:tc>
        <w:tc>
          <w:tcPr>
            <w:tcW w:w="810" w:type="dxa"/>
            <w:noWrap/>
            <w:vAlign w:val="center"/>
          </w:tcPr>
          <w:p w14:paraId="0338CDFC" w14:textId="77777777" w:rsidR="002B1C15" w:rsidRPr="0087519E" w:rsidRDefault="002B1C15" w:rsidP="002B1C15">
            <w:pPr>
              <w:jc w:val="center"/>
              <w:rPr>
                <w:rFonts w:asciiTheme="majorBidi" w:hAnsiTheme="majorBidi" w:cstheme="majorBidi"/>
                <w:b/>
                <w:spacing w:val="-2"/>
                <w:sz w:val="22"/>
                <w:szCs w:val="22"/>
              </w:rPr>
            </w:pPr>
          </w:p>
        </w:tc>
        <w:tc>
          <w:tcPr>
            <w:tcW w:w="1620" w:type="dxa"/>
            <w:tcBorders>
              <w:top w:val="single" w:sz="4" w:space="0" w:color="auto"/>
              <w:bottom w:val="single" w:sz="4" w:space="0" w:color="auto"/>
            </w:tcBorders>
            <w:noWrap/>
          </w:tcPr>
          <w:p w14:paraId="3542E10A" w14:textId="3B9311C1" w:rsidR="002B1C15" w:rsidRPr="0087519E" w:rsidDel="009A1865" w:rsidRDefault="00C20E3B" w:rsidP="002B1C15">
            <w:pPr>
              <w:overflowPunct/>
              <w:autoSpaceDE/>
              <w:autoSpaceDN/>
              <w:adjustRightInd/>
              <w:jc w:val="right"/>
              <w:textAlignment w:val="auto"/>
              <w:rPr>
                <w:rFonts w:asciiTheme="majorBidi" w:hAnsiTheme="majorBidi" w:cstheme="majorBidi"/>
                <w:b/>
                <w:bCs/>
                <w:sz w:val="22"/>
                <w:szCs w:val="22"/>
              </w:rPr>
            </w:pPr>
            <w:r w:rsidRPr="00C20E3B">
              <w:rPr>
                <w:rFonts w:asciiTheme="majorBidi" w:hAnsiTheme="majorBidi" w:cstheme="majorBidi"/>
                <w:b/>
                <w:bCs/>
                <w:sz w:val="22"/>
                <w:szCs w:val="22"/>
              </w:rPr>
              <w:t>13,479</w:t>
            </w:r>
          </w:p>
        </w:tc>
        <w:tc>
          <w:tcPr>
            <w:tcW w:w="197" w:type="dxa"/>
          </w:tcPr>
          <w:p w14:paraId="61C001B8" w14:textId="77777777" w:rsidR="002B1C15" w:rsidRPr="0087519E" w:rsidRDefault="002B1C15" w:rsidP="002B1C15">
            <w:pPr>
              <w:ind w:left="540"/>
              <w:jc w:val="right"/>
              <w:rPr>
                <w:rFonts w:asciiTheme="majorBidi" w:hAnsiTheme="majorBidi" w:cstheme="majorBidi"/>
                <w:bCs/>
                <w:spacing w:val="-6"/>
                <w:sz w:val="22"/>
                <w:szCs w:val="22"/>
              </w:rPr>
            </w:pPr>
          </w:p>
        </w:tc>
        <w:tc>
          <w:tcPr>
            <w:tcW w:w="1513" w:type="dxa"/>
            <w:tcBorders>
              <w:top w:val="single" w:sz="4" w:space="0" w:color="auto"/>
              <w:bottom w:val="single" w:sz="4" w:space="0" w:color="auto"/>
            </w:tcBorders>
            <w:noWrap/>
          </w:tcPr>
          <w:p w14:paraId="1E0ECC75" w14:textId="4A687D4C" w:rsidR="002B1C15" w:rsidRPr="0087519E" w:rsidRDefault="00FA2E0C" w:rsidP="002B1C15">
            <w:pPr>
              <w:ind w:left="540"/>
              <w:jc w:val="right"/>
              <w:rPr>
                <w:rFonts w:asciiTheme="majorBidi" w:hAnsiTheme="majorBidi" w:cstheme="majorBidi"/>
                <w:bCs/>
                <w:spacing w:val="-6"/>
                <w:sz w:val="22"/>
                <w:szCs w:val="22"/>
              </w:rPr>
            </w:pPr>
            <w:r w:rsidRPr="0087519E">
              <w:rPr>
                <w:rFonts w:asciiTheme="majorBidi" w:hAnsiTheme="majorBidi" w:cstheme="majorBidi"/>
                <w:bCs/>
                <w:sz w:val="22"/>
                <w:szCs w:val="22"/>
              </w:rPr>
              <w:t>12,</w:t>
            </w:r>
            <w:r w:rsidR="00B62D3E" w:rsidRPr="0087519E">
              <w:rPr>
                <w:rFonts w:asciiTheme="majorBidi" w:hAnsiTheme="majorBidi" w:cstheme="majorBidi"/>
                <w:bCs/>
                <w:sz w:val="22"/>
                <w:szCs w:val="22"/>
              </w:rPr>
              <w:t>552</w:t>
            </w:r>
          </w:p>
        </w:tc>
      </w:tr>
      <w:tr w:rsidR="002B1C15" w:rsidRPr="0087519E" w14:paraId="12A0C76F" w14:textId="77777777" w:rsidTr="00713069">
        <w:trPr>
          <w:trHeight w:val="197"/>
        </w:trPr>
        <w:tc>
          <w:tcPr>
            <w:tcW w:w="5130" w:type="dxa"/>
            <w:noWrap/>
            <w:vAlign w:val="center"/>
          </w:tcPr>
          <w:p w14:paraId="4C8303A1" w14:textId="77777777" w:rsidR="002B1C15" w:rsidRPr="0087519E" w:rsidRDefault="002B1C15" w:rsidP="002B1C15">
            <w:pPr>
              <w:jc w:val="left"/>
              <w:rPr>
                <w:rFonts w:asciiTheme="majorBidi" w:hAnsiTheme="majorBidi" w:cstheme="majorBidi"/>
                <w:b/>
                <w:spacing w:val="-2"/>
                <w:sz w:val="22"/>
                <w:szCs w:val="22"/>
              </w:rPr>
            </w:pPr>
          </w:p>
        </w:tc>
        <w:tc>
          <w:tcPr>
            <w:tcW w:w="810" w:type="dxa"/>
            <w:noWrap/>
            <w:vAlign w:val="center"/>
          </w:tcPr>
          <w:p w14:paraId="592F1718" w14:textId="77777777" w:rsidR="002B1C15" w:rsidRPr="0087519E" w:rsidRDefault="002B1C15" w:rsidP="002B1C15">
            <w:pPr>
              <w:jc w:val="center"/>
              <w:rPr>
                <w:rFonts w:asciiTheme="majorBidi" w:hAnsiTheme="majorBidi" w:cstheme="majorBidi"/>
                <w:b/>
                <w:spacing w:val="-2"/>
                <w:sz w:val="22"/>
                <w:szCs w:val="22"/>
              </w:rPr>
            </w:pPr>
          </w:p>
        </w:tc>
        <w:tc>
          <w:tcPr>
            <w:tcW w:w="1620" w:type="dxa"/>
            <w:tcBorders>
              <w:top w:val="single" w:sz="4" w:space="0" w:color="auto"/>
              <w:bottom w:val="nil"/>
            </w:tcBorders>
            <w:noWrap/>
          </w:tcPr>
          <w:p w14:paraId="7E95EB3A" w14:textId="77777777" w:rsidR="002B1C15" w:rsidRPr="0087519E" w:rsidRDefault="002B1C15" w:rsidP="002B1C15">
            <w:pPr>
              <w:rPr>
                <w:rFonts w:asciiTheme="majorBidi" w:hAnsiTheme="majorBidi" w:cstheme="majorBidi"/>
                <w:b/>
                <w:bCs/>
                <w:sz w:val="22"/>
                <w:szCs w:val="22"/>
              </w:rPr>
            </w:pPr>
          </w:p>
        </w:tc>
        <w:tc>
          <w:tcPr>
            <w:tcW w:w="197" w:type="dxa"/>
            <w:tcBorders>
              <w:bottom w:val="nil"/>
            </w:tcBorders>
          </w:tcPr>
          <w:p w14:paraId="586E0568" w14:textId="77777777" w:rsidR="002B1C15" w:rsidRPr="0087519E" w:rsidRDefault="002B1C15" w:rsidP="002B1C15">
            <w:pPr>
              <w:rPr>
                <w:rFonts w:asciiTheme="majorBidi" w:hAnsiTheme="majorBidi" w:cstheme="majorBidi"/>
                <w:bCs/>
                <w:spacing w:val="-6"/>
                <w:sz w:val="22"/>
                <w:szCs w:val="22"/>
              </w:rPr>
            </w:pPr>
          </w:p>
        </w:tc>
        <w:tc>
          <w:tcPr>
            <w:tcW w:w="1513" w:type="dxa"/>
            <w:tcBorders>
              <w:top w:val="single" w:sz="4" w:space="0" w:color="auto"/>
              <w:bottom w:val="nil"/>
            </w:tcBorders>
            <w:noWrap/>
          </w:tcPr>
          <w:p w14:paraId="0FD25202" w14:textId="77777777" w:rsidR="002B1C15" w:rsidRPr="0087519E" w:rsidRDefault="002B1C15" w:rsidP="002B1C15">
            <w:pPr>
              <w:rPr>
                <w:rFonts w:asciiTheme="majorBidi" w:hAnsiTheme="majorBidi" w:cstheme="majorBidi"/>
                <w:bCs/>
                <w:sz w:val="22"/>
                <w:szCs w:val="22"/>
              </w:rPr>
            </w:pPr>
          </w:p>
        </w:tc>
      </w:tr>
      <w:tr w:rsidR="002B1C15" w:rsidRPr="0087519E" w14:paraId="0FDF103F" w14:textId="77777777" w:rsidTr="00713069">
        <w:tc>
          <w:tcPr>
            <w:tcW w:w="5130" w:type="dxa"/>
            <w:noWrap/>
            <w:vAlign w:val="center"/>
          </w:tcPr>
          <w:p w14:paraId="17181396" w14:textId="1CB436F0" w:rsidR="002B1C15" w:rsidRPr="0087519E" w:rsidRDefault="002B1C15" w:rsidP="002B1C15">
            <w:pPr>
              <w:jc w:val="left"/>
              <w:rPr>
                <w:rFonts w:asciiTheme="majorBidi" w:hAnsiTheme="majorBidi" w:cstheme="majorBidi"/>
                <w:b/>
                <w:bCs/>
                <w:spacing w:val="-2"/>
                <w:sz w:val="22"/>
                <w:szCs w:val="22"/>
              </w:rPr>
            </w:pPr>
            <w:r w:rsidRPr="0087519E">
              <w:rPr>
                <w:rFonts w:asciiTheme="majorBidi" w:hAnsiTheme="majorBidi" w:cstheme="majorBidi"/>
                <w:b/>
                <w:spacing w:val="-2"/>
                <w:sz w:val="22"/>
                <w:szCs w:val="22"/>
              </w:rPr>
              <w:t>Non-current liabilities:</w:t>
            </w:r>
          </w:p>
        </w:tc>
        <w:tc>
          <w:tcPr>
            <w:tcW w:w="810" w:type="dxa"/>
            <w:noWrap/>
            <w:vAlign w:val="center"/>
          </w:tcPr>
          <w:p w14:paraId="11B42528" w14:textId="77777777" w:rsidR="002B1C15" w:rsidRPr="0087519E" w:rsidRDefault="002B1C15" w:rsidP="002B1C15">
            <w:pPr>
              <w:jc w:val="center"/>
              <w:rPr>
                <w:rFonts w:asciiTheme="majorBidi" w:hAnsiTheme="majorBidi" w:cstheme="majorBidi"/>
                <w:b/>
                <w:spacing w:val="-2"/>
                <w:sz w:val="22"/>
                <w:szCs w:val="22"/>
              </w:rPr>
            </w:pPr>
          </w:p>
        </w:tc>
        <w:tc>
          <w:tcPr>
            <w:tcW w:w="1620" w:type="dxa"/>
            <w:tcBorders>
              <w:top w:val="nil"/>
            </w:tcBorders>
            <w:noWrap/>
          </w:tcPr>
          <w:p w14:paraId="1D05E3E0" w14:textId="77777777" w:rsidR="002B1C15" w:rsidRPr="0087519E" w:rsidRDefault="002B1C15" w:rsidP="002B1C15">
            <w:pPr>
              <w:ind w:left="165"/>
              <w:jc w:val="right"/>
              <w:rPr>
                <w:rFonts w:asciiTheme="majorBidi" w:hAnsiTheme="majorBidi" w:cstheme="majorBidi"/>
                <w:b/>
                <w:bCs/>
                <w:sz w:val="22"/>
                <w:szCs w:val="22"/>
              </w:rPr>
            </w:pPr>
          </w:p>
        </w:tc>
        <w:tc>
          <w:tcPr>
            <w:tcW w:w="197" w:type="dxa"/>
            <w:tcBorders>
              <w:top w:val="nil"/>
            </w:tcBorders>
          </w:tcPr>
          <w:p w14:paraId="6D9B2DBC" w14:textId="77777777" w:rsidR="002B1C15" w:rsidRPr="0087519E" w:rsidRDefault="002B1C15" w:rsidP="002B1C15">
            <w:pPr>
              <w:ind w:left="540"/>
              <w:jc w:val="right"/>
              <w:rPr>
                <w:rFonts w:asciiTheme="majorBidi" w:hAnsiTheme="majorBidi" w:cstheme="majorBidi"/>
                <w:bCs/>
                <w:sz w:val="22"/>
                <w:szCs w:val="22"/>
              </w:rPr>
            </w:pPr>
          </w:p>
        </w:tc>
        <w:tc>
          <w:tcPr>
            <w:tcW w:w="1513" w:type="dxa"/>
            <w:tcBorders>
              <w:top w:val="nil"/>
            </w:tcBorders>
            <w:noWrap/>
          </w:tcPr>
          <w:p w14:paraId="470223D5" w14:textId="016A7F1D" w:rsidR="002B1C15" w:rsidRPr="0087519E" w:rsidRDefault="002B1C15" w:rsidP="002B1C15">
            <w:pPr>
              <w:ind w:left="540"/>
              <w:jc w:val="right"/>
              <w:rPr>
                <w:rFonts w:asciiTheme="majorBidi" w:hAnsiTheme="majorBidi" w:cstheme="majorBidi"/>
                <w:bCs/>
                <w:sz w:val="22"/>
                <w:szCs w:val="22"/>
              </w:rPr>
            </w:pPr>
          </w:p>
        </w:tc>
      </w:tr>
      <w:tr w:rsidR="00E378A5" w:rsidRPr="0087519E" w14:paraId="3F23EC81" w14:textId="77777777" w:rsidTr="00713069">
        <w:tc>
          <w:tcPr>
            <w:tcW w:w="5130" w:type="dxa"/>
            <w:noWrap/>
            <w:vAlign w:val="center"/>
          </w:tcPr>
          <w:p w14:paraId="7B7EECDE" w14:textId="101E38E9" w:rsidR="00E378A5" w:rsidRPr="0087519E" w:rsidRDefault="00E378A5" w:rsidP="00E378A5">
            <w:pPr>
              <w:jc w:val="left"/>
              <w:rPr>
                <w:rFonts w:asciiTheme="majorBidi" w:hAnsiTheme="majorBidi" w:cstheme="majorBidi"/>
                <w:spacing w:val="-2"/>
                <w:sz w:val="22"/>
                <w:szCs w:val="22"/>
              </w:rPr>
            </w:pPr>
            <w:r w:rsidRPr="0087519E">
              <w:rPr>
                <w:rFonts w:asciiTheme="majorBidi" w:hAnsiTheme="majorBidi" w:cstheme="majorBidi"/>
                <w:spacing w:val="-2"/>
                <w:sz w:val="22"/>
                <w:szCs w:val="22"/>
              </w:rPr>
              <w:t xml:space="preserve">Senior facility loan </w:t>
            </w:r>
          </w:p>
        </w:tc>
        <w:tc>
          <w:tcPr>
            <w:tcW w:w="810" w:type="dxa"/>
            <w:noWrap/>
            <w:vAlign w:val="center"/>
          </w:tcPr>
          <w:p w14:paraId="4F51F264" w14:textId="77777777" w:rsidR="00E378A5" w:rsidRPr="0087519E" w:rsidRDefault="00E378A5" w:rsidP="00E378A5">
            <w:pPr>
              <w:jc w:val="center"/>
              <w:rPr>
                <w:rFonts w:asciiTheme="majorBidi" w:hAnsiTheme="majorBidi" w:cstheme="majorBidi"/>
                <w:bCs/>
                <w:spacing w:val="-2"/>
                <w:sz w:val="22"/>
                <w:szCs w:val="22"/>
              </w:rPr>
            </w:pPr>
            <w:r w:rsidRPr="0087519E">
              <w:rPr>
                <w:rFonts w:asciiTheme="majorBidi" w:hAnsiTheme="majorBidi" w:cstheme="majorBidi"/>
                <w:bCs/>
                <w:spacing w:val="-2"/>
                <w:sz w:val="22"/>
                <w:szCs w:val="22"/>
              </w:rPr>
              <w:t>11(a)</w:t>
            </w:r>
          </w:p>
        </w:tc>
        <w:tc>
          <w:tcPr>
            <w:tcW w:w="1620" w:type="dxa"/>
            <w:noWrap/>
          </w:tcPr>
          <w:p w14:paraId="5CF07653" w14:textId="23B1E9DA" w:rsidR="00E378A5" w:rsidRPr="0087519E" w:rsidRDefault="00C20E3B" w:rsidP="00854509">
            <w:pPr>
              <w:overflowPunct/>
              <w:autoSpaceDE/>
              <w:autoSpaceDN/>
              <w:adjustRightInd/>
              <w:jc w:val="right"/>
              <w:textAlignment w:val="auto"/>
              <w:rPr>
                <w:rFonts w:asciiTheme="majorBidi" w:hAnsiTheme="majorBidi" w:cstheme="majorBidi"/>
                <w:b/>
                <w:bCs/>
                <w:sz w:val="22"/>
                <w:szCs w:val="22"/>
                <w:lang w:val="en-US"/>
              </w:rPr>
            </w:pPr>
            <w:r w:rsidRPr="00C20E3B">
              <w:rPr>
                <w:rFonts w:asciiTheme="majorBidi" w:hAnsiTheme="majorBidi" w:cstheme="majorBidi"/>
                <w:b/>
                <w:bCs/>
                <w:sz w:val="22"/>
                <w:szCs w:val="22"/>
                <w:lang w:val="en-US"/>
              </w:rPr>
              <w:t>39,928</w:t>
            </w:r>
          </w:p>
        </w:tc>
        <w:tc>
          <w:tcPr>
            <w:tcW w:w="197" w:type="dxa"/>
          </w:tcPr>
          <w:p w14:paraId="45F1B0B4" w14:textId="77777777" w:rsidR="00E378A5" w:rsidRPr="0087519E" w:rsidRDefault="00E378A5" w:rsidP="00E378A5">
            <w:pPr>
              <w:ind w:left="540"/>
              <w:jc w:val="right"/>
              <w:rPr>
                <w:rFonts w:asciiTheme="majorBidi" w:hAnsiTheme="majorBidi" w:cstheme="majorBidi"/>
                <w:bCs/>
                <w:sz w:val="22"/>
                <w:szCs w:val="22"/>
              </w:rPr>
            </w:pPr>
          </w:p>
        </w:tc>
        <w:tc>
          <w:tcPr>
            <w:tcW w:w="1513" w:type="dxa"/>
            <w:noWrap/>
          </w:tcPr>
          <w:p w14:paraId="15CCB5FB" w14:textId="087C6B2A" w:rsidR="00E378A5" w:rsidRPr="0087519E" w:rsidRDefault="00FA2E0C" w:rsidP="00E378A5">
            <w:pPr>
              <w:ind w:left="540"/>
              <w:jc w:val="right"/>
              <w:rPr>
                <w:rFonts w:asciiTheme="majorBidi" w:hAnsiTheme="majorBidi" w:cstheme="majorBidi"/>
                <w:bCs/>
                <w:sz w:val="22"/>
                <w:szCs w:val="22"/>
              </w:rPr>
            </w:pPr>
            <w:r w:rsidRPr="0087519E">
              <w:rPr>
                <w:rFonts w:asciiTheme="majorBidi" w:hAnsiTheme="majorBidi" w:cstheme="majorBidi"/>
                <w:bCs/>
                <w:sz w:val="22"/>
                <w:szCs w:val="22"/>
              </w:rPr>
              <w:t>4</w:t>
            </w:r>
            <w:r w:rsidR="00CB3FB4" w:rsidRPr="0087519E">
              <w:rPr>
                <w:rFonts w:asciiTheme="majorBidi" w:hAnsiTheme="majorBidi" w:cstheme="majorBidi"/>
                <w:bCs/>
                <w:sz w:val="22"/>
                <w:szCs w:val="22"/>
              </w:rPr>
              <w:t>2</w:t>
            </w:r>
            <w:r w:rsidRPr="0087519E">
              <w:rPr>
                <w:rFonts w:asciiTheme="majorBidi" w:hAnsiTheme="majorBidi" w:cstheme="majorBidi"/>
                <w:bCs/>
                <w:sz w:val="22"/>
                <w:szCs w:val="22"/>
              </w:rPr>
              <w:t>,</w:t>
            </w:r>
            <w:r w:rsidR="00CB3FB4" w:rsidRPr="0087519E">
              <w:rPr>
                <w:rFonts w:asciiTheme="majorBidi" w:hAnsiTheme="majorBidi" w:cstheme="majorBidi"/>
                <w:bCs/>
                <w:sz w:val="22"/>
                <w:szCs w:val="22"/>
              </w:rPr>
              <w:t>011</w:t>
            </w:r>
          </w:p>
        </w:tc>
      </w:tr>
      <w:tr w:rsidR="00E378A5" w:rsidRPr="0087519E" w14:paraId="0B873A62" w14:textId="77777777" w:rsidTr="00713069">
        <w:tc>
          <w:tcPr>
            <w:tcW w:w="5130" w:type="dxa"/>
            <w:noWrap/>
            <w:vAlign w:val="center"/>
          </w:tcPr>
          <w:p w14:paraId="4E50346E" w14:textId="7279E9C1" w:rsidR="00E378A5" w:rsidRPr="0087519E" w:rsidRDefault="00E378A5" w:rsidP="00E378A5">
            <w:pPr>
              <w:jc w:val="left"/>
              <w:rPr>
                <w:rFonts w:asciiTheme="majorBidi" w:hAnsiTheme="majorBidi" w:cstheme="majorBidi"/>
                <w:spacing w:val="-2"/>
                <w:sz w:val="22"/>
                <w:szCs w:val="22"/>
              </w:rPr>
            </w:pPr>
            <w:r w:rsidRPr="0087519E">
              <w:rPr>
                <w:rFonts w:asciiTheme="majorBidi" w:hAnsiTheme="majorBidi" w:cstheme="majorBidi"/>
                <w:spacing w:val="-2"/>
                <w:sz w:val="22"/>
                <w:szCs w:val="22"/>
              </w:rPr>
              <w:t>Provision for asset retirement obligation</w:t>
            </w:r>
          </w:p>
        </w:tc>
        <w:tc>
          <w:tcPr>
            <w:tcW w:w="810" w:type="dxa"/>
            <w:noWrap/>
            <w:vAlign w:val="center"/>
          </w:tcPr>
          <w:p w14:paraId="75F82C76" w14:textId="58D4B311" w:rsidR="00E378A5" w:rsidRPr="0087519E" w:rsidRDefault="00E378A5" w:rsidP="00E378A5">
            <w:pPr>
              <w:jc w:val="center"/>
              <w:rPr>
                <w:rFonts w:asciiTheme="majorBidi" w:hAnsiTheme="majorBidi" w:cstheme="majorBidi"/>
                <w:bCs/>
                <w:spacing w:val="-2"/>
                <w:sz w:val="22"/>
                <w:szCs w:val="22"/>
              </w:rPr>
            </w:pPr>
            <w:r w:rsidRPr="0087519E">
              <w:rPr>
                <w:rFonts w:asciiTheme="majorBidi" w:hAnsiTheme="majorBidi" w:cstheme="majorBidi"/>
                <w:bCs/>
                <w:spacing w:val="-2"/>
                <w:sz w:val="22"/>
                <w:szCs w:val="22"/>
              </w:rPr>
              <w:t>13</w:t>
            </w:r>
          </w:p>
        </w:tc>
        <w:tc>
          <w:tcPr>
            <w:tcW w:w="1620" w:type="dxa"/>
            <w:noWrap/>
          </w:tcPr>
          <w:p w14:paraId="4CCE962A" w14:textId="5132B8A4" w:rsidR="00E378A5" w:rsidRPr="0087519E" w:rsidRDefault="00C20E3B" w:rsidP="00C20E3B">
            <w:pPr>
              <w:overflowPunct/>
              <w:autoSpaceDE/>
              <w:autoSpaceDN/>
              <w:adjustRightInd/>
              <w:jc w:val="right"/>
              <w:textAlignment w:val="auto"/>
              <w:rPr>
                <w:rFonts w:asciiTheme="majorBidi" w:hAnsiTheme="majorBidi" w:cstheme="majorBidi"/>
                <w:b/>
                <w:bCs/>
                <w:sz w:val="22"/>
                <w:szCs w:val="22"/>
              </w:rPr>
            </w:pPr>
            <w:r w:rsidRPr="00C20E3B">
              <w:rPr>
                <w:rFonts w:asciiTheme="majorBidi" w:hAnsiTheme="majorBidi" w:cstheme="majorBidi"/>
                <w:b/>
                <w:bCs/>
                <w:sz w:val="22"/>
                <w:szCs w:val="22"/>
              </w:rPr>
              <w:t>219</w:t>
            </w:r>
          </w:p>
        </w:tc>
        <w:tc>
          <w:tcPr>
            <w:tcW w:w="197" w:type="dxa"/>
          </w:tcPr>
          <w:p w14:paraId="2C63A74B" w14:textId="77777777" w:rsidR="00E378A5" w:rsidRPr="0087519E" w:rsidRDefault="00E378A5" w:rsidP="00E378A5">
            <w:pPr>
              <w:ind w:left="540"/>
              <w:jc w:val="right"/>
              <w:rPr>
                <w:rFonts w:asciiTheme="majorBidi" w:hAnsiTheme="majorBidi" w:cstheme="majorBidi"/>
                <w:bCs/>
                <w:sz w:val="22"/>
                <w:szCs w:val="22"/>
              </w:rPr>
            </w:pPr>
          </w:p>
        </w:tc>
        <w:tc>
          <w:tcPr>
            <w:tcW w:w="1513" w:type="dxa"/>
            <w:noWrap/>
          </w:tcPr>
          <w:p w14:paraId="0615C084" w14:textId="1EC26C54" w:rsidR="00E378A5" w:rsidRPr="0087519E" w:rsidRDefault="00FA2E0C" w:rsidP="00E378A5">
            <w:pPr>
              <w:ind w:left="540"/>
              <w:jc w:val="right"/>
              <w:rPr>
                <w:rFonts w:asciiTheme="majorBidi" w:hAnsiTheme="majorBidi" w:cstheme="majorBidi"/>
                <w:bCs/>
                <w:sz w:val="22"/>
                <w:szCs w:val="22"/>
              </w:rPr>
            </w:pPr>
            <w:r w:rsidRPr="0087519E">
              <w:rPr>
                <w:rFonts w:asciiTheme="majorBidi" w:hAnsiTheme="majorBidi" w:cstheme="majorBidi"/>
                <w:bCs/>
                <w:sz w:val="22"/>
                <w:szCs w:val="22"/>
              </w:rPr>
              <w:t>2</w:t>
            </w:r>
            <w:r w:rsidR="00CB3FB4" w:rsidRPr="0087519E">
              <w:rPr>
                <w:rFonts w:asciiTheme="majorBidi" w:hAnsiTheme="majorBidi" w:cstheme="majorBidi"/>
                <w:bCs/>
                <w:sz w:val="22"/>
                <w:szCs w:val="22"/>
              </w:rPr>
              <w:t>1</w:t>
            </w:r>
            <w:r w:rsidRPr="0087519E">
              <w:rPr>
                <w:rFonts w:asciiTheme="majorBidi" w:hAnsiTheme="majorBidi" w:cstheme="majorBidi"/>
                <w:bCs/>
                <w:sz w:val="22"/>
                <w:szCs w:val="22"/>
              </w:rPr>
              <w:t>1</w:t>
            </w:r>
          </w:p>
        </w:tc>
      </w:tr>
      <w:tr w:rsidR="00E378A5" w:rsidRPr="0087519E" w14:paraId="6B3B1835" w14:textId="77777777" w:rsidTr="00713069">
        <w:tc>
          <w:tcPr>
            <w:tcW w:w="5130" w:type="dxa"/>
            <w:noWrap/>
            <w:vAlign w:val="center"/>
          </w:tcPr>
          <w:p w14:paraId="6034F8DD" w14:textId="4A098A46" w:rsidR="00E378A5" w:rsidRPr="0087519E" w:rsidRDefault="00E378A5" w:rsidP="00E378A5">
            <w:pPr>
              <w:jc w:val="left"/>
              <w:rPr>
                <w:rFonts w:asciiTheme="majorBidi" w:hAnsiTheme="majorBidi" w:cstheme="majorBidi"/>
                <w:spacing w:val="-2"/>
                <w:sz w:val="22"/>
                <w:szCs w:val="22"/>
              </w:rPr>
            </w:pPr>
            <w:r w:rsidRPr="0087519E">
              <w:rPr>
                <w:rFonts w:asciiTheme="majorBidi" w:hAnsiTheme="majorBidi" w:cstheme="majorBidi"/>
                <w:spacing w:val="-2"/>
                <w:sz w:val="22"/>
                <w:szCs w:val="22"/>
              </w:rPr>
              <w:t xml:space="preserve">Lease liability </w:t>
            </w:r>
          </w:p>
        </w:tc>
        <w:tc>
          <w:tcPr>
            <w:tcW w:w="810" w:type="dxa"/>
            <w:noWrap/>
            <w:vAlign w:val="center"/>
          </w:tcPr>
          <w:p w14:paraId="6B3C149E" w14:textId="77777777" w:rsidR="00E378A5" w:rsidRPr="0087519E" w:rsidRDefault="00E378A5" w:rsidP="00E378A5">
            <w:pPr>
              <w:jc w:val="center"/>
              <w:rPr>
                <w:rFonts w:asciiTheme="majorBidi" w:hAnsiTheme="majorBidi" w:cstheme="majorBidi"/>
                <w:bCs/>
                <w:spacing w:val="-2"/>
                <w:sz w:val="22"/>
                <w:szCs w:val="22"/>
              </w:rPr>
            </w:pPr>
            <w:r w:rsidRPr="0087519E">
              <w:rPr>
                <w:rFonts w:asciiTheme="majorBidi" w:hAnsiTheme="majorBidi" w:cstheme="majorBidi"/>
                <w:bCs/>
                <w:spacing w:val="-2"/>
                <w:sz w:val="22"/>
                <w:szCs w:val="22"/>
              </w:rPr>
              <w:t>14</w:t>
            </w:r>
          </w:p>
        </w:tc>
        <w:tc>
          <w:tcPr>
            <w:tcW w:w="1620" w:type="dxa"/>
            <w:noWrap/>
          </w:tcPr>
          <w:p w14:paraId="4119EACE" w14:textId="013C7A75" w:rsidR="00E378A5" w:rsidRPr="0087519E" w:rsidRDefault="00C20E3B" w:rsidP="00E378A5">
            <w:pPr>
              <w:overflowPunct/>
              <w:autoSpaceDE/>
              <w:autoSpaceDN/>
              <w:adjustRightInd/>
              <w:jc w:val="right"/>
              <w:textAlignment w:val="auto"/>
              <w:rPr>
                <w:rFonts w:asciiTheme="majorBidi" w:hAnsiTheme="majorBidi" w:cstheme="majorBidi"/>
                <w:b/>
                <w:bCs/>
                <w:sz w:val="22"/>
                <w:szCs w:val="22"/>
              </w:rPr>
            </w:pPr>
            <w:r w:rsidRPr="00C20E3B">
              <w:rPr>
                <w:rFonts w:asciiTheme="majorBidi" w:hAnsiTheme="majorBidi" w:cstheme="majorBidi"/>
                <w:b/>
                <w:bCs/>
                <w:sz w:val="22"/>
                <w:szCs w:val="22"/>
              </w:rPr>
              <w:t>95</w:t>
            </w:r>
          </w:p>
        </w:tc>
        <w:tc>
          <w:tcPr>
            <w:tcW w:w="197" w:type="dxa"/>
          </w:tcPr>
          <w:p w14:paraId="210A0350" w14:textId="77777777" w:rsidR="00E378A5" w:rsidRPr="0087519E" w:rsidRDefault="00E378A5" w:rsidP="00E378A5">
            <w:pPr>
              <w:ind w:left="540"/>
              <w:jc w:val="right"/>
              <w:rPr>
                <w:rFonts w:asciiTheme="majorBidi" w:hAnsiTheme="majorBidi" w:cstheme="majorBidi"/>
                <w:bCs/>
                <w:sz w:val="22"/>
                <w:szCs w:val="22"/>
                <w:highlight w:val="yellow"/>
              </w:rPr>
            </w:pPr>
          </w:p>
        </w:tc>
        <w:tc>
          <w:tcPr>
            <w:tcW w:w="1513" w:type="dxa"/>
            <w:noWrap/>
          </w:tcPr>
          <w:p w14:paraId="7AEFE589" w14:textId="7D8BFA0A" w:rsidR="00E378A5" w:rsidRPr="0087519E" w:rsidRDefault="00FA2E0C" w:rsidP="00E378A5">
            <w:pPr>
              <w:ind w:left="540"/>
              <w:jc w:val="right"/>
              <w:rPr>
                <w:rFonts w:asciiTheme="majorBidi" w:hAnsiTheme="majorBidi" w:cstheme="majorBidi"/>
                <w:bCs/>
                <w:sz w:val="22"/>
                <w:szCs w:val="22"/>
              </w:rPr>
            </w:pPr>
            <w:r w:rsidRPr="0087519E">
              <w:rPr>
                <w:rFonts w:asciiTheme="majorBidi" w:hAnsiTheme="majorBidi" w:cstheme="majorBidi"/>
                <w:bCs/>
                <w:sz w:val="22"/>
                <w:szCs w:val="22"/>
              </w:rPr>
              <w:t>9</w:t>
            </w:r>
            <w:r w:rsidR="00CB3FB4" w:rsidRPr="0087519E">
              <w:rPr>
                <w:rFonts w:asciiTheme="majorBidi" w:hAnsiTheme="majorBidi" w:cstheme="majorBidi"/>
                <w:bCs/>
                <w:sz w:val="22"/>
                <w:szCs w:val="22"/>
              </w:rPr>
              <w:t>0</w:t>
            </w:r>
          </w:p>
        </w:tc>
      </w:tr>
      <w:tr w:rsidR="00E378A5" w:rsidRPr="0087519E" w14:paraId="7B6DE9C4" w14:textId="77777777" w:rsidTr="00713069">
        <w:tc>
          <w:tcPr>
            <w:tcW w:w="5130" w:type="dxa"/>
            <w:noWrap/>
            <w:vAlign w:val="center"/>
          </w:tcPr>
          <w:p w14:paraId="235EE991" w14:textId="6B0A6E54" w:rsidR="00E378A5" w:rsidRPr="0087519E" w:rsidRDefault="00E378A5" w:rsidP="00E378A5">
            <w:pPr>
              <w:jc w:val="left"/>
              <w:rPr>
                <w:rFonts w:asciiTheme="majorBidi" w:hAnsiTheme="majorBidi" w:cstheme="majorBidi"/>
                <w:spacing w:val="-2"/>
                <w:sz w:val="22"/>
                <w:szCs w:val="22"/>
              </w:rPr>
            </w:pPr>
            <w:r w:rsidRPr="0087519E">
              <w:rPr>
                <w:rFonts w:asciiTheme="majorBidi" w:hAnsiTheme="majorBidi" w:cstheme="majorBidi"/>
                <w:spacing w:val="-2"/>
                <w:sz w:val="22"/>
                <w:szCs w:val="22"/>
              </w:rPr>
              <w:t xml:space="preserve">Deferred tax liability </w:t>
            </w:r>
          </w:p>
        </w:tc>
        <w:tc>
          <w:tcPr>
            <w:tcW w:w="810" w:type="dxa"/>
            <w:noWrap/>
            <w:vAlign w:val="center"/>
          </w:tcPr>
          <w:p w14:paraId="0B3322AB" w14:textId="453372CA" w:rsidR="00E378A5" w:rsidRPr="0087519E" w:rsidRDefault="00E378A5" w:rsidP="00E378A5">
            <w:pPr>
              <w:jc w:val="center"/>
              <w:rPr>
                <w:rFonts w:asciiTheme="majorBidi" w:hAnsiTheme="majorBidi" w:cstheme="majorBidi"/>
                <w:bCs/>
                <w:spacing w:val="-2"/>
                <w:sz w:val="22"/>
                <w:szCs w:val="22"/>
              </w:rPr>
            </w:pPr>
            <w:r w:rsidRPr="0087519E">
              <w:rPr>
                <w:rFonts w:asciiTheme="majorBidi" w:hAnsiTheme="majorBidi" w:cstheme="majorBidi"/>
                <w:bCs/>
                <w:spacing w:val="-2"/>
                <w:sz w:val="22"/>
                <w:szCs w:val="22"/>
              </w:rPr>
              <w:t>20(c)</w:t>
            </w:r>
          </w:p>
        </w:tc>
        <w:tc>
          <w:tcPr>
            <w:tcW w:w="1620" w:type="dxa"/>
            <w:noWrap/>
          </w:tcPr>
          <w:p w14:paraId="39908274" w14:textId="7D424FEF" w:rsidR="00E378A5" w:rsidRPr="0087519E" w:rsidRDefault="00C20E3B" w:rsidP="00E378A5">
            <w:pPr>
              <w:overflowPunct/>
              <w:autoSpaceDE/>
              <w:autoSpaceDN/>
              <w:adjustRightInd/>
              <w:jc w:val="right"/>
              <w:textAlignment w:val="auto"/>
              <w:rPr>
                <w:rFonts w:asciiTheme="majorBidi" w:hAnsiTheme="majorBidi" w:cstheme="majorBidi"/>
                <w:b/>
                <w:bCs/>
                <w:sz w:val="22"/>
                <w:szCs w:val="22"/>
              </w:rPr>
            </w:pPr>
            <w:r w:rsidRPr="00C20E3B">
              <w:rPr>
                <w:rFonts w:asciiTheme="majorBidi" w:hAnsiTheme="majorBidi" w:cstheme="majorBidi"/>
                <w:b/>
                <w:bCs/>
                <w:sz w:val="22"/>
                <w:szCs w:val="22"/>
              </w:rPr>
              <w:t>5,210</w:t>
            </w:r>
          </w:p>
        </w:tc>
        <w:tc>
          <w:tcPr>
            <w:tcW w:w="197" w:type="dxa"/>
          </w:tcPr>
          <w:p w14:paraId="31243599" w14:textId="034B8002" w:rsidR="00E378A5" w:rsidRPr="0087519E" w:rsidRDefault="00E378A5" w:rsidP="00E378A5">
            <w:pPr>
              <w:ind w:left="540"/>
              <w:jc w:val="right"/>
              <w:rPr>
                <w:rFonts w:asciiTheme="majorBidi" w:hAnsiTheme="majorBidi" w:cstheme="majorBidi"/>
                <w:bCs/>
                <w:sz w:val="22"/>
                <w:szCs w:val="22"/>
              </w:rPr>
            </w:pPr>
            <w:r w:rsidRPr="0087519E">
              <w:rPr>
                <w:rFonts w:asciiTheme="majorBidi" w:hAnsiTheme="majorBidi" w:cstheme="majorBidi"/>
                <w:bCs/>
                <w:sz w:val="22"/>
                <w:szCs w:val="22"/>
              </w:rPr>
              <w:t>`</w:t>
            </w:r>
          </w:p>
        </w:tc>
        <w:tc>
          <w:tcPr>
            <w:tcW w:w="1513" w:type="dxa"/>
            <w:noWrap/>
          </w:tcPr>
          <w:p w14:paraId="43C5AD13" w14:textId="0A1CEAFC" w:rsidR="00E378A5" w:rsidRPr="0087519E" w:rsidRDefault="00FA2E0C" w:rsidP="00E378A5">
            <w:pPr>
              <w:ind w:left="540"/>
              <w:jc w:val="right"/>
              <w:rPr>
                <w:rFonts w:asciiTheme="majorBidi" w:hAnsiTheme="majorBidi" w:cstheme="majorBidi"/>
                <w:bCs/>
                <w:sz w:val="22"/>
                <w:szCs w:val="22"/>
              </w:rPr>
            </w:pPr>
            <w:r w:rsidRPr="0087519E">
              <w:rPr>
                <w:rFonts w:asciiTheme="majorBidi" w:hAnsiTheme="majorBidi" w:cstheme="majorBidi"/>
                <w:bCs/>
                <w:sz w:val="22"/>
                <w:szCs w:val="22"/>
              </w:rPr>
              <w:t>4,</w:t>
            </w:r>
            <w:r w:rsidR="00CB3FB4" w:rsidRPr="0087519E">
              <w:rPr>
                <w:rFonts w:asciiTheme="majorBidi" w:hAnsiTheme="majorBidi" w:cstheme="majorBidi"/>
                <w:bCs/>
                <w:sz w:val="22"/>
                <w:szCs w:val="22"/>
              </w:rPr>
              <w:t>903</w:t>
            </w:r>
          </w:p>
        </w:tc>
      </w:tr>
      <w:tr w:rsidR="00E378A5" w:rsidRPr="0087519E" w14:paraId="73FF4542" w14:textId="77777777" w:rsidTr="00713069">
        <w:tc>
          <w:tcPr>
            <w:tcW w:w="5130" w:type="dxa"/>
            <w:noWrap/>
            <w:vAlign w:val="center"/>
          </w:tcPr>
          <w:p w14:paraId="5C6DC9B5" w14:textId="5E059DD5" w:rsidR="00E378A5" w:rsidRPr="0087519E" w:rsidRDefault="00E378A5" w:rsidP="00E378A5">
            <w:pPr>
              <w:jc w:val="left"/>
              <w:rPr>
                <w:rFonts w:asciiTheme="majorBidi" w:hAnsiTheme="majorBidi" w:cstheme="majorBidi"/>
                <w:spacing w:val="-2"/>
                <w:sz w:val="22"/>
                <w:szCs w:val="22"/>
              </w:rPr>
            </w:pPr>
          </w:p>
        </w:tc>
        <w:tc>
          <w:tcPr>
            <w:tcW w:w="810" w:type="dxa"/>
            <w:noWrap/>
            <w:vAlign w:val="center"/>
          </w:tcPr>
          <w:p w14:paraId="7AE0148B" w14:textId="77777777" w:rsidR="00E378A5" w:rsidRPr="0087519E" w:rsidRDefault="00E378A5" w:rsidP="00E378A5">
            <w:pPr>
              <w:jc w:val="center"/>
              <w:rPr>
                <w:rFonts w:asciiTheme="majorBidi" w:hAnsiTheme="majorBidi" w:cstheme="majorBidi"/>
                <w:bCs/>
                <w:spacing w:val="-2"/>
                <w:sz w:val="22"/>
                <w:szCs w:val="22"/>
              </w:rPr>
            </w:pPr>
          </w:p>
        </w:tc>
        <w:tc>
          <w:tcPr>
            <w:tcW w:w="1620" w:type="dxa"/>
            <w:tcBorders>
              <w:top w:val="single" w:sz="4" w:space="0" w:color="auto"/>
              <w:bottom w:val="single" w:sz="4" w:space="0" w:color="auto"/>
            </w:tcBorders>
            <w:noWrap/>
          </w:tcPr>
          <w:p w14:paraId="01811901" w14:textId="3019E13F" w:rsidR="00E378A5" w:rsidRPr="0087519E" w:rsidDel="009A1865" w:rsidRDefault="00C20E3B" w:rsidP="000A4C15">
            <w:pPr>
              <w:overflowPunct/>
              <w:autoSpaceDE/>
              <w:autoSpaceDN/>
              <w:adjustRightInd/>
              <w:jc w:val="right"/>
              <w:textAlignment w:val="auto"/>
              <w:rPr>
                <w:rFonts w:asciiTheme="majorBidi" w:hAnsiTheme="majorBidi" w:cstheme="majorBidi"/>
                <w:b/>
                <w:bCs/>
                <w:sz w:val="22"/>
                <w:szCs w:val="22"/>
              </w:rPr>
            </w:pPr>
            <w:r w:rsidRPr="00C20E3B">
              <w:rPr>
                <w:rFonts w:asciiTheme="majorBidi" w:hAnsiTheme="majorBidi" w:cstheme="majorBidi"/>
                <w:b/>
                <w:bCs/>
                <w:sz w:val="22"/>
                <w:szCs w:val="22"/>
              </w:rPr>
              <w:t xml:space="preserve">45,452 </w:t>
            </w:r>
            <w:r w:rsidR="004A3C7E" w:rsidRPr="0087519E">
              <w:rPr>
                <w:rFonts w:asciiTheme="majorBidi" w:hAnsiTheme="majorBidi" w:cstheme="majorBidi"/>
                <w:b/>
                <w:bCs/>
                <w:sz w:val="22"/>
                <w:szCs w:val="22"/>
              </w:rPr>
              <w:t xml:space="preserve"> </w:t>
            </w:r>
          </w:p>
        </w:tc>
        <w:tc>
          <w:tcPr>
            <w:tcW w:w="197" w:type="dxa"/>
          </w:tcPr>
          <w:p w14:paraId="50A8DC42" w14:textId="77777777" w:rsidR="00E378A5" w:rsidRPr="0087519E" w:rsidRDefault="00E378A5" w:rsidP="00E378A5">
            <w:pPr>
              <w:ind w:left="540"/>
              <w:jc w:val="right"/>
              <w:rPr>
                <w:rFonts w:asciiTheme="majorBidi" w:hAnsiTheme="majorBidi" w:cstheme="majorBidi"/>
                <w:bCs/>
                <w:sz w:val="22"/>
                <w:szCs w:val="22"/>
              </w:rPr>
            </w:pPr>
          </w:p>
        </w:tc>
        <w:tc>
          <w:tcPr>
            <w:tcW w:w="1513" w:type="dxa"/>
            <w:tcBorders>
              <w:top w:val="single" w:sz="4" w:space="0" w:color="auto"/>
              <w:bottom w:val="single" w:sz="4" w:space="0" w:color="auto"/>
            </w:tcBorders>
            <w:noWrap/>
          </w:tcPr>
          <w:p w14:paraId="79169FD9" w14:textId="09E56EB1" w:rsidR="00E378A5" w:rsidRPr="0087519E" w:rsidRDefault="00CB3FB4" w:rsidP="00E378A5">
            <w:pPr>
              <w:ind w:left="540"/>
              <w:jc w:val="right"/>
              <w:rPr>
                <w:rFonts w:asciiTheme="majorBidi" w:hAnsiTheme="majorBidi" w:cstheme="majorBidi"/>
                <w:bCs/>
                <w:sz w:val="22"/>
                <w:szCs w:val="22"/>
              </w:rPr>
            </w:pPr>
            <w:r w:rsidRPr="0087519E">
              <w:rPr>
                <w:rFonts w:asciiTheme="majorBidi" w:hAnsiTheme="majorBidi" w:cstheme="majorBidi"/>
                <w:bCs/>
                <w:sz w:val="22"/>
                <w:szCs w:val="22"/>
              </w:rPr>
              <w:t>47</w:t>
            </w:r>
            <w:r w:rsidR="00FA2E0C" w:rsidRPr="0087519E">
              <w:rPr>
                <w:rFonts w:asciiTheme="majorBidi" w:hAnsiTheme="majorBidi" w:cstheme="majorBidi"/>
                <w:bCs/>
                <w:sz w:val="22"/>
                <w:szCs w:val="22"/>
              </w:rPr>
              <w:t>,</w:t>
            </w:r>
            <w:r w:rsidRPr="0087519E">
              <w:rPr>
                <w:rFonts w:asciiTheme="majorBidi" w:hAnsiTheme="majorBidi" w:cstheme="majorBidi"/>
                <w:bCs/>
                <w:sz w:val="22"/>
                <w:szCs w:val="22"/>
              </w:rPr>
              <w:t>215</w:t>
            </w:r>
          </w:p>
        </w:tc>
      </w:tr>
      <w:tr w:rsidR="002B1C15" w:rsidRPr="0087519E" w14:paraId="777DE593" w14:textId="77777777" w:rsidTr="00713069">
        <w:trPr>
          <w:trHeight w:val="261"/>
        </w:trPr>
        <w:tc>
          <w:tcPr>
            <w:tcW w:w="5130" w:type="dxa"/>
            <w:noWrap/>
            <w:vAlign w:val="center"/>
          </w:tcPr>
          <w:p w14:paraId="7EA33F9F" w14:textId="77777777" w:rsidR="002B1C15" w:rsidRPr="0087519E" w:rsidRDefault="002B1C15" w:rsidP="002B1C15">
            <w:pPr>
              <w:spacing w:line="80" w:lineRule="exact"/>
              <w:jc w:val="left"/>
              <w:rPr>
                <w:rFonts w:asciiTheme="majorBidi" w:hAnsiTheme="majorBidi" w:cstheme="majorBidi"/>
                <w:b/>
                <w:bCs/>
                <w:spacing w:val="-2"/>
                <w:sz w:val="22"/>
                <w:szCs w:val="22"/>
              </w:rPr>
            </w:pPr>
          </w:p>
        </w:tc>
        <w:tc>
          <w:tcPr>
            <w:tcW w:w="810" w:type="dxa"/>
            <w:noWrap/>
            <w:vAlign w:val="center"/>
          </w:tcPr>
          <w:p w14:paraId="57CCC114" w14:textId="77777777" w:rsidR="002B1C15" w:rsidRPr="0087519E" w:rsidRDefault="002B1C15" w:rsidP="002B1C15">
            <w:pPr>
              <w:spacing w:line="80" w:lineRule="exact"/>
              <w:jc w:val="center"/>
              <w:rPr>
                <w:rFonts w:asciiTheme="majorBidi" w:hAnsiTheme="majorBidi" w:cstheme="majorBidi"/>
                <w:bCs/>
                <w:spacing w:val="-2"/>
                <w:sz w:val="22"/>
                <w:szCs w:val="22"/>
              </w:rPr>
            </w:pPr>
          </w:p>
        </w:tc>
        <w:tc>
          <w:tcPr>
            <w:tcW w:w="1620" w:type="dxa"/>
            <w:tcBorders>
              <w:top w:val="nil"/>
              <w:bottom w:val="nil"/>
            </w:tcBorders>
            <w:noWrap/>
          </w:tcPr>
          <w:p w14:paraId="1052FB27" w14:textId="77777777" w:rsidR="002B1C15" w:rsidRPr="0087519E" w:rsidRDefault="002B1C15" w:rsidP="002B1C15">
            <w:pPr>
              <w:spacing w:line="80" w:lineRule="exact"/>
              <w:ind w:left="165"/>
              <w:jc w:val="right"/>
              <w:rPr>
                <w:rFonts w:asciiTheme="majorBidi" w:hAnsiTheme="majorBidi" w:cstheme="majorBidi"/>
                <w:b/>
                <w:bCs/>
                <w:sz w:val="22"/>
                <w:szCs w:val="22"/>
              </w:rPr>
            </w:pPr>
          </w:p>
        </w:tc>
        <w:tc>
          <w:tcPr>
            <w:tcW w:w="197" w:type="dxa"/>
            <w:tcBorders>
              <w:top w:val="nil"/>
              <w:bottom w:val="nil"/>
            </w:tcBorders>
          </w:tcPr>
          <w:p w14:paraId="182FB11B" w14:textId="77777777" w:rsidR="002B1C15" w:rsidRPr="0087519E" w:rsidRDefault="002B1C15" w:rsidP="002B1C15">
            <w:pPr>
              <w:spacing w:line="80" w:lineRule="exact"/>
              <w:ind w:left="540"/>
              <w:jc w:val="right"/>
              <w:rPr>
                <w:rFonts w:asciiTheme="majorBidi" w:hAnsiTheme="majorBidi" w:cstheme="majorBidi"/>
                <w:bCs/>
                <w:sz w:val="22"/>
                <w:szCs w:val="22"/>
              </w:rPr>
            </w:pPr>
          </w:p>
        </w:tc>
        <w:tc>
          <w:tcPr>
            <w:tcW w:w="1513" w:type="dxa"/>
            <w:tcBorders>
              <w:top w:val="nil"/>
              <w:bottom w:val="nil"/>
            </w:tcBorders>
            <w:noWrap/>
          </w:tcPr>
          <w:p w14:paraId="65180217" w14:textId="73AEE90E" w:rsidR="002B1C15" w:rsidRPr="0087519E" w:rsidRDefault="002B1C15" w:rsidP="002B1C15">
            <w:pPr>
              <w:spacing w:line="80" w:lineRule="exact"/>
              <w:ind w:left="540"/>
              <w:jc w:val="right"/>
              <w:rPr>
                <w:rFonts w:asciiTheme="majorBidi" w:hAnsiTheme="majorBidi" w:cstheme="majorBidi"/>
                <w:bCs/>
                <w:sz w:val="22"/>
                <w:szCs w:val="22"/>
              </w:rPr>
            </w:pPr>
          </w:p>
        </w:tc>
      </w:tr>
      <w:tr w:rsidR="002B1C15" w:rsidRPr="0087519E" w14:paraId="5425C664" w14:textId="77777777" w:rsidTr="00713069">
        <w:tc>
          <w:tcPr>
            <w:tcW w:w="5130" w:type="dxa"/>
            <w:noWrap/>
            <w:vAlign w:val="center"/>
          </w:tcPr>
          <w:p w14:paraId="33DD4292" w14:textId="00256B25" w:rsidR="002B1C15" w:rsidRPr="0087519E" w:rsidRDefault="002B1C15" w:rsidP="002B1C15">
            <w:pPr>
              <w:jc w:val="left"/>
              <w:rPr>
                <w:rFonts w:asciiTheme="majorBidi" w:hAnsiTheme="majorBidi" w:cstheme="majorBidi"/>
                <w:b/>
                <w:bCs/>
                <w:spacing w:val="-2"/>
                <w:sz w:val="22"/>
                <w:szCs w:val="22"/>
              </w:rPr>
            </w:pPr>
            <w:r w:rsidRPr="0087519E">
              <w:rPr>
                <w:rFonts w:asciiTheme="majorBidi" w:hAnsiTheme="majorBidi" w:cstheme="majorBidi"/>
                <w:b/>
                <w:bCs/>
                <w:spacing w:val="-2"/>
                <w:sz w:val="22"/>
                <w:szCs w:val="22"/>
              </w:rPr>
              <w:t>Current liabilities:</w:t>
            </w:r>
          </w:p>
        </w:tc>
        <w:tc>
          <w:tcPr>
            <w:tcW w:w="810" w:type="dxa"/>
            <w:noWrap/>
            <w:vAlign w:val="center"/>
          </w:tcPr>
          <w:p w14:paraId="4A4FB2C8" w14:textId="77777777" w:rsidR="002B1C15" w:rsidRPr="0087519E" w:rsidRDefault="002B1C15" w:rsidP="002B1C15">
            <w:pPr>
              <w:jc w:val="center"/>
              <w:rPr>
                <w:rFonts w:asciiTheme="majorBidi" w:hAnsiTheme="majorBidi" w:cstheme="majorBidi"/>
                <w:bCs/>
                <w:spacing w:val="-2"/>
                <w:sz w:val="22"/>
                <w:szCs w:val="22"/>
              </w:rPr>
            </w:pPr>
          </w:p>
        </w:tc>
        <w:tc>
          <w:tcPr>
            <w:tcW w:w="1620" w:type="dxa"/>
            <w:tcBorders>
              <w:top w:val="nil"/>
            </w:tcBorders>
            <w:noWrap/>
          </w:tcPr>
          <w:p w14:paraId="0B19BC32" w14:textId="77777777" w:rsidR="002B1C15" w:rsidRPr="0087519E" w:rsidRDefault="002B1C15" w:rsidP="002B1C15">
            <w:pPr>
              <w:ind w:left="165"/>
              <w:jc w:val="right"/>
              <w:rPr>
                <w:rFonts w:asciiTheme="majorBidi" w:hAnsiTheme="majorBidi" w:cstheme="majorBidi"/>
                <w:b/>
                <w:bCs/>
                <w:sz w:val="22"/>
                <w:szCs w:val="22"/>
              </w:rPr>
            </w:pPr>
          </w:p>
        </w:tc>
        <w:tc>
          <w:tcPr>
            <w:tcW w:w="197" w:type="dxa"/>
            <w:tcBorders>
              <w:top w:val="nil"/>
            </w:tcBorders>
          </w:tcPr>
          <w:p w14:paraId="2D9DAA17" w14:textId="77777777" w:rsidR="002B1C15" w:rsidRPr="0087519E" w:rsidRDefault="002B1C15" w:rsidP="002B1C15">
            <w:pPr>
              <w:ind w:left="540"/>
              <w:jc w:val="right"/>
              <w:rPr>
                <w:rFonts w:asciiTheme="majorBidi" w:hAnsiTheme="majorBidi" w:cstheme="majorBidi"/>
                <w:bCs/>
                <w:sz w:val="22"/>
                <w:szCs w:val="22"/>
              </w:rPr>
            </w:pPr>
          </w:p>
        </w:tc>
        <w:tc>
          <w:tcPr>
            <w:tcW w:w="1513" w:type="dxa"/>
            <w:tcBorders>
              <w:top w:val="nil"/>
            </w:tcBorders>
            <w:noWrap/>
          </w:tcPr>
          <w:p w14:paraId="6E8A7107" w14:textId="78AA0563" w:rsidR="002B1C15" w:rsidRPr="0087519E" w:rsidRDefault="002B1C15" w:rsidP="002B1C15">
            <w:pPr>
              <w:ind w:left="540"/>
              <w:jc w:val="right"/>
              <w:rPr>
                <w:rFonts w:asciiTheme="majorBidi" w:hAnsiTheme="majorBidi" w:cstheme="majorBidi"/>
                <w:bCs/>
                <w:sz w:val="22"/>
                <w:szCs w:val="22"/>
              </w:rPr>
            </w:pPr>
          </w:p>
        </w:tc>
      </w:tr>
      <w:tr w:rsidR="00E378A5" w:rsidRPr="0087519E" w14:paraId="2A3F7E80" w14:textId="77777777" w:rsidTr="00713069">
        <w:tc>
          <w:tcPr>
            <w:tcW w:w="5130" w:type="dxa"/>
            <w:noWrap/>
            <w:vAlign w:val="center"/>
          </w:tcPr>
          <w:p w14:paraId="4838D2EE" w14:textId="0BE85104" w:rsidR="00E378A5" w:rsidRPr="0087519E" w:rsidRDefault="00E378A5" w:rsidP="00E378A5">
            <w:pPr>
              <w:jc w:val="left"/>
              <w:rPr>
                <w:rFonts w:asciiTheme="majorBidi" w:hAnsiTheme="majorBidi" w:cstheme="majorBidi"/>
                <w:spacing w:val="-2"/>
                <w:sz w:val="22"/>
                <w:szCs w:val="22"/>
              </w:rPr>
            </w:pPr>
            <w:r w:rsidRPr="0087519E">
              <w:rPr>
                <w:rFonts w:asciiTheme="majorBidi" w:hAnsiTheme="majorBidi" w:cstheme="majorBidi"/>
                <w:spacing w:val="-2"/>
                <w:sz w:val="22"/>
                <w:szCs w:val="22"/>
              </w:rPr>
              <w:t>Senior facility loan</w:t>
            </w:r>
            <w:r w:rsidRPr="0087519E">
              <w:rPr>
                <w:rFonts w:asciiTheme="majorBidi" w:hAnsiTheme="majorBidi" w:cstheme="majorBidi"/>
                <w:bCs/>
                <w:spacing w:val="-2"/>
                <w:sz w:val="22"/>
                <w:szCs w:val="22"/>
              </w:rPr>
              <w:t xml:space="preserve"> </w:t>
            </w:r>
          </w:p>
        </w:tc>
        <w:tc>
          <w:tcPr>
            <w:tcW w:w="810" w:type="dxa"/>
            <w:noWrap/>
            <w:vAlign w:val="center"/>
          </w:tcPr>
          <w:p w14:paraId="4700BDD1" w14:textId="77777777" w:rsidR="00E378A5" w:rsidRPr="0087519E" w:rsidRDefault="00E378A5" w:rsidP="00E378A5">
            <w:pPr>
              <w:jc w:val="center"/>
              <w:rPr>
                <w:rFonts w:asciiTheme="majorBidi" w:hAnsiTheme="majorBidi" w:cstheme="majorBidi"/>
                <w:bCs/>
                <w:spacing w:val="-2"/>
                <w:sz w:val="22"/>
                <w:szCs w:val="22"/>
              </w:rPr>
            </w:pPr>
            <w:r w:rsidRPr="0087519E">
              <w:rPr>
                <w:rFonts w:asciiTheme="majorBidi" w:hAnsiTheme="majorBidi" w:cstheme="majorBidi"/>
                <w:bCs/>
                <w:spacing w:val="-2"/>
                <w:sz w:val="22"/>
                <w:szCs w:val="22"/>
              </w:rPr>
              <w:t>11(a)</w:t>
            </w:r>
          </w:p>
        </w:tc>
        <w:tc>
          <w:tcPr>
            <w:tcW w:w="1620" w:type="dxa"/>
            <w:noWrap/>
          </w:tcPr>
          <w:p w14:paraId="6AA53B0D" w14:textId="40F02252" w:rsidR="00E378A5" w:rsidRPr="0087519E" w:rsidRDefault="00C20E3B" w:rsidP="00854509">
            <w:pPr>
              <w:overflowPunct/>
              <w:autoSpaceDE/>
              <w:autoSpaceDN/>
              <w:adjustRightInd/>
              <w:jc w:val="right"/>
              <w:textAlignment w:val="auto"/>
              <w:rPr>
                <w:rFonts w:asciiTheme="majorBidi" w:hAnsiTheme="majorBidi" w:cstheme="majorBidi"/>
                <w:b/>
                <w:bCs/>
                <w:sz w:val="22"/>
                <w:szCs w:val="22"/>
                <w:lang w:val="en-US"/>
              </w:rPr>
            </w:pPr>
            <w:r w:rsidRPr="00C20E3B">
              <w:rPr>
                <w:rFonts w:asciiTheme="majorBidi" w:hAnsiTheme="majorBidi" w:cstheme="majorBidi"/>
                <w:b/>
                <w:bCs/>
                <w:sz w:val="22"/>
                <w:szCs w:val="22"/>
                <w:lang w:val="en-US"/>
              </w:rPr>
              <w:t>3,843</w:t>
            </w:r>
          </w:p>
        </w:tc>
        <w:tc>
          <w:tcPr>
            <w:tcW w:w="197" w:type="dxa"/>
          </w:tcPr>
          <w:p w14:paraId="67DC6E1C" w14:textId="77777777" w:rsidR="00E378A5" w:rsidRPr="0087519E" w:rsidRDefault="00E378A5" w:rsidP="00E378A5">
            <w:pPr>
              <w:ind w:left="540"/>
              <w:jc w:val="right"/>
              <w:rPr>
                <w:rFonts w:asciiTheme="majorBidi" w:hAnsiTheme="majorBidi" w:cstheme="majorBidi"/>
                <w:bCs/>
                <w:sz w:val="22"/>
                <w:szCs w:val="22"/>
              </w:rPr>
            </w:pPr>
          </w:p>
        </w:tc>
        <w:tc>
          <w:tcPr>
            <w:tcW w:w="1513" w:type="dxa"/>
            <w:noWrap/>
          </w:tcPr>
          <w:p w14:paraId="027ECE1A" w14:textId="7536DC18" w:rsidR="00E378A5" w:rsidRPr="0087519E" w:rsidRDefault="00FA2E0C" w:rsidP="00E378A5">
            <w:pPr>
              <w:ind w:left="540"/>
              <w:jc w:val="right"/>
              <w:rPr>
                <w:rFonts w:asciiTheme="majorBidi" w:hAnsiTheme="majorBidi" w:cstheme="majorBidi"/>
                <w:bCs/>
                <w:spacing w:val="-6"/>
                <w:sz w:val="22"/>
                <w:szCs w:val="22"/>
              </w:rPr>
            </w:pPr>
            <w:r w:rsidRPr="0087519E">
              <w:rPr>
                <w:rFonts w:asciiTheme="majorBidi" w:hAnsiTheme="majorBidi" w:cstheme="majorBidi"/>
                <w:bCs/>
                <w:sz w:val="22"/>
                <w:szCs w:val="22"/>
              </w:rPr>
              <w:t>3,</w:t>
            </w:r>
            <w:r w:rsidR="00396BE8" w:rsidRPr="0087519E">
              <w:rPr>
                <w:rFonts w:asciiTheme="majorBidi" w:hAnsiTheme="majorBidi" w:cstheme="majorBidi"/>
                <w:bCs/>
                <w:sz w:val="22"/>
                <w:szCs w:val="22"/>
              </w:rPr>
              <w:t>733</w:t>
            </w:r>
          </w:p>
        </w:tc>
      </w:tr>
      <w:tr w:rsidR="00A44DD3" w:rsidRPr="0087519E" w14:paraId="1E0FA49E" w14:textId="77777777" w:rsidTr="00713069">
        <w:tc>
          <w:tcPr>
            <w:tcW w:w="5130" w:type="dxa"/>
            <w:noWrap/>
            <w:vAlign w:val="center"/>
          </w:tcPr>
          <w:p w14:paraId="16D78E17" w14:textId="29974C94" w:rsidR="00A44DD3" w:rsidRPr="0087519E" w:rsidRDefault="00A44DD3" w:rsidP="00A44DD3">
            <w:pPr>
              <w:jc w:val="left"/>
              <w:rPr>
                <w:rFonts w:asciiTheme="majorBidi" w:hAnsiTheme="majorBidi" w:cstheme="majorBidi"/>
                <w:spacing w:val="-2"/>
                <w:sz w:val="22"/>
                <w:szCs w:val="22"/>
              </w:rPr>
            </w:pPr>
            <w:r w:rsidRPr="0087519E">
              <w:rPr>
                <w:rFonts w:asciiTheme="majorBidi" w:hAnsiTheme="majorBidi" w:cstheme="majorBidi"/>
                <w:bCs/>
                <w:spacing w:val="-2"/>
                <w:sz w:val="22"/>
                <w:szCs w:val="22"/>
              </w:rPr>
              <w:t>Short term loan facility</w:t>
            </w:r>
          </w:p>
        </w:tc>
        <w:tc>
          <w:tcPr>
            <w:tcW w:w="810" w:type="dxa"/>
            <w:noWrap/>
            <w:vAlign w:val="center"/>
          </w:tcPr>
          <w:p w14:paraId="6672CCB0" w14:textId="78B5EABF" w:rsidR="00A44DD3" w:rsidRPr="0087519E" w:rsidRDefault="00A44DD3" w:rsidP="00A44DD3">
            <w:pPr>
              <w:jc w:val="center"/>
              <w:rPr>
                <w:rFonts w:asciiTheme="majorBidi" w:hAnsiTheme="majorBidi" w:cstheme="majorBidi"/>
                <w:bCs/>
                <w:spacing w:val="-2"/>
                <w:sz w:val="22"/>
                <w:szCs w:val="22"/>
              </w:rPr>
            </w:pPr>
            <w:r w:rsidRPr="0087519E">
              <w:rPr>
                <w:rFonts w:asciiTheme="majorBidi" w:hAnsiTheme="majorBidi" w:cstheme="majorBidi"/>
                <w:bCs/>
                <w:spacing w:val="-2"/>
                <w:sz w:val="22"/>
                <w:szCs w:val="22"/>
              </w:rPr>
              <w:t>11(b)</w:t>
            </w:r>
          </w:p>
        </w:tc>
        <w:tc>
          <w:tcPr>
            <w:tcW w:w="1620" w:type="dxa"/>
            <w:noWrap/>
          </w:tcPr>
          <w:p w14:paraId="5D236EF3" w14:textId="5701CEE6" w:rsidR="00A44DD3" w:rsidRPr="0087519E" w:rsidRDefault="00C20E3B" w:rsidP="00A44DD3">
            <w:pPr>
              <w:overflowPunct/>
              <w:autoSpaceDE/>
              <w:autoSpaceDN/>
              <w:adjustRightInd/>
              <w:jc w:val="right"/>
              <w:textAlignment w:val="auto"/>
              <w:rPr>
                <w:rFonts w:asciiTheme="majorBidi" w:hAnsiTheme="majorBidi" w:cstheme="majorBidi"/>
                <w:b/>
                <w:bCs/>
                <w:sz w:val="22"/>
                <w:szCs w:val="22"/>
              </w:rPr>
            </w:pPr>
            <w:r w:rsidRPr="00C20E3B">
              <w:rPr>
                <w:rFonts w:asciiTheme="majorBidi" w:hAnsiTheme="majorBidi" w:cstheme="majorBidi"/>
                <w:b/>
                <w:bCs/>
                <w:sz w:val="22"/>
                <w:szCs w:val="22"/>
              </w:rPr>
              <w:t>4,000</w:t>
            </w:r>
          </w:p>
        </w:tc>
        <w:tc>
          <w:tcPr>
            <w:tcW w:w="197" w:type="dxa"/>
          </w:tcPr>
          <w:p w14:paraId="33645983" w14:textId="77777777" w:rsidR="00A44DD3" w:rsidRPr="0087519E" w:rsidRDefault="00A44DD3" w:rsidP="00A44DD3">
            <w:pPr>
              <w:ind w:left="540"/>
              <w:jc w:val="right"/>
              <w:rPr>
                <w:rFonts w:asciiTheme="majorBidi" w:hAnsiTheme="majorBidi" w:cstheme="majorBidi"/>
                <w:bCs/>
                <w:sz w:val="22"/>
                <w:szCs w:val="22"/>
              </w:rPr>
            </w:pPr>
          </w:p>
        </w:tc>
        <w:tc>
          <w:tcPr>
            <w:tcW w:w="1513" w:type="dxa"/>
            <w:noWrap/>
          </w:tcPr>
          <w:p w14:paraId="2BCACC62" w14:textId="0F918E29" w:rsidR="00A44DD3" w:rsidRPr="0087519E" w:rsidRDefault="00396BE8" w:rsidP="00A44DD3">
            <w:pPr>
              <w:ind w:left="540"/>
              <w:jc w:val="right"/>
              <w:rPr>
                <w:rFonts w:asciiTheme="majorBidi" w:hAnsiTheme="majorBidi" w:cstheme="majorBidi"/>
                <w:bCs/>
                <w:sz w:val="22"/>
                <w:szCs w:val="22"/>
              </w:rPr>
            </w:pPr>
            <w:r w:rsidRPr="0087519E">
              <w:rPr>
                <w:rFonts w:asciiTheme="majorBidi" w:hAnsiTheme="majorBidi" w:cstheme="majorBidi"/>
                <w:bCs/>
                <w:sz w:val="22"/>
                <w:szCs w:val="22"/>
              </w:rPr>
              <w:t>3</w:t>
            </w:r>
            <w:r w:rsidR="00FA2E0C" w:rsidRPr="0087519E">
              <w:rPr>
                <w:rFonts w:asciiTheme="majorBidi" w:hAnsiTheme="majorBidi" w:cstheme="majorBidi"/>
                <w:bCs/>
                <w:sz w:val="22"/>
                <w:szCs w:val="22"/>
              </w:rPr>
              <w:t>,000</w:t>
            </w:r>
          </w:p>
        </w:tc>
      </w:tr>
      <w:tr w:rsidR="00A44DD3" w:rsidRPr="0087519E" w14:paraId="526F459C" w14:textId="77777777" w:rsidTr="00713069">
        <w:tc>
          <w:tcPr>
            <w:tcW w:w="5130" w:type="dxa"/>
            <w:noWrap/>
            <w:vAlign w:val="center"/>
          </w:tcPr>
          <w:p w14:paraId="60E4B862" w14:textId="6A78C457" w:rsidR="00A44DD3" w:rsidRPr="0087519E" w:rsidRDefault="00A44DD3" w:rsidP="00A44DD3">
            <w:pPr>
              <w:jc w:val="left"/>
              <w:rPr>
                <w:rFonts w:asciiTheme="majorBidi" w:hAnsiTheme="majorBidi" w:cstheme="majorBidi"/>
                <w:spacing w:val="-2"/>
                <w:sz w:val="22"/>
                <w:szCs w:val="22"/>
              </w:rPr>
            </w:pPr>
            <w:r w:rsidRPr="0087519E">
              <w:rPr>
                <w:rFonts w:asciiTheme="majorBidi" w:hAnsiTheme="majorBidi" w:cstheme="majorBidi"/>
                <w:spacing w:val="-2"/>
                <w:sz w:val="22"/>
                <w:szCs w:val="22"/>
              </w:rPr>
              <w:t xml:space="preserve">Lease liability </w:t>
            </w:r>
          </w:p>
        </w:tc>
        <w:tc>
          <w:tcPr>
            <w:tcW w:w="810" w:type="dxa"/>
            <w:noWrap/>
            <w:vAlign w:val="center"/>
          </w:tcPr>
          <w:p w14:paraId="4182772C" w14:textId="77777777" w:rsidR="00A44DD3" w:rsidRPr="0087519E" w:rsidRDefault="00A44DD3" w:rsidP="00A44DD3">
            <w:pPr>
              <w:jc w:val="center"/>
              <w:rPr>
                <w:rFonts w:asciiTheme="majorBidi" w:hAnsiTheme="majorBidi" w:cstheme="majorBidi"/>
                <w:bCs/>
                <w:spacing w:val="-2"/>
                <w:sz w:val="22"/>
                <w:szCs w:val="22"/>
              </w:rPr>
            </w:pPr>
            <w:r w:rsidRPr="0087519E">
              <w:rPr>
                <w:rFonts w:asciiTheme="majorBidi" w:hAnsiTheme="majorBidi" w:cstheme="majorBidi"/>
                <w:bCs/>
                <w:spacing w:val="-2"/>
                <w:sz w:val="22"/>
                <w:szCs w:val="22"/>
              </w:rPr>
              <w:t>14</w:t>
            </w:r>
          </w:p>
        </w:tc>
        <w:tc>
          <w:tcPr>
            <w:tcW w:w="1620" w:type="dxa"/>
            <w:noWrap/>
          </w:tcPr>
          <w:p w14:paraId="62ACAB99" w14:textId="48E63A57" w:rsidR="00A44DD3" w:rsidRPr="0087519E" w:rsidRDefault="00C20E3B" w:rsidP="00A44DD3">
            <w:pPr>
              <w:overflowPunct/>
              <w:autoSpaceDE/>
              <w:autoSpaceDN/>
              <w:adjustRightInd/>
              <w:jc w:val="right"/>
              <w:textAlignment w:val="auto"/>
              <w:rPr>
                <w:rFonts w:asciiTheme="majorBidi" w:hAnsiTheme="majorBidi" w:cstheme="majorBidi"/>
                <w:b/>
                <w:bCs/>
                <w:sz w:val="22"/>
                <w:szCs w:val="22"/>
              </w:rPr>
            </w:pPr>
            <w:r w:rsidRPr="00C20E3B">
              <w:rPr>
                <w:rFonts w:asciiTheme="majorBidi" w:hAnsiTheme="majorBidi" w:cstheme="majorBidi"/>
                <w:b/>
                <w:bCs/>
                <w:sz w:val="22"/>
                <w:szCs w:val="22"/>
              </w:rPr>
              <w:t>3</w:t>
            </w:r>
          </w:p>
        </w:tc>
        <w:tc>
          <w:tcPr>
            <w:tcW w:w="197" w:type="dxa"/>
          </w:tcPr>
          <w:p w14:paraId="58458599" w14:textId="77777777" w:rsidR="00A44DD3" w:rsidRPr="0087519E" w:rsidRDefault="00A44DD3" w:rsidP="00A44DD3">
            <w:pPr>
              <w:ind w:left="540"/>
              <w:jc w:val="right"/>
              <w:rPr>
                <w:rFonts w:asciiTheme="majorBidi" w:hAnsiTheme="majorBidi" w:cstheme="majorBidi"/>
                <w:bCs/>
                <w:sz w:val="22"/>
                <w:szCs w:val="22"/>
              </w:rPr>
            </w:pPr>
          </w:p>
        </w:tc>
        <w:tc>
          <w:tcPr>
            <w:tcW w:w="1513" w:type="dxa"/>
            <w:noWrap/>
          </w:tcPr>
          <w:p w14:paraId="45229838" w14:textId="61B13B2F" w:rsidR="00A44DD3" w:rsidRPr="0087519E" w:rsidRDefault="00396BE8" w:rsidP="00A44DD3">
            <w:pPr>
              <w:ind w:left="540"/>
              <w:jc w:val="right"/>
              <w:rPr>
                <w:rFonts w:asciiTheme="majorBidi" w:hAnsiTheme="majorBidi" w:cstheme="majorBidi"/>
                <w:bCs/>
                <w:sz w:val="22"/>
                <w:szCs w:val="22"/>
              </w:rPr>
            </w:pPr>
            <w:r w:rsidRPr="0087519E">
              <w:rPr>
                <w:rFonts w:asciiTheme="majorBidi" w:hAnsiTheme="majorBidi" w:cstheme="majorBidi"/>
                <w:bCs/>
                <w:sz w:val="22"/>
                <w:szCs w:val="22"/>
              </w:rPr>
              <w:t>4</w:t>
            </w:r>
          </w:p>
        </w:tc>
      </w:tr>
      <w:tr w:rsidR="00A44DD3" w:rsidRPr="0087519E" w14:paraId="3FB6C692" w14:textId="77777777" w:rsidTr="00713069">
        <w:tc>
          <w:tcPr>
            <w:tcW w:w="5130" w:type="dxa"/>
            <w:noWrap/>
            <w:vAlign w:val="center"/>
          </w:tcPr>
          <w:p w14:paraId="213BA2B9" w14:textId="36113F28" w:rsidR="00A44DD3" w:rsidRPr="0087519E" w:rsidRDefault="00A44DD3" w:rsidP="00A44DD3">
            <w:pPr>
              <w:jc w:val="left"/>
              <w:rPr>
                <w:rFonts w:asciiTheme="majorBidi" w:hAnsiTheme="majorBidi" w:cstheme="majorBidi"/>
                <w:bCs/>
                <w:spacing w:val="-2"/>
                <w:sz w:val="22"/>
                <w:szCs w:val="22"/>
              </w:rPr>
            </w:pPr>
            <w:r w:rsidRPr="0087519E">
              <w:rPr>
                <w:rFonts w:asciiTheme="majorBidi" w:hAnsiTheme="majorBidi" w:cstheme="majorBidi"/>
                <w:bCs/>
                <w:spacing w:val="-2"/>
                <w:sz w:val="22"/>
                <w:szCs w:val="22"/>
              </w:rPr>
              <w:t>Trade and other payables</w:t>
            </w:r>
          </w:p>
        </w:tc>
        <w:tc>
          <w:tcPr>
            <w:tcW w:w="810" w:type="dxa"/>
            <w:noWrap/>
            <w:vAlign w:val="center"/>
          </w:tcPr>
          <w:p w14:paraId="07DE58F8" w14:textId="77777777" w:rsidR="00A44DD3" w:rsidRPr="0087519E" w:rsidRDefault="00A44DD3" w:rsidP="00A44DD3">
            <w:pPr>
              <w:jc w:val="center"/>
              <w:rPr>
                <w:rFonts w:asciiTheme="majorBidi" w:hAnsiTheme="majorBidi" w:cstheme="majorBidi"/>
                <w:bCs/>
                <w:spacing w:val="-2"/>
                <w:sz w:val="22"/>
                <w:szCs w:val="22"/>
              </w:rPr>
            </w:pPr>
            <w:r w:rsidRPr="0087519E">
              <w:rPr>
                <w:rFonts w:asciiTheme="majorBidi" w:hAnsiTheme="majorBidi" w:cstheme="majorBidi"/>
                <w:bCs/>
                <w:spacing w:val="-2"/>
                <w:sz w:val="22"/>
                <w:szCs w:val="22"/>
              </w:rPr>
              <w:t>12</w:t>
            </w:r>
          </w:p>
        </w:tc>
        <w:tc>
          <w:tcPr>
            <w:tcW w:w="1620" w:type="dxa"/>
            <w:noWrap/>
          </w:tcPr>
          <w:p w14:paraId="330F7B61" w14:textId="583971AA" w:rsidR="00A44DD3" w:rsidRPr="0087519E" w:rsidRDefault="00C20E3B" w:rsidP="00A44DD3">
            <w:pPr>
              <w:overflowPunct/>
              <w:autoSpaceDE/>
              <w:autoSpaceDN/>
              <w:adjustRightInd/>
              <w:jc w:val="right"/>
              <w:textAlignment w:val="auto"/>
              <w:rPr>
                <w:rFonts w:asciiTheme="majorBidi" w:hAnsiTheme="majorBidi" w:cstheme="majorBidi"/>
                <w:b/>
                <w:bCs/>
                <w:sz w:val="22"/>
                <w:szCs w:val="22"/>
              </w:rPr>
            </w:pPr>
            <w:r w:rsidRPr="00C20E3B">
              <w:rPr>
                <w:rFonts w:asciiTheme="majorBidi" w:hAnsiTheme="majorBidi" w:cstheme="majorBidi"/>
                <w:b/>
                <w:bCs/>
                <w:sz w:val="22"/>
                <w:szCs w:val="22"/>
              </w:rPr>
              <w:t>3,323</w:t>
            </w:r>
          </w:p>
        </w:tc>
        <w:tc>
          <w:tcPr>
            <w:tcW w:w="197" w:type="dxa"/>
          </w:tcPr>
          <w:p w14:paraId="26581749" w14:textId="77777777" w:rsidR="00A44DD3" w:rsidRPr="0087519E" w:rsidRDefault="00A44DD3" w:rsidP="00A44DD3">
            <w:pPr>
              <w:ind w:left="540"/>
              <w:jc w:val="right"/>
              <w:rPr>
                <w:rFonts w:asciiTheme="majorBidi" w:hAnsiTheme="majorBidi" w:cstheme="majorBidi"/>
                <w:bCs/>
                <w:sz w:val="22"/>
                <w:szCs w:val="22"/>
              </w:rPr>
            </w:pPr>
          </w:p>
        </w:tc>
        <w:tc>
          <w:tcPr>
            <w:tcW w:w="1513" w:type="dxa"/>
            <w:noWrap/>
          </w:tcPr>
          <w:p w14:paraId="7807D9B0" w14:textId="34878CB2" w:rsidR="00A44DD3" w:rsidRPr="0087519E" w:rsidRDefault="00FA2E0C" w:rsidP="00A44DD3">
            <w:pPr>
              <w:ind w:left="540"/>
              <w:jc w:val="right"/>
              <w:rPr>
                <w:rFonts w:asciiTheme="majorBidi" w:hAnsiTheme="majorBidi" w:cstheme="majorBidi"/>
                <w:bCs/>
                <w:sz w:val="22"/>
                <w:szCs w:val="22"/>
              </w:rPr>
            </w:pPr>
            <w:r w:rsidRPr="0087519E">
              <w:rPr>
                <w:rFonts w:asciiTheme="majorBidi" w:hAnsiTheme="majorBidi" w:cstheme="majorBidi"/>
                <w:bCs/>
                <w:sz w:val="22"/>
                <w:szCs w:val="22"/>
              </w:rPr>
              <w:t>1,</w:t>
            </w:r>
            <w:r w:rsidR="00396BE8" w:rsidRPr="0087519E">
              <w:rPr>
                <w:rFonts w:asciiTheme="majorBidi" w:hAnsiTheme="majorBidi" w:cstheme="majorBidi"/>
                <w:bCs/>
                <w:sz w:val="22"/>
                <w:szCs w:val="22"/>
              </w:rPr>
              <w:t>803</w:t>
            </w:r>
          </w:p>
        </w:tc>
      </w:tr>
      <w:tr w:rsidR="00C20E3B" w:rsidRPr="0087519E" w14:paraId="1E0170DD" w14:textId="77777777" w:rsidTr="00713069">
        <w:tc>
          <w:tcPr>
            <w:tcW w:w="5130" w:type="dxa"/>
            <w:noWrap/>
            <w:vAlign w:val="center"/>
          </w:tcPr>
          <w:p w14:paraId="40393E88" w14:textId="5D77D1A9" w:rsidR="00C20E3B" w:rsidRPr="0087519E" w:rsidRDefault="00C20E3B" w:rsidP="00A44DD3">
            <w:pPr>
              <w:jc w:val="left"/>
              <w:rPr>
                <w:rFonts w:asciiTheme="majorBidi" w:hAnsiTheme="majorBidi" w:cstheme="majorBidi"/>
                <w:bCs/>
                <w:spacing w:val="-2"/>
                <w:sz w:val="22"/>
                <w:szCs w:val="22"/>
              </w:rPr>
            </w:pPr>
            <w:r w:rsidRPr="00C20E3B">
              <w:rPr>
                <w:rFonts w:asciiTheme="majorBidi" w:hAnsiTheme="majorBidi" w:cstheme="majorBidi"/>
                <w:bCs/>
                <w:spacing w:val="-2"/>
                <w:sz w:val="22"/>
                <w:szCs w:val="22"/>
              </w:rPr>
              <w:t>Income tax payables</w:t>
            </w:r>
          </w:p>
        </w:tc>
        <w:tc>
          <w:tcPr>
            <w:tcW w:w="810" w:type="dxa"/>
            <w:noWrap/>
            <w:vAlign w:val="center"/>
          </w:tcPr>
          <w:p w14:paraId="6F20CDFB" w14:textId="616C75F7" w:rsidR="00C20E3B" w:rsidRPr="0087519E" w:rsidRDefault="00C20E3B" w:rsidP="00A44DD3">
            <w:pPr>
              <w:jc w:val="center"/>
              <w:rPr>
                <w:rFonts w:asciiTheme="majorBidi" w:hAnsiTheme="majorBidi" w:cstheme="majorBidi"/>
                <w:bCs/>
                <w:spacing w:val="-2"/>
                <w:sz w:val="22"/>
                <w:szCs w:val="22"/>
              </w:rPr>
            </w:pPr>
            <w:r w:rsidRPr="00C20E3B">
              <w:rPr>
                <w:rFonts w:asciiTheme="majorBidi" w:hAnsiTheme="majorBidi" w:cstheme="majorBidi"/>
                <w:bCs/>
                <w:spacing w:val="-2"/>
                <w:sz w:val="22"/>
                <w:szCs w:val="22"/>
              </w:rPr>
              <w:t>20(a)</w:t>
            </w:r>
          </w:p>
        </w:tc>
        <w:tc>
          <w:tcPr>
            <w:tcW w:w="1620" w:type="dxa"/>
            <w:noWrap/>
          </w:tcPr>
          <w:p w14:paraId="588B0992" w14:textId="3412A3C8" w:rsidR="00C20E3B" w:rsidRPr="00C20E3B" w:rsidRDefault="00C20E3B" w:rsidP="00A44DD3">
            <w:pPr>
              <w:overflowPunct/>
              <w:autoSpaceDE/>
              <w:autoSpaceDN/>
              <w:adjustRightInd/>
              <w:jc w:val="right"/>
              <w:textAlignment w:val="auto"/>
              <w:rPr>
                <w:rFonts w:asciiTheme="majorBidi" w:hAnsiTheme="majorBidi" w:cstheme="majorBidi"/>
                <w:b/>
                <w:bCs/>
                <w:sz w:val="22"/>
                <w:szCs w:val="22"/>
              </w:rPr>
            </w:pPr>
            <w:r w:rsidRPr="00C20E3B">
              <w:rPr>
                <w:rFonts w:asciiTheme="majorBidi" w:hAnsiTheme="majorBidi" w:cstheme="majorBidi"/>
                <w:b/>
                <w:bCs/>
                <w:sz w:val="22"/>
                <w:szCs w:val="22"/>
              </w:rPr>
              <w:t>200</w:t>
            </w:r>
          </w:p>
        </w:tc>
        <w:tc>
          <w:tcPr>
            <w:tcW w:w="197" w:type="dxa"/>
          </w:tcPr>
          <w:p w14:paraId="68FB1BC0" w14:textId="77777777" w:rsidR="00C20E3B" w:rsidRPr="0087519E" w:rsidRDefault="00C20E3B" w:rsidP="00A44DD3">
            <w:pPr>
              <w:ind w:left="540"/>
              <w:jc w:val="right"/>
              <w:rPr>
                <w:rFonts w:asciiTheme="majorBidi" w:hAnsiTheme="majorBidi" w:cstheme="majorBidi"/>
                <w:bCs/>
                <w:sz w:val="22"/>
                <w:szCs w:val="22"/>
              </w:rPr>
            </w:pPr>
          </w:p>
        </w:tc>
        <w:tc>
          <w:tcPr>
            <w:tcW w:w="1513" w:type="dxa"/>
            <w:noWrap/>
          </w:tcPr>
          <w:p w14:paraId="04647C4E" w14:textId="4A21F20B" w:rsidR="00C20E3B" w:rsidRPr="0087519E" w:rsidRDefault="00C20E3B" w:rsidP="00A44DD3">
            <w:pPr>
              <w:ind w:left="540"/>
              <w:jc w:val="right"/>
              <w:rPr>
                <w:rFonts w:asciiTheme="majorBidi" w:hAnsiTheme="majorBidi" w:cstheme="majorBidi"/>
                <w:bCs/>
                <w:sz w:val="22"/>
                <w:szCs w:val="22"/>
              </w:rPr>
            </w:pPr>
            <w:r>
              <w:rPr>
                <w:rFonts w:asciiTheme="majorBidi" w:hAnsiTheme="majorBidi" w:cstheme="majorBidi"/>
                <w:bCs/>
                <w:sz w:val="22"/>
                <w:szCs w:val="22"/>
              </w:rPr>
              <w:t>-</w:t>
            </w:r>
          </w:p>
        </w:tc>
      </w:tr>
      <w:tr w:rsidR="00A44DD3" w:rsidRPr="0087519E" w14:paraId="173CCCAD" w14:textId="77777777" w:rsidTr="00A14CB2">
        <w:tc>
          <w:tcPr>
            <w:tcW w:w="5130" w:type="dxa"/>
            <w:noWrap/>
            <w:vAlign w:val="center"/>
          </w:tcPr>
          <w:p w14:paraId="2BDEAFB3" w14:textId="1884DC9B" w:rsidR="00A44DD3" w:rsidRPr="0087519E" w:rsidRDefault="00A44DD3" w:rsidP="00A44DD3">
            <w:pPr>
              <w:jc w:val="left"/>
              <w:rPr>
                <w:rFonts w:asciiTheme="majorBidi" w:hAnsiTheme="majorBidi" w:cstheme="majorBidi"/>
                <w:bCs/>
                <w:spacing w:val="-2"/>
                <w:sz w:val="22"/>
                <w:szCs w:val="22"/>
              </w:rPr>
            </w:pPr>
          </w:p>
        </w:tc>
        <w:tc>
          <w:tcPr>
            <w:tcW w:w="810" w:type="dxa"/>
            <w:noWrap/>
            <w:vAlign w:val="center"/>
          </w:tcPr>
          <w:p w14:paraId="1907384D" w14:textId="77777777" w:rsidR="00A44DD3" w:rsidRPr="0087519E" w:rsidRDefault="00A44DD3" w:rsidP="00A44DD3">
            <w:pPr>
              <w:jc w:val="center"/>
              <w:rPr>
                <w:rFonts w:asciiTheme="majorBidi" w:hAnsiTheme="majorBidi" w:cstheme="majorBidi"/>
                <w:bCs/>
                <w:spacing w:val="-2"/>
                <w:sz w:val="22"/>
                <w:szCs w:val="22"/>
              </w:rPr>
            </w:pPr>
          </w:p>
        </w:tc>
        <w:tc>
          <w:tcPr>
            <w:tcW w:w="1620" w:type="dxa"/>
            <w:tcBorders>
              <w:top w:val="single" w:sz="4" w:space="0" w:color="auto"/>
              <w:bottom w:val="single" w:sz="4" w:space="0" w:color="auto"/>
            </w:tcBorders>
            <w:noWrap/>
          </w:tcPr>
          <w:p w14:paraId="4507A662" w14:textId="6031613E" w:rsidR="00A44DD3" w:rsidRPr="0087519E" w:rsidDel="009A1865" w:rsidRDefault="00C20E3B" w:rsidP="00C20E3B">
            <w:pPr>
              <w:overflowPunct/>
              <w:autoSpaceDE/>
              <w:autoSpaceDN/>
              <w:adjustRightInd/>
              <w:jc w:val="right"/>
              <w:textAlignment w:val="auto"/>
              <w:rPr>
                <w:rFonts w:asciiTheme="majorBidi" w:hAnsiTheme="majorBidi" w:cstheme="majorBidi"/>
                <w:b/>
                <w:bCs/>
                <w:sz w:val="22"/>
                <w:szCs w:val="22"/>
              </w:rPr>
            </w:pPr>
            <w:r w:rsidRPr="00C20E3B">
              <w:rPr>
                <w:rFonts w:asciiTheme="majorBidi" w:hAnsiTheme="majorBidi" w:cstheme="majorBidi"/>
                <w:b/>
                <w:bCs/>
                <w:sz w:val="22"/>
                <w:szCs w:val="22"/>
              </w:rPr>
              <w:t>11,369</w:t>
            </w:r>
          </w:p>
        </w:tc>
        <w:tc>
          <w:tcPr>
            <w:tcW w:w="197" w:type="dxa"/>
          </w:tcPr>
          <w:p w14:paraId="5186D139" w14:textId="77777777" w:rsidR="00A44DD3" w:rsidRPr="0087519E" w:rsidRDefault="00A44DD3" w:rsidP="00A44DD3">
            <w:pPr>
              <w:ind w:left="540"/>
              <w:jc w:val="right"/>
              <w:rPr>
                <w:rFonts w:asciiTheme="majorBidi" w:hAnsiTheme="majorBidi" w:cstheme="majorBidi"/>
                <w:bCs/>
                <w:sz w:val="22"/>
                <w:szCs w:val="22"/>
              </w:rPr>
            </w:pPr>
          </w:p>
        </w:tc>
        <w:tc>
          <w:tcPr>
            <w:tcW w:w="1513" w:type="dxa"/>
            <w:tcBorders>
              <w:top w:val="single" w:sz="4" w:space="0" w:color="auto"/>
              <w:bottom w:val="single" w:sz="4" w:space="0" w:color="auto"/>
            </w:tcBorders>
            <w:noWrap/>
          </w:tcPr>
          <w:p w14:paraId="3C154675" w14:textId="73609C76" w:rsidR="00A44DD3" w:rsidRPr="0087519E" w:rsidRDefault="00396BE8" w:rsidP="00A44DD3">
            <w:pPr>
              <w:ind w:left="540"/>
              <w:jc w:val="right"/>
              <w:rPr>
                <w:rFonts w:asciiTheme="majorBidi" w:hAnsiTheme="majorBidi" w:cstheme="majorBidi"/>
                <w:bCs/>
                <w:sz w:val="22"/>
                <w:szCs w:val="22"/>
              </w:rPr>
            </w:pPr>
            <w:r w:rsidRPr="0087519E">
              <w:rPr>
                <w:rFonts w:asciiTheme="majorBidi" w:hAnsiTheme="majorBidi" w:cstheme="majorBidi"/>
                <w:bCs/>
                <w:sz w:val="22"/>
                <w:szCs w:val="22"/>
              </w:rPr>
              <w:t>8</w:t>
            </w:r>
            <w:r w:rsidR="00FA2E0C" w:rsidRPr="0087519E">
              <w:rPr>
                <w:rFonts w:asciiTheme="majorBidi" w:hAnsiTheme="majorBidi" w:cstheme="majorBidi"/>
                <w:bCs/>
                <w:sz w:val="22"/>
                <w:szCs w:val="22"/>
              </w:rPr>
              <w:t>,</w:t>
            </w:r>
            <w:r w:rsidRPr="0087519E">
              <w:rPr>
                <w:rFonts w:asciiTheme="majorBidi" w:hAnsiTheme="majorBidi" w:cstheme="majorBidi"/>
                <w:bCs/>
                <w:sz w:val="22"/>
                <w:szCs w:val="22"/>
              </w:rPr>
              <w:t>540</w:t>
            </w:r>
          </w:p>
        </w:tc>
      </w:tr>
      <w:tr w:rsidR="00A44DD3" w:rsidRPr="0087519E" w14:paraId="35D32FFC" w14:textId="77777777" w:rsidTr="00A14CB2">
        <w:tc>
          <w:tcPr>
            <w:tcW w:w="5130" w:type="dxa"/>
            <w:noWrap/>
            <w:vAlign w:val="center"/>
          </w:tcPr>
          <w:p w14:paraId="57EE206F" w14:textId="32A61DAC" w:rsidR="00A44DD3" w:rsidRPr="0087519E" w:rsidRDefault="00A44DD3" w:rsidP="00A44DD3">
            <w:pPr>
              <w:jc w:val="left"/>
              <w:rPr>
                <w:rFonts w:asciiTheme="majorBidi" w:hAnsiTheme="majorBidi" w:cstheme="majorBidi"/>
                <w:b/>
                <w:spacing w:val="-2"/>
                <w:sz w:val="22"/>
                <w:szCs w:val="22"/>
              </w:rPr>
            </w:pPr>
            <w:r w:rsidRPr="0087519E">
              <w:rPr>
                <w:rFonts w:asciiTheme="majorBidi" w:hAnsiTheme="majorBidi" w:cstheme="majorBidi"/>
                <w:b/>
                <w:spacing w:val="-2"/>
                <w:sz w:val="22"/>
                <w:szCs w:val="22"/>
              </w:rPr>
              <w:t xml:space="preserve">Total liabilities                                                           </w:t>
            </w:r>
          </w:p>
        </w:tc>
        <w:tc>
          <w:tcPr>
            <w:tcW w:w="810" w:type="dxa"/>
            <w:noWrap/>
            <w:vAlign w:val="center"/>
          </w:tcPr>
          <w:p w14:paraId="655F3078" w14:textId="77777777" w:rsidR="00A44DD3" w:rsidRPr="0087519E" w:rsidRDefault="00A44DD3" w:rsidP="00A44DD3">
            <w:pPr>
              <w:rPr>
                <w:rFonts w:asciiTheme="majorBidi" w:hAnsiTheme="majorBidi" w:cstheme="majorBidi"/>
                <w:bCs/>
                <w:spacing w:val="-2"/>
                <w:sz w:val="22"/>
                <w:szCs w:val="22"/>
              </w:rPr>
            </w:pPr>
          </w:p>
        </w:tc>
        <w:tc>
          <w:tcPr>
            <w:tcW w:w="1620" w:type="dxa"/>
            <w:tcBorders>
              <w:top w:val="single" w:sz="4" w:space="0" w:color="auto"/>
              <w:bottom w:val="single" w:sz="4" w:space="0" w:color="auto"/>
            </w:tcBorders>
            <w:noWrap/>
          </w:tcPr>
          <w:p w14:paraId="0FD345E3" w14:textId="2B0F2BA0" w:rsidR="00A44DD3" w:rsidRPr="0087519E" w:rsidDel="009A1865" w:rsidRDefault="00C20E3B" w:rsidP="00A44DD3">
            <w:pPr>
              <w:overflowPunct/>
              <w:autoSpaceDE/>
              <w:autoSpaceDN/>
              <w:adjustRightInd/>
              <w:jc w:val="right"/>
              <w:textAlignment w:val="auto"/>
              <w:rPr>
                <w:rFonts w:asciiTheme="majorBidi" w:hAnsiTheme="majorBidi" w:cstheme="majorBidi"/>
                <w:b/>
                <w:bCs/>
                <w:sz w:val="22"/>
                <w:szCs w:val="22"/>
                <w:lang w:val="en-US"/>
              </w:rPr>
            </w:pPr>
            <w:r w:rsidRPr="00C20E3B">
              <w:rPr>
                <w:rFonts w:asciiTheme="majorBidi" w:hAnsiTheme="majorBidi" w:cstheme="majorBidi"/>
                <w:b/>
                <w:bCs/>
                <w:sz w:val="22"/>
                <w:szCs w:val="22"/>
                <w:lang w:val="en-US"/>
              </w:rPr>
              <w:t>56,821</w:t>
            </w:r>
          </w:p>
        </w:tc>
        <w:tc>
          <w:tcPr>
            <w:tcW w:w="197" w:type="dxa"/>
          </w:tcPr>
          <w:p w14:paraId="372CC439" w14:textId="77777777" w:rsidR="00A44DD3" w:rsidRPr="0087519E" w:rsidRDefault="00A44DD3" w:rsidP="00A44DD3">
            <w:pPr>
              <w:ind w:left="540"/>
              <w:jc w:val="right"/>
              <w:rPr>
                <w:rFonts w:asciiTheme="majorBidi" w:hAnsiTheme="majorBidi" w:cstheme="majorBidi"/>
                <w:bCs/>
                <w:sz w:val="22"/>
                <w:szCs w:val="22"/>
              </w:rPr>
            </w:pPr>
          </w:p>
        </w:tc>
        <w:tc>
          <w:tcPr>
            <w:tcW w:w="1513" w:type="dxa"/>
            <w:tcBorders>
              <w:top w:val="single" w:sz="4" w:space="0" w:color="auto"/>
              <w:bottom w:val="single" w:sz="4" w:space="0" w:color="auto"/>
            </w:tcBorders>
            <w:noWrap/>
          </w:tcPr>
          <w:p w14:paraId="4B707F5F" w14:textId="4AB4B1BE" w:rsidR="00A44DD3" w:rsidRPr="0087519E" w:rsidRDefault="00FA2E0C" w:rsidP="00A44DD3">
            <w:pPr>
              <w:jc w:val="right"/>
              <w:rPr>
                <w:rFonts w:asciiTheme="majorBidi" w:hAnsiTheme="majorBidi" w:cstheme="majorBidi"/>
                <w:bCs/>
                <w:sz w:val="22"/>
                <w:szCs w:val="22"/>
              </w:rPr>
            </w:pPr>
            <w:r w:rsidRPr="0087519E">
              <w:rPr>
                <w:rFonts w:asciiTheme="majorBidi" w:hAnsiTheme="majorBidi" w:cstheme="majorBidi"/>
                <w:bCs/>
                <w:sz w:val="22"/>
                <w:szCs w:val="22"/>
              </w:rPr>
              <w:t>5</w:t>
            </w:r>
            <w:r w:rsidR="00396BE8" w:rsidRPr="0087519E">
              <w:rPr>
                <w:rFonts w:asciiTheme="majorBidi" w:hAnsiTheme="majorBidi" w:cstheme="majorBidi"/>
                <w:bCs/>
                <w:sz w:val="22"/>
                <w:szCs w:val="22"/>
              </w:rPr>
              <w:t>5</w:t>
            </w:r>
            <w:r w:rsidRPr="0087519E">
              <w:rPr>
                <w:rFonts w:asciiTheme="majorBidi" w:hAnsiTheme="majorBidi" w:cstheme="majorBidi"/>
                <w:bCs/>
                <w:sz w:val="22"/>
                <w:szCs w:val="22"/>
              </w:rPr>
              <w:t>,</w:t>
            </w:r>
            <w:r w:rsidR="00396BE8" w:rsidRPr="0087519E">
              <w:rPr>
                <w:rFonts w:asciiTheme="majorBidi" w:hAnsiTheme="majorBidi" w:cstheme="majorBidi"/>
                <w:bCs/>
                <w:sz w:val="22"/>
                <w:szCs w:val="22"/>
              </w:rPr>
              <w:t>7</w:t>
            </w:r>
            <w:r w:rsidRPr="0087519E">
              <w:rPr>
                <w:rFonts w:asciiTheme="majorBidi" w:hAnsiTheme="majorBidi" w:cstheme="majorBidi"/>
                <w:bCs/>
                <w:sz w:val="22"/>
                <w:szCs w:val="22"/>
              </w:rPr>
              <w:t xml:space="preserve">55 </w:t>
            </w:r>
            <w:r w:rsidRPr="0087519E">
              <w:rPr>
                <w:rFonts w:asciiTheme="majorBidi" w:hAnsiTheme="majorBidi" w:cstheme="majorBidi"/>
                <w:bCs/>
                <w:spacing w:val="-2"/>
                <w:sz w:val="22"/>
                <w:szCs w:val="22"/>
              </w:rPr>
              <w:t xml:space="preserve">                                                                                                                              </w:t>
            </w:r>
            <w:r w:rsidRPr="0087519E">
              <w:rPr>
                <w:rFonts w:asciiTheme="majorBidi" w:hAnsiTheme="majorBidi" w:cstheme="majorBidi"/>
                <w:bCs/>
              </w:rPr>
              <w:t xml:space="preserve">              </w:t>
            </w:r>
          </w:p>
        </w:tc>
      </w:tr>
      <w:tr w:rsidR="00A44DD3" w:rsidRPr="0087519E" w14:paraId="4ED7E10C" w14:textId="77777777" w:rsidTr="00253B3A">
        <w:tc>
          <w:tcPr>
            <w:tcW w:w="5130" w:type="dxa"/>
            <w:noWrap/>
            <w:vAlign w:val="center"/>
          </w:tcPr>
          <w:p w14:paraId="399A18FA" w14:textId="77777777" w:rsidR="00A44DD3" w:rsidRPr="0087519E" w:rsidRDefault="00A44DD3" w:rsidP="00A44DD3">
            <w:pPr>
              <w:jc w:val="left"/>
              <w:rPr>
                <w:rFonts w:asciiTheme="majorBidi" w:hAnsiTheme="majorBidi" w:cstheme="majorBidi"/>
                <w:b/>
                <w:bCs/>
                <w:spacing w:val="-2"/>
                <w:sz w:val="22"/>
                <w:szCs w:val="22"/>
              </w:rPr>
            </w:pPr>
          </w:p>
        </w:tc>
        <w:tc>
          <w:tcPr>
            <w:tcW w:w="810" w:type="dxa"/>
            <w:noWrap/>
            <w:vAlign w:val="center"/>
          </w:tcPr>
          <w:p w14:paraId="67BCFC25" w14:textId="77777777" w:rsidR="00A44DD3" w:rsidRPr="0087519E" w:rsidRDefault="00A44DD3" w:rsidP="00A44DD3">
            <w:pPr>
              <w:jc w:val="center"/>
              <w:rPr>
                <w:rFonts w:asciiTheme="majorBidi" w:hAnsiTheme="majorBidi" w:cstheme="majorBidi"/>
                <w:bCs/>
                <w:spacing w:val="-2"/>
                <w:sz w:val="22"/>
                <w:szCs w:val="22"/>
              </w:rPr>
            </w:pPr>
          </w:p>
        </w:tc>
        <w:tc>
          <w:tcPr>
            <w:tcW w:w="1620" w:type="dxa"/>
            <w:tcBorders>
              <w:top w:val="nil"/>
              <w:bottom w:val="double" w:sz="4" w:space="0" w:color="auto"/>
            </w:tcBorders>
            <w:noWrap/>
          </w:tcPr>
          <w:p w14:paraId="582202AA" w14:textId="77777777" w:rsidR="00A44DD3" w:rsidRPr="0087519E" w:rsidRDefault="00A44DD3" w:rsidP="00A44DD3">
            <w:pPr>
              <w:overflowPunct/>
              <w:autoSpaceDE/>
              <w:autoSpaceDN/>
              <w:adjustRightInd/>
              <w:textAlignment w:val="auto"/>
              <w:rPr>
                <w:rFonts w:asciiTheme="majorBidi" w:hAnsiTheme="majorBidi" w:cstheme="majorBidi"/>
                <w:b/>
                <w:bCs/>
                <w:color w:val="000000"/>
                <w:sz w:val="22"/>
                <w:szCs w:val="22"/>
              </w:rPr>
            </w:pPr>
          </w:p>
        </w:tc>
        <w:tc>
          <w:tcPr>
            <w:tcW w:w="197" w:type="dxa"/>
          </w:tcPr>
          <w:p w14:paraId="2BCD0AD3" w14:textId="77777777" w:rsidR="00A44DD3" w:rsidRPr="0087519E" w:rsidRDefault="00A44DD3" w:rsidP="00A44DD3">
            <w:pPr>
              <w:ind w:left="540"/>
              <w:jc w:val="right"/>
              <w:rPr>
                <w:rFonts w:asciiTheme="majorBidi" w:hAnsiTheme="majorBidi" w:cstheme="majorBidi"/>
                <w:bCs/>
                <w:sz w:val="22"/>
                <w:szCs w:val="22"/>
              </w:rPr>
            </w:pPr>
          </w:p>
        </w:tc>
        <w:tc>
          <w:tcPr>
            <w:tcW w:w="1513" w:type="dxa"/>
            <w:tcBorders>
              <w:top w:val="nil"/>
              <w:bottom w:val="double" w:sz="4" w:space="0" w:color="auto"/>
            </w:tcBorders>
            <w:noWrap/>
          </w:tcPr>
          <w:p w14:paraId="74251D09" w14:textId="77777777" w:rsidR="00A44DD3" w:rsidRPr="0087519E" w:rsidRDefault="00A44DD3" w:rsidP="00A44DD3">
            <w:pPr>
              <w:ind w:left="540"/>
              <w:jc w:val="right"/>
              <w:rPr>
                <w:rFonts w:asciiTheme="majorBidi" w:hAnsiTheme="majorBidi" w:cstheme="majorBidi"/>
                <w:bCs/>
                <w:color w:val="000000"/>
                <w:sz w:val="22"/>
                <w:szCs w:val="22"/>
              </w:rPr>
            </w:pPr>
          </w:p>
        </w:tc>
      </w:tr>
      <w:tr w:rsidR="00A44DD3" w:rsidRPr="0087519E" w14:paraId="1509FB4F" w14:textId="77777777" w:rsidTr="00253B3A">
        <w:tc>
          <w:tcPr>
            <w:tcW w:w="5130" w:type="dxa"/>
            <w:noWrap/>
            <w:vAlign w:val="center"/>
          </w:tcPr>
          <w:p w14:paraId="28CA1946" w14:textId="13E12CA3" w:rsidR="00A44DD3" w:rsidRPr="0087519E" w:rsidRDefault="00A44DD3" w:rsidP="00A44DD3">
            <w:pPr>
              <w:jc w:val="left"/>
              <w:rPr>
                <w:rFonts w:asciiTheme="majorBidi" w:hAnsiTheme="majorBidi" w:cstheme="majorBidi"/>
                <w:bCs/>
                <w:spacing w:val="-2"/>
                <w:sz w:val="22"/>
                <w:szCs w:val="22"/>
              </w:rPr>
            </w:pPr>
            <w:r w:rsidRPr="0087519E">
              <w:rPr>
                <w:rFonts w:asciiTheme="majorBidi" w:hAnsiTheme="majorBidi" w:cstheme="majorBidi"/>
                <w:b/>
                <w:bCs/>
                <w:spacing w:val="-2"/>
                <w:sz w:val="22"/>
                <w:szCs w:val="22"/>
              </w:rPr>
              <w:t>Total equity and liabilities</w:t>
            </w:r>
          </w:p>
        </w:tc>
        <w:tc>
          <w:tcPr>
            <w:tcW w:w="810" w:type="dxa"/>
            <w:noWrap/>
            <w:vAlign w:val="center"/>
          </w:tcPr>
          <w:p w14:paraId="6C385364" w14:textId="77777777" w:rsidR="00A44DD3" w:rsidRPr="0087519E" w:rsidRDefault="00A44DD3" w:rsidP="00A44DD3">
            <w:pPr>
              <w:jc w:val="center"/>
              <w:rPr>
                <w:rFonts w:asciiTheme="majorBidi" w:hAnsiTheme="majorBidi" w:cstheme="majorBidi"/>
                <w:bCs/>
                <w:spacing w:val="-2"/>
                <w:sz w:val="22"/>
                <w:szCs w:val="22"/>
              </w:rPr>
            </w:pPr>
          </w:p>
        </w:tc>
        <w:tc>
          <w:tcPr>
            <w:tcW w:w="1620" w:type="dxa"/>
            <w:tcBorders>
              <w:top w:val="nil"/>
              <w:bottom w:val="double" w:sz="4" w:space="0" w:color="auto"/>
            </w:tcBorders>
            <w:noWrap/>
          </w:tcPr>
          <w:p w14:paraId="47E40FAD" w14:textId="3D829F7F" w:rsidR="00A44DD3" w:rsidRPr="0087519E" w:rsidDel="009A1865" w:rsidRDefault="00C20E3B" w:rsidP="00A44DD3">
            <w:pPr>
              <w:overflowPunct/>
              <w:autoSpaceDE/>
              <w:autoSpaceDN/>
              <w:adjustRightInd/>
              <w:jc w:val="right"/>
              <w:textAlignment w:val="auto"/>
              <w:rPr>
                <w:rFonts w:asciiTheme="majorBidi" w:hAnsiTheme="majorBidi" w:cstheme="majorBidi"/>
                <w:b/>
                <w:bCs/>
                <w:sz w:val="22"/>
                <w:szCs w:val="22"/>
                <w:lang w:val="en-US"/>
              </w:rPr>
            </w:pPr>
            <w:r w:rsidRPr="00C20E3B">
              <w:rPr>
                <w:rFonts w:asciiTheme="majorBidi" w:hAnsiTheme="majorBidi" w:cstheme="majorBidi"/>
                <w:b/>
                <w:bCs/>
                <w:sz w:val="22"/>
                <w:szCs w:val="22"/>
                <w:lang w:val="en-US"/>
              </w:rPr>
              <w:t>70,300</w:t>
            </w:r>
          </w:p>
        </w:tc>
        <w:tc>
          <w:tcPr>
            <w:tcW w:w="197" w:type="dxa"/>
          </w:tcPr>
          <w:p w14:paraId="133A2C81" w14:textId="77777777" w:rsidR="00A44DD3" w:rsidRPr="0087519E" w:rsidRDefault="00A44DD3" w:rsidP="00A44DD3">
            <w:pPr>
              <w:ind w:left="540"/>
              <w:jc w:val="right"/>
              <w:rPr>
                <w:rFonts w:asciiTheme="majorBidi" w:hAnsiTheme="majorBidi" w:cstheme="majorBidi"/>
                <w:bCs/>
                <w:sz w:val="22"/>
                <w:szCs w:val="22"/>
              </w:rPr>
            </w:pPr>
          </w:p>
        </w:tc>
        <w:tc>
          <w:tcPr>
            <w:tcW w:w="1513" w:type="dxa"/>
            <w:tcBorders>
              <w:top w:val="nil"/>
              <w:bottom w:val="double" w:sz="4" w:space="0" w:color="auto"/>
            </w:tcBorders>
            <w:noWrap/>
          </w:tcPr>
          <w:p w14:paraId="39C9FD5F" w14:textId="393213F8" w:rsidR="00A44DD3" w:rsidRPr="0087519E" w:rsidRDefault="00FA2E0C" w:rsidP="00A44DD3">
            <w:pPr>
              <w:ind w:left="540"/>
              <w:jc w:val="right"/>
              <w:rPr>
                <w:rFonts w:asciiTheme="majorBidi" w:hAnsiTheme="majorBidi" w:cstheme="majorBidi"/>
                <w:bCs/>
                <w:sz w:val="22"/>
                <w:szCs w:val="22"/>
              </w:rPr>
            </w:pPr>
            <w:r w:rsidRPr="0087519E">
              <w:rPr>
                <w:rFonts w:asciiTheme="majorBidi" w:hAnsiTheme="majorBidi" w:cstheme="majorBidi"/>
                <w:bCs/>
                <w:sz w:val="22"/>
                <w:szCs w:val="22"/>
              </w:rPr>
              <w:t>68,3</w:t>
            </w:r>
            <w:r w:rsidR="00396BE8" w:rsidRPr="0087519E">
              <w:rPr>
                <w:rFonts w:asciiTheme="majorBidi" w:hAnsiTheme="majorBidi" w:cstheme="majorBidi"/>
                <w:bCs/>
                <w:sz w:val="22"/>
                <w:szCs w:val="22"/>
              </w:rPr>
              <w:t>07</w:t>
            </w:r>
            <w:r w:rsidRPr="0087519E">
              <w:rPr>
                <w:rFonts w:asciiTheme="majorBidi" w:hAnsiTheme="majorBidi" w:cstheme="majorBidi"/>
                <w:bCs/>
                <w:sz w:val="22"/>
                <w:szCs w:val="22"/>
              </w:rPr>
              <w:t xml:space="preserve">  </w:t>
            </w:r>
          </w:p>
        </w:tc>
      </w:tr>
      <w:tr w:rsidR="00A44DD3" w:rsidRPr="0087519E" w14:paraId="245209D3" w14:textId="77777777" w:rsidTr="000E43B4">
        <w:tc>
          <w:tcPr>
            <w:tcW w:w="5130" w:type="dxa"/>
            <w:noWrap/>
            <w:vAlign w:val="center"/>
          </w:tcPr>
          <w:p w14:paraId="39F800A0" w14:textId="77777777" w:rsidR="00A44DD3" w:rsidRPr="0087519E" w:rsidRDefault="00A44DD3" w:rsidP="00A44DD3">
            <w:pPr>
              <w:jc w:val="left"/>
              <w:rPr>
                <w:rFonts w:asciiTheme="majorBidi" w:hAnsiTheme="majorBidi" w:cstheme="majorBidi"/>
                <w:b/>
                <w:bCs/>
                <w:spacing w:val="-2"/>
                <w:sz w:val="22"/>
                <w:szCs w:val="22"/>
              </w:rPr>
            </w:pPr>
          </w:p>
        </w:tc>
        <w:tc>
          <w:tcPr>
            <w:tcW w:w="810" w:type="dxa"/>
            <w:noWrap/>
            <w:vAlign w:val="center"/>
          </w:tcPr>
          <w:p w14:paraId="7A3CD47C" w14:textId="77777777" w:rsidR="00A44DD3" w:rsidRPr="0087519E" w:rsidRDefault="00A44DD3" w:rsidP="00A44DD3">
            <w:pPr>
              <w:jc w:val="center"/>
              <w:rPr>
                <w:rFonts w:asciiTheme="majorBidi" w:hAnsiTheme="majorBidi" w:cstheme="majorBidi"/>
                <w:bCs/>
                <w:spacing w:val="-2"/>
                <w:sz w:val="22"/>
                <w:szCs w:val="22"/>
              </w:rPr>
            </w:pPr>
          </w:p>
        </w:tc>
        <w:tc>
          <w:tcPr>
            <w:tcW w:w="1620" w:type="dxa"/>
            <w:tcBorders>
              <w:top w:val="nil"/>
              <w:bottom w:val="single" w:sz="4" w:space="0" w:color="auto"/>
            </w:tcBorders>
            <w:noWrap/>
          </w:tcPr>
          <w:p w14:paraId="0AB09B80" w14:textId="77777777" w:rsidR="00A44DD3" w:rsidRPr="0087519E" w:rsidRDefault="00A44DD3" w:rsidP="00A44DD3">
            <w:pPr>
              <w:overflowPunct/>
              <w:autoSpaceDE/>
              <w:autoSpaceDN/>
              <w:adjustRightInd/>
              <w:jc w:val="right"/>
              <w:textAlignment w:val="auto"/>
              <w:rPr>
                <w:rFonts w:asciiTheme="majorBidi" w:hAnsiTheme="majorBidi" w:cstheme="majorBidi"/>
                <w:b/>
                <w:bCs/>
                <w:color w:val="000000"/>
                <w:sz w:val="22"/>
                <w:szCs w:val="22"/>
              </w:rPr>
            </w:pPr>
          </w:p>
        </w:tc>
        <w:tc>
          <w:tcPr>
            <w:tcW w:w="197" w:type="dxa"/>
          </w:tcPr>
          <w:p w14:paraId="344A3A1E" w14:textId="77777777" w:rsidR="00A44DD3" w:rsidRPr="0087519E" w:rsidRDefault="00A44DD3" w:rsidP="00A44DD3">
            <w:pPr>
              <w:ind w:left="540"/>
              <w:jc w:val="right"/>
              <w:rPr>
                <w:rFonts w:asciiTheme="majorBidi" w:hAnsiTheme="majorBidi" w:cstheme="majorBidi"/>
                <w:bCs/>
                <w:sz w:val="22"/>
                <w:szCs w:val="22"/>
              </w:rPr>
            </w:pPr>
          </w:p>
        </w:tc>
        <w:tc>
          <w:tcPr>
            <w:tcW w:w="1513" w:type="dxa"/>
            <w:tcBorders>
              <w:top w:val="nil"/>
              <w:bottom w:val="single" w:sz="4" w:space="0" w:color="auto"/>
            </w:tcBorders>
            <w:noWrap/>
          </w:tcPr>
          <w:p w14:paraId="1EA468B7" w14:textId="77777777" w:rsidR="00A44DD3" w:rsidRPr="0087519E" w:rsidRDefault="00A44DD3" w:rsidP="00A44DD3">
            <w:pPr>
              <w:ind w:left="540"/>
              <w:jc w:val="right"/>
              <w:rPr>
                <w:rFonts w:asciiTheme="majorBidi" w:hAnsiTheme="majorBidi" w:cstheme="majorBidi"/>
                <w:bCs/>
                <w:color w:val="000000"/>
                <w:sz w:val="22"/>
                <w:szCs w:val="22"/>
              </w:rPr>
            </w:pPr>
          </w:p>
        </w:tc>
      </w:tr>
      <w:tr w:rsidR="00A44DD3" w:rsidRPr="0087519E" w14:paraId="28DE9618" w14:textId="77777777" w:rsidTr="000E43B4">
        <w:tc>
          <w:tcPr>
            <w:tcW w:w="5130" w:type="dxa"/>
            <w:tcBorders>
              <w:bottom w:val="nil"/>
            </w:tcBorders>
            <w:noWrap/>
            <w:vAlign w:val="center"/>
          </w:tcPr>
          <w:p w14:paraId="351DEB29" w14:textId="6D64596E" w:rsidR="00A44DD3" w:rsidRPr="0087519E" w:rsidRDefault="00A44DD3" w:rsidP="00A44DD3">
            <w:pPr>
              <w:jc w:val="left"/>
              <w:rPr>
                <w:rFonts w:asciiTheme="majorBidi" w:hAnsiTheme="majorBidi" w:cstheme="majorBidi"/>
                <w:b/>
                <w:bCs/>
                <w:spacing w:val="-2"/>
                <w:sz w:val="22"/>
                <w:szCs w:val="22"/>
              </w:rPr>
            </w:pPr>
            <w:r w:rsidRPr="0087519E">
              <w:rPr>
                <w:rFonts w:asciiTheme="majorBidi" w:hAnsiTheme="majorBidi" w:cstheme="majorBidi"/>
                <w:b/>
                <w:spacing w:val="-2"/>
                <w:sz w:val="22"/>
                <w:szCs w:val="22"/>
              </w:rPr>
              <w:t xml:space="preserve">Net assets per share </w:t>
            </w:r>
          </w:p>
        </w:tc>
        <w:tc>
          <w:tcPr>
            <w:tcW w:w="810" w:type="dxa"/>
            <w:tcBorders>
              <w:bottom w:val="nil"/>
            </w:tcBorders>
            <w:noWrap/>
            <w:vAlign w:val="center"/>
          </w:tcPr>
          <w:p w14:paraId="57D366A6" w14:textId="2881E860" w:rsidR="00A44DD3" w:rsidRPr="0087519E" w:rsidRDefault="00A44DD3" w:rsidP="00A44DD3">
            <w:pPr>
              <w:jc w:val="center"/>
              <w:rPr>
                <w:rFonts w:asciiTheme="majorBidi" w:hAnsiTheme="majorBidi" w:cstheme="majorBidi"/>
                <w:bCs/>
                <w:spacing w:val="-2"/>
                <w:sz w:val="22"/>
                <w:szCs w:val="22"/>
              </w:rPr>
            </w:pPr>
            <w:r w:rsidRPr="0087519E">
              <w:rPr>
                <w:rFonts w:asciiTheme="majorBidi" w:hAnsiTheme="majorBidi" w:cstheme="majorBidi"/>
                <w:bCs/>
                <w:spacing w:val="-2"/>
                <w:sz w:val="22"/>
                <w:szCs w:val="22"/>
              </w:rPr>
              <w:t>24</w:t>
            </w:r>
          </w:p>
        </w:tc>
        <w:tc>
          <w:tcPr>
            <w:tcW w:w="1620" w:type="dxa"/>
            <w:tcBorders>
              <w:top w:val="single" w:sz="4" w:space="0" w:color="auto"/>
              <w:bottom w:val="double" w:sz="4" w:space="0" w:color="auto"/>
            </w:tcBorders>
            <w:noWrap/>
          </w:tcPr>
          <w:p w14:paraId="6415D794" w14:textId="2BAB4988" w:rsidR="00A44DD3" w:rsidRPr="0087519E" w:rsidDel="009A1865" w:rsidRDefault="00C20E3B" w:rsidP="00A44DD3">
            <w:pPr>
              <w:overflowPunct/>
              <w:autoSpaceDE/>
              <w:autoSpaceDN/>
              <w:adjustRightInd/>
              <w:jc w:val="right"/>
              <w:textAlignment w:val="auto"/>
              <w:rPr>
                <w:rFonts w:asciiTheme="majorBidi" w:hAnsiTheme="majorBidi" w:cstheme="majorBidi"/>
                <w:b/>
                <w:bCs/>
                <w:color w:val="000000"/>
                <w:sz w:val="22"/>
                <w:szCs w:val="22"/>
                <w:lang w:val="en-US"/>
              </w:rPr>
            </w:pPr>
            <w:r w:rsidRPr="00C20E3B">
              <w:rPr>
                <w:rFonts w:asciiTheme="majorBidi" w:hAnsiTheme="majorBidi" w:cstheme="majorBidi"/>
                <w:b/>
                <w:bCs/>
                <w:color w:val="000000"/>
                <w:sz w:val="22"/>
                <w:szCs w:val="22"/>
                <w:lang w:val="en-US"/>
              </w:rPr>
              <w:t>0.191</w:t>
            </w:r>
          </w:p>
        </w:tc>
        <w:tc>
          <w:tcPr>
            <w:tcW w:w="197" w:type="dxa"/>
            <w:tcBorders>
              <w:bottom w:val="nil"/>
            </w:tcBorders>
          </w:tcPr>
          <w:p w14:paraId="34FC2A79" w14:textId="77777777" w:rsidR="00A44DD3" w:rsidRPr="0087519E" w:rsidRDefault="00A44DD3" w:rsidP="00A44DD3">
            <w:pPr>
              <w:ind w:left="540"/>
              <w:jc w:val="right"/>
              <w:rPr>
                <w:rFonts w:asciiTheme="majorBidi" w:hAnsiTheme="majorBidi" w:cstheme="majorBidi"/>
                <w:bCs/>
                <w:sz w:val="22"/>
                <w:szCs w:val="22"/>
              </w:rPr>
            </w:pPr>
          </w:p>
        </w:tc>
        <w:tc>
          <w:tcPr>
            <w:tcW w:w="1513" w:type="dxa"/>
            <w:tcBorders>
              <w:top w:val="single" w:sz="4" w:space="0" w:color="auto"/>
              <w:bottom w:val="double" w:sz="4" w:space="0" w:color="auto"/>
            </w:tcBorders>
            <w:noWrap/>
          </w:tcPr>
          <w:p w14:paraId="48F63867" w14:textId="743FDA59" w:rsidR="00A44DD3" w:rsidRPr="0087519E" w:rsidRDefault="00FA2E0C" w:rsidP="00A44DD3">
            <w:pPr>
              <w:ind w:left="540"/>
              <w:jc w:val="right"/>
              <w:rPr>
                <w:rFonts w:asciiTheme="majorBidi" w:hAnsiTheme="majorBidi" w:cstheme="majorBidi"/>
                <w:bCs/>
                <w:sz w:val="22"/>
                <w:szCs w:val="22"/>
              </w:rPr>
            </w:pPr>
            <w:r w:rsidRPr="0087519E">
              <w:rPr>
                <w:rFonts w:asciiTheme="majorBidi" w:hAnsiTheme="majorBidi" w:cstheme="majorBidi"/>
                <w:bCs/>
                <w:color w:val="000000"/>
                <w:sz w:val="22"/>
                <w:szCs w:val="22"/>
              </w:rPr>
              <w:t>0.17</w:t>
            </w:r>
            <w:r w:rsidR="00396BE8" w:rsidRPr="0087519E">
              <w:rPr>
                <w:rFonts w:asciiTheme="majorBidi" w:hAnsiTheme="majorBidi" w:cstheme="majorBidi"/>
                <w:bCs/>
                <w:color w:val="000000"/>
                <w:sz w:val="22"/>
                <w:szCs w:val="22"/>
              </w:rPr>
              <w:t>8</w:t>
            </w:r>
          </w:p>
        </w:tc>
      </w:tr>
    </w:tbl>
    <w:p w14:paraId="2C714CDA" w14:textId="77777777" w:rsidR="00AA00BD" w:rsidRPr="0087519E" w:rsidRDefault="00AA00BD" w:rsidP="006A3FE1">
      <w:pPr>
        <w:tabs>
          <w:tab w:val="left" w:pos="5760"/>
        </w:tabs>
        <w:overflowPunct/>
        <w:adjustRightInd/>
        <w:ind w:right="-18"/>
        <w:jc w:val="left"/>
        <w:textAlignment w:val="auto"/>
        <w:rPr>
          <w:rFonts w:asciiTheme="majorBidi" w:hAnsiTheme="majorBidi" w:cstheme="majorBidi"/>
          <w:bCs/>
          <w:color w:val="000000"/>
          <w:sz w:val="14"/>
          <w:szCs w:val="14"/>
        </w:rPr>
      </w:pPr>
    </w:p>
    <w:p w14:paraId="483A8FED" w14:textId="77777777" w:rsidR="004D27A3" w:rsidRPr="0087519E" w:rsidRDefault="004D27A3" w:rsidP="006A3FE1">
      <w:pPr>
        <w:tabs>
          <w:tab w:val="left" w:pos="5760"/>
        </w:tabs>
        <w:overflowPunct/>
        <w:adjustRightInd/>
        <w:ind w:right="-18"/>
        <w:jc w:val="left"/>
        <w:textAlignment w:val="auto"/>
        <w:rPr>
          <w:rFonts w:asciiTheme="majorBidi" w:hAnsiTheme="majorBidi" w:cstheme="majorBidi"/>
          <w:bCs/>
          <w:color w:val="000000"/>
          <w:sz w:val="14"/>
          <w:szCs w:val="14"/>
        </w:rPr>
      </w:pPr>
    </w:p>
    <w:p w14:paraId="70CCB316" w14:textId="77FF445B" w:rsidR="0083183F" w:rsidRPr="0087519E" w:rsidRDefault="0083183F" w:rsidP="006A3FE1">
      <w:pPr>
        <w:tabs>
          <w:tab w:val="left" w:pos="5760"/>
        </w:tabs>
        <w:overflowPunct/>
        <w:adjustRightInd/>
        <w:ind w:right="-18"/>
        <w:jc w:val="left"/>
        <w:textAlignment w:val="auto"/>
        <w:rPr>
          <w:rFonts w:asciiTheme="majorBidi" w:hAnsiTheme="majorBidi" w:cstheme="majorBidi"/>
          <w:b/>
          <w:color w:val="000000"/>
          <w:sz w:val="22"/>
          <w:szCs w:val="22"/>
        </w:rPr>
      </w:pPr>
    </w:p>
    <w:p w14:paraId="1CE6E4B0" w14:textId="6A469F85" w:rsidR="000F123D" w:rsidRPr="0087519E" w:rsidRDefault="000F123D" w:rsidP="00AA00BD">
      <w:pPr>
        <w:tabs>
          <w:tab w:val="left" w:pos="6210"/>
        </w:tabs>
        <w:suppressAutoHyphens/>
        <w:rPr>
          <w:rFonts w:asciiTheme="majorBidi" w:hAnsiTheme="majorBidi" w:cstheme="majorBidi"/>
          <w:spacing w:val="-2"/>
          <w:sz w:val="22"/>
          <w:szCs w:val="22"/>
          <w:u w:val="single"/>
        </w:rPr>
      </w:pPr>
      <w:r w:rsidRPr="0087519E">
        <w:rPr>
          <w:rFonts w:asciiTheme="majorBidi" w:hAnsiTheme="majorBidi" w:cstheme="majorBidi"/>
          <w:spacing w:val="-2"/>
          <w:sz w:val="22"/>
          <w:szCs w:val="22"/>
          <w:u w:val="single"/>
        </w:rPr>
        <w:t xml:space="preserve">                                          </w:t>
      </w:r>
      <w:r w:rsidRPr="0087519E">
        <w:rPr>
          <w:rFonts w:asciiTheme="majorBidi" w:hAnsiTheme="majorBidi" w:cstheme="majorBidi"/>
          <w:spacing w:val="-2"/>
          <w:sz w:val="22"/>
          <w:szCs w:val="22"/>
        </w:rPr>
        <w:tab/>
      </w:r>
      <w:r w:rsidRPr="0087519E">
        <w:rPr>
          <w:rFonts w:asciiTheme="majorBidi" w:hAnsiTheme="majorBidi" w:cstheme="majorBidi"/>
          <w:spacing w:val="-2"/>
          <w:sz w:val="22"/>
          <w:szCs w:val="22"/>
        </w:rPr>
        <w:tab/>
      </w:r>
      <w:r w:rsidR="00AA00BD" w:rsidRPr="0087519E">
        <w:rPr>
          <w:rFonts w:asciiTheme="majorBidi" w:hAnsiTheme="majorBidi" w:cstheme="majorBidi"/>
          <w:spacing w:val="-2"/>
          <w:sz w:val="22"/>
          <w:szCs w:val="22"/>
        </w:rPr>
        <w:t xml:space="preserve">   </w:t>
      </w:r>
      <w:r w:rsidRPr="0087519E">
        <w:rPr>
          <w:rFonts w:asciiTheme="majorBidi" w:hAnsiTheme="majorBidi" w:cstheme="majorBidi"/>
          <w:spacing w:val="-2"/>
          <w:sz w:val="22"/>
          <w:szCs w:val="22"/>
          <w:u w:val="single"/>
        </w:rPr>
        <w:t xml:space="preserve">                                                </w:t>
      </w:r>
    </w:p>
    <w:p w14:paraId="60DFEAC9" w14:textId="0B8827D3" w:rsidR="000F123D" w:rsidRPr="0087519E" w:rsidRDefault="000F123D" w:rsidP="00AA00BD">
      <w:pPr>
        <w:tabs>
          <w:tab w:val="left" w:pos="6660"/>
        </w:tabs>
        <w:overflowPunct/>
        <w:adjustRightInd/>
        <w:ind w:right="-18"/>
        <w:jc w:val="left"/>
        <w:textAlignment w:val="auto"/>
        <w:rPr>
          <w:rFonts w:asciiTheme="majorBidi" w:hAnsiTheme="majorBidi" w:cstheme="majorBidi"/>
          <w:b/>
          <w:color w:val="000000"/>
          <w:sz w:val="22"/>
          <w:szCs w:val="22"/>
        </w:rPr>
      </w:pPr>
      <w:r w:rsidRPr="0087519E">
        <w:rPr>
          <w:rFonts w:asciiTheme="majorBidi" w:hAnsiTheme="majorBidi" w:cstheme="majorBidi"/>
          <w:b/>
          <w:color w:val="000000"/>
          <w:sz w:val="22"/>
          <w:szCs w:val="22"/>
        </w:rPr>
        <w:t>Chairman</w:t>
      </w:r>
      <w:r w:rsidR="00AA00BD" w:rsidRPr="0087519E">
        <w:rPr>
          <w:rFonts w:asciiTheme="majorBidi" w:hAnsiTheme="majorBidi" w:cstheme="majorBidi"/>
          <w:b/>
          <w:color w:val="000000"/>
          <w:sz w:val="22"/>
          <w:szCs w:val="22"/>
        </w:rPr>
        <w:tab/>
      </w:r>
      <w:r w:rsidRPr="0087519E">
        <w:rPr>
          <w:rFonts w:asciiTheme="majorBidi" w:hAnsiTheme="majorBidi" w:cstheme="majorBidi"/>
          <w:b/>
          <w:color w:val="000000"/>
          <w:sz w:val="22"/>
          <w:szCs w:val="22"/>
        </w:rPr>
        <w:t>Director</w:t>
      </w:r>
    </w:p>
    <w:p w14:paraId="2914CF44" w14:textId="77777777" w:rsidR="00ED071B" w:rsidRPr="0087519E" w:rsidRDefault="00ED071B" w:rsidP="00AA00BD">
      <w:pPr>
        <w:tabs>
          <w:tab w:val="left" w:pos="6660"/>
        </w:tabs>
        <w:overflowPunct/>
        <w:adjustRightInd/>
        <w:ind w:right="-18"/>
        <w:jc w:val="left"/>
        <w:textAlignment w:val="auto"/>
        <w:rPr>
          <w:rFonts w:asciiTheme="majorBidi" w:hAnsiTheme="majorBidi" w:cstheme="majorBidi"/>
          <w:b/>
          <w:color w:val="000000"/>
          <w:sz w:val="16"/>
          <w:szCs w:val="16"/>
        </w:rPr>
      </w:pPr>
    </w:p>
    <w:p w14:paraId="40B63D0A" w14:textId="15B7D096" w:rsidR="006A3FE1" w:rsidRPr="0087519E" w:rsidRDefault="006A3FE1" w:rsidP="006A3FE1">
      <w:pPr>
        <w:pStyle w:val="BodyText2"/>
        <w:tabs>
          <w:tab w:val="right" w:pos="8280"/>
        </w:tabs>
        <w:ind w:left="0"/>
        <w:rPr>
          <w:rFonts w:asciiTheme="majorBidi" w:hAnsiTheme="majorBidi" w:cstheme="majorBidi"/>
          <w:color w:val="000000"/>
          <w:sz w:val="22"/>
          <w:szCs w:val="22"/>
        </w:rPr>
      </w:pPr>
      <w:r w:rsidRPr="0087519E">
        <w:rPr>
          <w:rFonts w:asciiTheme="majorBidi" w:hAnsiTheme="majorBidi" w:cstheme="majorBidi"/>
          <w:color w:val="000000"/>
          <w:sz w:val="22"/>
          <w:szCs w:val="22"/>
        </w:rPr>
        <w:t>The accompanying notes</w:t>
      </w:r>
      <w:r w:rsidR="000C7AF7" w:rsidRPr="0087519E">
        <w:rPr>
          <w:rFonts w:asciiTheme="majorBidi" w:hAnsiTheme="majorBidi" w:cstheme="majorBidi"/>
          <w:color w:val="000000"/>
          <w:sz w:val="22"/>
          <w:szCs w:val="22"/>
        </w:rPr>
        <w:t xml:space="preserve"> </w:t>
      </w:r>
      <w:r w:rsidR="00844D0D" w:rsidRPr="0087519E">
        <w:rPr>
          <w:rFonts w:asciiTheme="majorBidi" w:hAnsiTheme="majorBidi" w:cstheme="majorBidi"/>
          <w:color w:val="000000"/>
          <w:sz w:val="22"/>
          <w:szCs w:val="22"/>
        </w:rPr>
        <w:t xml:space="preserve">on pages </w:t>
      </w:r>
      <w:r w:rsidR="006007CA" w:rsidRPr="0087519E">
        <w:rPr>
          <w:rFonts w:asciiTheme="majorBidi" w:hAnsiTheme="majorBidi" w:cstheme="majorBidi"/>
          <w:color w:val="000000"/>
          <w:sz w:val="22"/>
          <w:szCs w:val="22"/>
        </w:rPr>
        <w:t>5 to 3</w:t>
      </w:r>
      <w:r w:rsidR="00FB3CB0">
        <w:rPr>
          <w:rFonts w:asciiTheme="majorBidi" w:hAnsiTheme="majorBidi" w:cstheme="majorBidi"/>
          <w:color w:val="000000"/>
          <w:sz w:val="22"/>
          <w:szCs w:val="22"/>
        </w:rPr>
        <w:t>5</w:t>
      </w:r>
      <w:r w:rsidR="006007CA" w:rsidRPr="0087519E">
        <w:rPr>
          <w:rFonts w:asciiTheme="majorBidi" w:hAnsiTheme="majorBidi" w:cstheme="majorBidi"/>
          <w:color w:val="000000"/>
          <w:sz w:val="22"/>
          <w:szCs w:val="22"/>
        </w:rPr>
        <w:t xml:space="preserve"> </w:t>
      </w:r>
      <w:r w:rsidR="00844D0D" w:rsidRPr="0087519E">
        <w:rPr>
          <w:rFonts w:asciiTheme="majorBidi" w:hAnsiTheme="majorBidi" w:cstheme="majorBidi"/>
          <w:color w:val="000000"/>
          <w:sz w:val="22"/>
          <w:szCs w:val="22"/>
        </w:rPr>
        <w:t xml:space="preserve">form an </w:t>
      </w:r>
      <w:r w:rsidRPr="0087519E">
        <w:rPr>
          <w:rFonts w:asciiTheme="majorBidi" w:hAnsiTheme="majorBidi" w:cstheme="majorBidi"/>
          <w:color w:val="000000"/>
          <w:sz w:val="22"/>
          <w:szCs w:val="22"/>
        </w:rPr>
        <w:t>integral part of these financial statements.</w:t>
      </w:r>
    </w:p>
    <w:p w14:paraId="11F77FD2" w14:textId="77777777" w:rsidR="008255BB" w:rsidRPr="0087519E" w:rsidRDefault="008255BB" w:rsidP="00FB62D8">
      <w:pPr>
        <w:overflowPunct/>
        <w:autoSpaceDE/>
        <w:autoSpaceDN/>
        <w:adjustRightInd/>
        <w:jc w:val="left"/>
        <w:textAlignment w:val="auto"/>
        <w:rPr>
          <w:rFonts w:asciiTheme="majorBidi" w:hAnsiTheme="majorBidi" w:cstheme="majorBidi"/>
          <w:b/>
          <w:sz w:val="22"/>
          <w:szCs w:val="22"/>
          <w:rtl/>
        </w:rPr>
      </w:pPr>
    </w:p>
    <w:p w14:paraId="20036BFA" w14:textId="77777777" w:rsidR="008255BB" w:rsidRPr="0087519E" w:rsidRDefault="008255BB" w:rsidP="00FB62D8">
      <w:pPr>
        <w:overflowPunct/>
        <w:autoSpaceDE/>
        <w:autoSpaceDN/>
        <w:adjustRightInd/>
        <w:jc w:val="left"/>
        <w:textAlignment w:val="auto"/>
        <w:rPr>
          <w:rFonts w:asciiTheme="majorBidi" w:hAnsiTheme="majorBidi" w:cstheme="majorBidi"/>
          <w:b/>
          <w:sz w:val="22"/>
          <w:szCs w:val="22"/>
          <w:rtl/>
        </w:rPr>
      </w:pPr>
    </w:p>
    <w:p w14:paraId="6FF00F9A" w14:textId="77777777" w:rsidR="008255BB" w:rsidRPr="0087519E" w:rsidRDefault="008255BB" w:rsidP="00FB62D8">
      <w:pPr>
        <w:overflowPunct/>
        <w:autoSpaceDE/>
        <w:autoSpaceDN/>
        <w:adjustRightInd/>
        <w:jc w:val="left"/>
        <w:textAlignment w:val="auto"/>
        <w:rPr>
          <w:rFonts w:asciiTheme="majorBidi" w:hAnsiTheme="majorBidi" w:cstheme="majorBidi"/>
          <w:b/>
          <w:sz w:val="22"/>
          <w:szCs w:val="22"/>
          <w:rtl/>
        </w:rPr>
      </w:pPr>
    </w:p>
    <w:p w14:paraId="228C15B5" w14:textId="3E522206" w:rsidR="00F816D6" w:rsidRPr="0087519E" w:rsidRDefault="00FB62D8" w:rsidP="00FB62D8">
      <w:pPr>
        <w:overflowPunct/>
        <w:autoSpaceDE/>
        <w:autoSpaceDN/>
        <w:adjustRightInd/>
        <w:jc w:val="left"/>
        <w:textAlignment w:val="auto"/>
        <w:rPr>
          <w:rFonts w:asciiTheme="majorBidi" w:hAnsiTheme="majorBidi" w:cstheme="majorBidi"/>
          <w:sz w:val="22"/>
          <w:szCs w:val="22"/>
          <w:lang w:val="en-US"/>
        </w:rPr>
      </w:pPr>
      <w:r w:rsidRPr="0087519E">
        <w:rPr>
          <w:rFonts w:asciiTheme="majorBidi" w:hAnsiTheme="majorBidi" w:cstheme="majorBidi"/>
          <w:b/>
          <w:sz w:val="22"/>
          <w:szCs w:val="22"/>
        </w:rPr>
        <w:t>MUSANDAM POWER COMPANY SAOG</w:t>
      </w:r>
    </w:p>
    <w:p w14:paraId="0A52260D" w14:textId="77777777" w:rsidR="00770839" w:rsidRPr="0087519E" w:rsidRDefault="00770839" w:rsidP="00A47853">
      <w:pPr>
        <w:pStyle w:val="NewHeader1"/>
        <w:tabs>
          <w:tab w:val="clear" w:pos="4320"/>
          <w:tab w:val="clear" w:pos="8640"/>
        </w:tabs>
        <w:ind w:left="0"/>
        <w:rPr>
          <w:rFonts w:asciiTheme="majorBidi" w:hAnsiTheme="majorBidi" w:cstheme="majorBidi"/>
          <w:bCs/>
          <w:sz w:val="22"/>
          <w:szCs w:val="22"/>
        </w:rPr>
      </w:pPr>
    </w:p>
    <w:p w14:paraId="4D7F1066" w14:textId="77777777" w:rsidR="009F49C7" w:rsidRPr="0087519E" w:rsidRDefault="009F49C7" w:rsidP="00A47853">
      <w:pPr>
        <w:pStyle w:val="NewHeader1"/>
        <w:tabs>
          <w:tab w:val="clear" w:pos="4320"/>
          <w:tab w:val="clear" w:pos="8640"/>
        </w:tabs>
        <w:ind w:left="0"/>
        <w:rPr>
          <w:rFonts w:asciiTheme="majorBidi" w:hAnsiTheme="majorBidi" w:cstheme="majorBidi"/>
          <w:bCs/>
          <w:sz w:val="22"/>
          <w:szCs w:val="22"/>
        </w:rPr>
      </w:pPr>
    </w:p>
    <w:p w14:paraId="318BD7EE" w14:textId="105CA6FE" w:rsidR="000F123D" w:rsidRPr="0087519E" w:rsidRDefault="00E44A9D" w:rsidP="00A47853">
      <w:pPr>
        <w:pStyle w:val="NewHeader1"/>
        <w:tabs>
          <w:tab w:val="clear" w:pos="4320"/>
          <w:tab w:val="clear" w:pos="8640"/>
        </w:tabs>
        <w:ind w:left="0"/>
        <w:rPr>
          <w:rFonts w:asciiTheme="majorBidi" w:hAnsiTheme="majorBidi" w:cstheme="majorBidi"/>
          <w:bCs/>
          <w:color w:val="7030A0"/>
          <w:sz w:val="22"/>
          <w:szCs w:val="22"/>
        </w:rPr>
      </w:pPr>
      <w:r w:rsidRPr="0087519E">
        <w:rPr>
          <w:rFonts w:asciiTheme="majorBidi" w:hAnsiTheme="majorBidi" w:cstheme="majorBidi"/>
          <w:bCs/>
          <w:sz w:val="22"/>
          <w:szCs w:val="22"/>
        </w:rPr>
        <w:t xml:space="preserve">UNAUDITED </w:t>
      </w:r>
      <w:r w:rsidR="006B2F0F" w:rsidRPr="0087519E">
        <w:rPr>
          <w:rFonts w:asciiTheme="majorBidi" w:hAnsiTheme="majorBidi" w:cstheme="majorBidi"/>
          <w:bCs/>
          <w:sz w:val="22"/>
          <w:szCs w:val="22"/>
        </w:rPr>
        <w:t>S</w:t>
      </w:r>
      <w:r w:rsidR="008C44EC" w:rsidRPr="0087519E">
        <w:rPr>
          <w:rFonts w:asciiTheme="majorBidi" w:hAnsiTheme="majorBidi" w:cstheme="majorBidi"/>
          <w:bCs/>
          <w:sz w:val="22"/>
          <w:szCs w:val="22"/>
        </w:rPr>
        <w:t xml:space="preserve">TATEMENT OF </w:t>
      </w:r>
      <w:r w:rsidR="00770839" w:rsidRPr="0087519E">
        <w:rPr>
          <w:rFonts w:asciiTheme="majorBidi" w:hAnsiTheme="majorBidi" w:cstheme="majorBidi"/>
          <w:bCs/>
          <w:sz w:val="22"/>
          <w:szCs w:val="22"/>
        </w:rPr>
        <w:t>PROFIT</w:t>
      </w:r>
      <w:r w:rsidR="008C44EC" w:rsidRPr="0087519E">
        <w:rPr>
          <w:rFonts w:asciiTheme="majorBidi" w:hAnsiTheme="majorBidi" w:cstheme="majorBidi"/>
          <w:bCs/>
          <w:sz w:val="22"/>
          <w:szCs w:val="22"/>
        </w:rPr>
        <w:t xml:space="preserve"> OR LOSS AND OTHER COMPREHENSIVE INCOME</w:t>
      </w:r>
      <w:r w:rsidR="006E6398" w:rsidRPr="0087519E">
        <w:rPr>
          <w:rFonts w:asciiTheme="majorBidi" w:hAnsiTheme="majorBidi" w:cstheme="majorBidi"/>
          <w:bCs/>
          <w:sz w:val="22"/>
          <w:szCs w:val="22"/>
        </w:rPr>
        <w:t xml:space="preserve"> </w:t>
      </w:r>
    </w:p>
    <w:p w14:paraId="0C758996" w14:textId="2166B70B" w:rsidR="00CC6186" w:rsidRPr="0087519E" w:rsidRDefault="008F5759" w:rsidP="000B0389">
      <w:pPr>
        <w:pStyle w:val="NewHeader1"/>
        <w:tabs>
          <w:tab w:val="clear" w:pos="4320"/>
          <w:tab w:val="clear" w:pos="8640"/>
        </w:tabs>
        <w:ind w:left="0"/>
        <w:rPr>
          <w:rFonts w:asciiTheme="majorBidi" w:hAnsiTheme="majorBidi" w:cstheme="majorBidi"/>
          <w:b/>
          <w:sz w:val="22"/>
          <w:szCs w:val="22"/>
        </w:rPr>
      </w:pPr>
      <w:r w:rsidRPr="0087519E">
        <w:rPr>
          <w:rFonts w:asciiTheme="majorBidi" w:hAnsiTheme="majorBidi" w:cstheme="majorBidi"/>
          <w:bCs/>
          <w:sz w:val="22"/>
          <w:szCs w:val="22"/>
        </w:rPr>
        <w:t xml:space="preserve">FOR </w:t>
      </w:r>
      <w:r w:rsidR="00797CE8" w:rsidRPr="0087519E">
        <w:rPr>
          <w:rFonts w:asciiTheme="majorBidi" w:hAnsiTheme="majorBidi" w:cstheme="majorBidi"/>
          <w:bCs/>
          <w:sz w:val="22"/>
          <w:szCs w:val="22"/>
        </w:rPr>
        <w:t xml:space="preserve">THE </w:t>
      </w:r>
      <w:r w:rsidR="00B40ED2">
        <w:rPr>
          <w:rFonts w:asciiTheme="majorBidi" w:hAnsiTheme="majorBidi" w:cstheme="majorBidi"/>
          <w:bCs/>
          <w:sz w:val="22"/>
          <w:szCs w:val="22"/>
        </w:rPr>
        <w:t>NINE</w:t>
      </w:r>
      <w:r w:rsidR="00B40ED2" w:rsidRPr="0087519E">
        <w:rPr>
          <w:rFonts w:asciiTheme="majorBidi" w:hAnsiTheme="majorBidi" w:cstheme="majorBidi"/>
          <w:bCs/>
          <w:sz w:val="22"/>
          <w:szCs w:val="22"/>
        </w:rPr>
        <w:t xml:space="preserve"> </w:t>
      </w:r>
      <w:r w:rsidR="00E63007" w:rsidRPr="0087519E">
        <w:rPr>
          <w:rFonts w:asciiTheme="majorBidi" w:hAnsiTheme="majorBidi" w:cstheme="majorBidi"/>
          <w:bCs/>
          <w:sz w:val="22"/>
          <w:szCs w:val="22"/>
        </w:rPr>
        <w:t>MONTHS</w:t>
      </w:r>
      <w:r w:rsidR="00E06915" w:rsidRPr="0087519E">
        <w:rPr>
          <w:rFonts w:asciiTheme="majorBidi" w:hAnsiTheme="majorBidi" w:cstheme="majorBidi"/>
          <w:bCs/>
          <w:sz w:val="22"/>
          <w:szCs w:val="22"/>
        </w:rPr>
        <w:t xml:space="preserve"> PERIOD</w:t>
      </w:r>
      <w:r w:rsidR="008F7BF2" w:rsidRPr="0087519E">
        <w:rPr>
          <w:rFonts w:asciiTheme="majorBidi" w:hAnsiTheme="majorBidi" w:cstheme="majorBidi"/>
          <w:bCs/>
          <w:sz w:val="22"/>
          <w:szCs w:val="22"/>
        </w:rPr>
        <w:t xml:space="preserve"> 3</w:t>
      </w:r>
      <w:r w:rsidR="005229AB" w:rsidRPr="0087519E">
        <w:rPr>
          <w:rFonts w:asciiTheme="majorBidi" w:hAnsiTheme="majorBidi" w:cstheme="majorBidi"/>
          <w:bCs/>
          <w:sz w:val="22"/>
          <w:szCs w:val="22"/>
        </w:rPr>
        <w:t>0</w:t>
      </w:r>
      <w:r w:rsidRPr="0087519E">
        <w:rPr>
          <w:rFonts w:asciiTheme="majorBidi" w:hAnsiTheme="majorBidi" w:cstheme="majorBidi"/>
          <w:bCs/>
          <w:sz w:val="22"/>
          <w:szCs w:val="22"/>
        </w:rPr>
        <w:t xml:space="preserve"> </w:t>
      </w:r>
      <w:r w:rsidR="009543BE">
        <w:rPr>
          <w:rFonts w:asciiTheme="majorBidi" w:hAnsiTheme="majorBidi" w:cstheme="majorBidi"/>
          <w:bCs/>
          <w:sz w:val="22"/>
          <w:szCs w:val="22"/>
        </w:rPr>
        <w:t>SEPTEMBER</w:t>
      </w:r>
      <w:r w:rsidR="009543BE" w:rsidRPr="0087519E">
        <w:rPr>
          <w:rFonts w:asciiTheme="majorBidi" w:hAnsiTheme="majorBidi" w:cstheme="majorBidi"/>
          <w:bCs/>
          <w:sz w:val="22"/>
          <w:szCs w:val="22"/>
        </w:rPr>
        <w:t xml:space="preserve"> </w:t>
      </w:r>
      <w:r w:rsidR="00797CE8" w:rsidRPr="0087519E">
        <w:rPr>
          <w:rFonts w:asciiTheme="majorBidi" w:hAnsiTheme="majorBidi" w:cstheme="majorBidi"/>
          <w:bCs/>
          <w:sz w:val="22"/>
          <w:szCs w:val="22"/>
        </w:rPr>
        <w:t>202</w:t>
      </w:r>
      <w:r w:rsidR="00396BE8" w:rsidRPr="0087519E">
        <w:rPr>
          <w:rFonts w:asciiTheme="majorBidi" w:hAnsiTheme="majorBidi" w:cstheme="majorBidi"/>
          <w:bCs/>
          <w:sz w:val="22"/>
          <w:szCs w:val="22"/>
        </w:rPr>
        <w:t>6</w:t>
      </w:r>
    </w:p>
    <w:p w14:paraId="5BD4288E" w14:textId="40BF96AA" w:rsidR="006F4270" w:rsidRPr="0087519E" w:rsidRDefault="006F4270" w:rsidP="006F4270">
      <w:pPr>
        <w:pStyle w:val="19xx"/>
        <w:ind w:left="90" w:right="227"/>
        <w:jc w:val="right"/>
        <w:rPr>
          <w:rFonts w:asciiTheme="majorBidi" w:hAnsiTheme="majorBidi" w:cstheme="majorBidi"/>
          <w:bCs/>
          <w:i w:val="0"/>
          <w:spacing w:val="-6"/>
          <w:sz w:val="22"/>
          <w:szCs w:val="22"/>
        </w:rPr>
      </w:pPr>
    </w:p>
    <w:tbl>
      <w:tblPr>
        <w:tblW w:w="9557" w:type="dxa"/>
        <w:tblInd w:w="-90" w:type="dxa"/>
        <w:tblBorders>
          <w:top w:val="single" w:sz="4" w:space="0" w:color="auto"/>
          <w:bottom w:val="single" w:sz="4" w:space="0" w:color="auto"/>
        </w:tblBorders>
        <w:tblLayout w:type="fixed"/>
        <w:tblCellMar>
          <w:left w:w="86" w:type="dxa"/>
          <w:right w:w="86" w:type="dxa"/>
        </w:tblCellMar>
        <w:tblLook w:val="0000" w:firstRow="0" w:lastRow="0" w:firstColumn="0" w:lastColumn="0" w:noHBand="0" w:noVBand="0"/>
      </w:tblPr>
      <w:tblGrid>
        <w:gridCol w:w="5220"/>
        <w:gridCol w:w="720"/>
        <w:gridCol w:w="1620"/>
        <w:gridCol w:w="197"/>
        <w:gridCol w:w="1603"/>
        <w:gridCol w:w="197"/>
      </w:tblGrid>
      <w:tr w:rsidR="008E363F" w:rsidRPr="0087519E" w14:paraId="2B7AFB21" w14:textId="77777777" w:rsidTr="008A4FF4">
        <w:trPr>
          <w:gridAfter w:val="1"/>
          <w:wAfter w:w="197" w:type="dxa"/>
        </w:trPr>
        <w:tc>
          <w:tcPr>
            <w:tcW w:w="5220" w:type="dxa"/>
            <w:tcBorders>
              <w:top w:val="nil"/>
            </w:tcBorders>
            <w:noWrap/>
            <w:vAlign w:val="center"/>
          </w:tcPr>
          <w:p w14:paraId="775BEF94" w14:textId="77777777" w:rsidR="008E363F" w:rsidRPr="0087519E" w:rsidRDefault="008E363F" w:rsidP="008E363F">
            <w:pPr>
              <w:pStyle w:val="NewHeader1"/>
              <w:tabs>
                <w:tab w:val="clear" w:pos="4320"/>
                <w:tab w:val="clear" w:pos="8640"/>
              </w:tabs>
              <w:ind w:left="0"/>
              <w:rPr>
                <w:rFonts w:asciiTheme="majorBidi" w:hAnsiTheme="majorBidi" w:cstheme="majorBidi"/>
                <w:b/>
                <w:sz w:val="22"/>
                <w:szCs w:val="22"/>
              </w:rPr>
            </w:pPr>
          </w:p>
        </w:tc>
        <w:tc>
          <w:tcPr>
            <w:tcW w:w="720" w:type="dxa"/>
            <w:tcBorders>
              <w:top w:val="nil"/>
            </w:tcBorders>
            <w:noWrap/>
            <w:vAlign w:val="center"/>
          </w:tcPr>
          <w:p w14:paraId="1D02E865" w14:textId="77777777" w:rsidR="008E363F" w:rsidRPr="0087519E" w:rsidRDefault="008E363F" w:rsidP="008E363F">
            <w:pPr>
              <w:pStyle w:val="NewHeader1"/>
              <w:tabs>
                <w:tab w:val="clear" w:pos="4320"/>
                <w:tab w:val="clear" w:pos="8640"/>
              </w:tabs>
              <w:ind w:left="0"/>
              <w:rPr>
                <w:rFonts w:asciiTheme="majorBidi" w:hAnsiTheme="majorBidi" w:cstheme="majorBidi"/>
                <w:b/>
                <w:sz w:val="22"/>
                <w:szCs w:val="22"/>
              </w:rPr>
            </w:pPr>
          </w:p>
        </w:tc>
        <w:tc>
          <w:tcPr>
            <w:tcW w:w="1620" w:type="dxa"/>
            <w:tcBorders>
              <w:top w:val="nil"/>
            </w:tcBorders>
            <w:noWrap/>
            <w:vAlign w:val="center"/>
          </w:tcPr>
          <w:p w14:paraId="527EF35A" w14:textId="77777777" w:rsidR="008F5759" w:rsidRPr="0087519E" w:rsidRDefault="008F5759" w:rsidP="008F5759">
            <w:pPr>
              <w:pStyle w:val="NewHeader1"/>
              <w:tabs>
                <w:tab w:val="clear" w:pos="4320"/>
                <w:tab w:val="clear" w:pos="8640"/>
              </w:tabs>
              <w:ind w:left="0"/>
              <w:jc w:val="right"/>
              <w:rPr>
                <w:rFonts w:asciiTheme="majorBidi" w:hAnsiTheme="majorBidi" w:cstheme="majorBidi"/>
                <w:b/>
                <w:iCs/>
                <w:sz w:val="22"/>
                <w:szCs w:val="22"/>
              </w:rPr>
            </w:pPr>
          </w:p>
          <w:p w14:paraId="1571C494" w14:textId="6D2C25B3" w:rsidR="008F5759" w:rsidRPr="0087519E" w:rsidRDefault="008F7BF2" w:rsidP="008F5759">
            <w:pPr>
              <w:pStyle w:val="NewHeader1"/>
              <w:tabs>
                <w:tab w:val="clear" w:pos="4320"/>
                <w:tab w:val="clear" w:pos="8640"/>
              </w:tabs>
              <w:ind w:left="0"/>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5229AB" w:rsidRPr="0087519E">
              <w:rPr>
                <w:rFonts w:asciiTheme="majorBidi" w:hAnsiTheme="majorBidi" w:cstheme="majorBidi"/>
                <w:b/>
                <w:iCs/>
                <w:sz w:val="22"/>
                <w:szCs w:val="22"/>
              </w:rPr>
              <w:t>0</w:t>
            </w:r>
            <w:r w:rsidR="00844D0D" w:rsidRPr="0087519E">
              <w:rPr>
                <w:rFonts w:asciiTheme="majorBidi" w:hAnsiTheme="majorBidi" w:cstheme="majorBidi"/>
                <w:b/>
                <w:iCs/>
                <w:sz w:val="22"/>
                <w:szCs w:val="22"/>
              </w:rPr>
              <w:t xml:space="preserve"> </w:t>
            </w:r>
            <w:r w:rsidR="008A4FF4">
              <w:rPr>
                <w:rFonts w:asciiTheme="majorBidi" w:hAnsiTheme="majorBidi" w:cstheme="majorBidi"/>
                <w:b/>
                <w:iCs/>
                <w:sz w:val="22"/>
                <w:szCs w:val="22"/>
              </w:rPr>
              <w:t>September</w:t>
            </w:r>
          </w:p>
          <w:p w14:paraId="1BBA9B54" w14:textId="6EEDA971" w:rsidR="008E363F" w:rsidRPr="0087519E" w:rsidRDefault="008E363F" w:rsidP="00B65CE3">
            <w:pPr>
              <w:pStyle w:val="NewHeader1"/>
              <w:tabs>
                <w:tab w:val="clear" w:pos="4320"/>
                <w:tab w:val="clear" w:pos="8640"/>
              </w:tabs>
              <w:ind w:left="0"/>
              <w:jc w:val="right"/>
              <w:rPr>
                <w:rFonts w:asciiTheme="majorBidi" w:hAnsiTheme="majorBidi" w:cstheme="majorBidi"/>
                <w:b/>
                <w:i/>
                <w:sz w:val="22"/>
                <w:szCs w:val="22"/>
              </w:rPr>
            </w:pPr>
            <w:r w:rsidRPr="0087519E">
              <w:rPr>
                <w:rFonts w:asciiTheme="majorBidi" w:hAnsiTheme="majorBidi" w:cstheme="majorBidi"/>
                <w:b/>
                <w:sz w:val="22"/>
                <w:szCs w:val="22"/>
              </w:rPr>
              <w:t>202</w:t>
            </w:r>
            <w:r w:rsidR="00396BE8" w:rsidRPr="0087519E">
              <w:rPr>
                <w:rFonts w:asciiTheme="majorBidi" w:hAnsiTheme="majorBidi" w:cstheme="majorBidi"/>
                <w:b/>
                <w:sz w:val="22"/>
                <w:szCs w:val="22"/>
              </w:rPr>
              <w:t>6</w:t>
            </w:r>
          </w:p>
        </w:tc>
        <w:tc>
          <w:tcPr>
            <w:tcW w:w="197" w:type="dxa"/>
            <w:tcBorders>
              <w:top w:val="nil"/>
            </w:tcBorders>
          </w:tcPr>
          <w:p w14:paraId="60E5A7D3" w14:textId="77777777" w:rsidR="008E363F" w:rsidRPr="0087519E" w:rsidRDefault="008E363F" w:rsidP="00F90D2A">
            <w:pPr>
              <w:pStyle w:val="NewHeader1"/>
              <w:tabs>
                <w:tab w:val="clear" w:pos="4320"/>
                <w:tab w:val="clear" w:pos="8640"/>
              </w:tabs>
              <w:ind w:left="0"/>
              <w:jc w:val="right"/>
              <w:rPr>
                <w:rFonts w:asciiTheme="majorBidi" w:hAnsiTheme="majorBidi" w:cstheme="majorBidi"/>
                <w:b/>
                <w:i/>
                <w:sz w:val="22"/>
                <w:szCs w:val="22"/>
              </w:rPr>
            </w:pPr>
          </w:p>
        </w:tc>
        <w:tc>
          <w:tcPr>
            <w:tcW w:w="1603" w:type="dxa"/>
            <w:tcBorders>
              <w:top w:val="nil"/>
            </w:tcBorders>
            <w:noWrap/>
            <w:vAlign w:val="center"/>
          </w:tcPr>
          <w:p w14:paraId="5E16F899" w14:textId="77777777" w:rsidR="005229AB" w:rsidRPr="0087519E" w:rsidRDefault="005229AB" w:rsidP="005229AB">
            <w:pPr>
              <w:pStyle w:val="NewHeader1"/>
              <w:tabs>
                <w:tab w:val="clear" w:pos="4320"/>
                <w:tab w:val="clear" w:pos="8640"/>
              </w:tabs>
              <w:ind w:left="0"/>
              <w:jc w:val="right"/>
              <w:rPr>
                <w:rFonts w:asciiTheme="majorBidi" w:hAnsiTheme="majorBidi" w:cstheme="majorBidi"/>
                <w:bCs/>
                <w:iCs/>
                <w:sz w:val="22"/>
                <w:szCs w:val="22"/>
              </w:rPr>
            </w:pPr>
          </w:p>
          <w:p w14:paraId="324BF693" w14:textId="584CC264" w:rsidR="005229AB" w:rsidRPr="0087519E" w:rsidRDefault="005229AB" w:rsidP="005229AB">
            <w:pPr>
              <w:pStyle w:val="NewHeader1"/>
              <w:tabs>
                <w:tab w:val="clear" w:pos="4320"/>
                <w:tab w:val="clear" w:pos="8640"/>
              </w:tabs>
              <w:ind w:left="0"/>
              <w:jc w:val="right"/>
              <w:rPr>
                <w:rFonts w:asciiTheme="majorBidi" w:hAnsiTheme="majorBidi" w:cstheme="majorBidi"/>
                <w:bCs/>
                <w:iCs/>
                <w:sz w:val="22"/>
                <w:szCs w:val="22"/>
              </w:rPr>
            </w:pPr>
            <w:r w:rsidRPr="0087519E">
              <w:rPr>
                <w:rFonts w:asciiTheme="majorBidi" w:hAnsiTheme="majorBidi" w:cstheme="majorBidi"/>
                <w:bCs/>
                <w:iCs/>
                <w:sz w:val="22"/>
                <w:szCs w:val="22"/>
              </w:rPr>
              <w:t xml:space="preserve">30 </w:t>
            </w:r>
            <w:r w:rsidR="008A4FF4">
              <w:rPr>
                <w:rFonts w:asciiTheme="majorBidi" w:hAnsiTheme="majorBidi" w:cstheme="majorBidi"/>
                <w:bCs/>
                <w:iCs/>
                <w:sz w:val="22"/>
                <w:szCs w:val="22"/>
              </w:rPr>
              <w:t>September</w:t>
            </w:r>
          </w:p>
          <w:p w14:paraId="288FB0B6" w14:textId="35D087E6" w:rsidR="008E363F" w:rsidRPr="0087519E" w:rsidRDefault="005229AB" w:rsidP="005229AB">
            <w:pPr>
              <w:pStyle w:val="NewHeader1"/>
              <w:tabs>
                <w:tab w:val="clear" w:pos="4320"/>
                <w:tab w:val="clear" w:pos="8640"/>
              </w:tabs>
              <w:ind w:left="0"/>
              <w:jc w:val="right"/>
              <w:rPr>
                <w:rFonts w:asciiTheme="majorBidi" w:hAnsiTheme="majorBidi" w:cstheme="majorBidi"/>
                <w:bCs/>
                <w:i/>
                <w:sz w:val="22"/>
                <w:szCs w:val="22"/>
              </w:rPr>
            </w:pPr>
            <w:r w:rsidRPr="0087519E">
              <w:rPr>
                <w:rFonts w:asciiTheme="majorBidi" w:hAnsiTheme="majorBidi" w:cstheme="majorBidi"/>
                <w:bCs/>
                <w:sz w:val="22"/>
                <w:szCs w:val="22"/>
              </w:rPr>
              <w:t>2025</w:t>
            </w:r>
          </w:p>
        </w:tc>
      </w:tr>
      <w:tr w:rsidR="008E363F" w:rsidRPr="0087519E" w14:paraId="458EFC3B" w14:textId="77777777" w:rsidTr="008A4FF4">
        <w:trPr>
          <w:gridAfter w:val="1"/>
          <w:wAfter w:w="197" w:type="dxa"/>
        </w:trPr>
        <w:tc>
          <w:tcPr>
            <w:tcW w:w="5220" w:type="dxa"/>
            <w:noWrap/>
            <w:vAlign w:val="center"/>
          </w:tcPr>
          <w:p w14:paraId="2800DFA1" w14:textId="77777777" w:rsidR="008E363F" w:rsidRPr="0087519E" w:rsidRDefault="008E363F" w:rsidP="008E363F">
            <w:pPr>
              <w:pStyle w:val="NewHeader1"/>
              <w:tabs>
                <w:tab w:val="clear" w:pos="4320"/>
                <w:tab w:val="clear" w:pos="8640"/>
              </w:tabs>
              <w:ind w:left="0"/>
              <w:rPr>
                <w:rFonts w:asciiTheme="majorBidi" w:hAnsiTheme="majorBidi" w:cstheme="majorBidi"/>
                <w:b/>
                <w:sz w:val="22"/>
                <w:szCs w:val="22"/>
              </w:rPr>
            </w:pPr>
          </w:p>
        </w:tc>
        <w:tc>
          <w:tcPr>
            <w:tcW w:w="720" w:type="dxa"/>
            <w:noWrap/>
            <w:vAlign w:val="center"/>
          </w:tcPr>
          <w:p w14:paraId="448FF7A2" w14:textId="77777777" w:rsidR="008E363F" w:rsidRPr="0087519E" w:rsidRDefault="008E363F" w:rsidP="008E363F">
            <w:pPr>
              <w:pStyle w:val="NewHeader1"/>
              <w:tabs>
                <w:tab w:val="clear" w:pos="4320"/>
                <w:tab w:val="clear" w:pos="8640"/>
              </w:tabs>
              <w:ind w:left="0"/>
              <w:jc w:val="center"/>
              <w:rPr>
                <w:rFonts w:asciiTheme="majorBidi" w:hAnsiTheme="majorBidi" w:cstheme="majorBidi"/>
                <w:bCs/>
                <w:sz w:val="22"/>
                <w:szCs w:val="22"/>
              </w:rPr>
            </w:pPr>
            <w:r w:rsidRPr="0087519E">
              <w:rPr>
                <w:rFonts w:asciiTheme="majorBidi" w:hAnsiTheme="majorBidi" w:cstheme="majorBidi"/>
                <w:bCs/>
                <w:sz w:val="22"/>
                <w:szCs w:val="22"/>
              </w:rPr>
              <w:t>Notes</w:t>
            </w:r>
          </w:p>
        </w:tc>
        <w:tc>
          <w:tcPr>
            <w:tcW w:w="1620" w:type="dxa"/>
            <w:noWrap/>
            <w:vAlign w:val="center"/>
          </w:tcPr>
          <w:p w14:paraId="621BDB04" w14:textId="77777777" w:rsidR="008E363F" w:rsidRPr="0087519E" w:rsidRDefault="008E363F" w:rsidP="00B65CE3">
            <w:pPr>
              <w:pStyle w:val="NewHeader1"/>
              <w:tabs>
                <w:tab w:val="clear" w:pos="4320"/>
                <w:tab w:val="clear" w:pos="8640"/>
              </w:tabs>
              <w:ind w:left="0"/>
              <w:jc w:val="right"/>
              <w:rPr>
                <w:rFonts w:asciiTheme="majorBidi" w:hAnsiTheme="majorBidi" w:cstheme="majorBidi"/>
                <w:b/>
                <w:i/>
                <w:sz w:val="22"/>
                <w:szCs w:val="22"/>
              </w:rPr>
            </w:pPr>
            <w:r w:rsidRPr="0087519E">
              <w:rPr>
                <w:rFonts w:asciiTheme="majorBidi" w:hAnsiTheme="majorBidi" w:cstheme="majorBidi"/>
                <w:b/>
                <w:sz w:val="22"/>
                <w:szCs w:val="22"/>
              </w:rPr>
              <w:t>RO ‘000</w:t>
            </w:r>
          </w:p>
        </w:tc>
        <w:tc>
          <w:tcPr>
            <w:tcW w:w="197" w:type="dxa"/>
          </w:tcPr>
          <w:p w14:paraId="61AE0823" w14:textId="77777777" w:rsidR="008E363F" w:rsidRPr="0087519E" w:rsidRDefault="008E363F" w:rsidP="00F90D2A">
            <w:pPr>
              <w:pStyle w:val="NewHeader1"/>
              <w:tabs>
                <w:tab w:val="clear" w:pos="4320"/>
                <w:tab w:val="clear" w:pos="8640"/>
              </w:tabs>
              <w:ind w:left="0"/>
              <w:jc w:val="right"/>
              <w:rPr>
                <w:rFonts w:asciiTheme="majorBidi" w:hAnsiTheme="majorBidi" w:cstheme="majorBidi"/>
                <w:b/>
                <w:i/>
                <w:sz w:val="22"/>
                <w:szCs w:val="22"/>
              </w:rPr>
            </w:pPr>
          </w:p>
        </w:tc>
        <w:tc>
          <w:tcPr>
            <w:tcW w:w="1603" w:type="dxa"/>
            <w:noWrap/>
            <w:vAlign w:val="center"/>
          </w:tcPr>
          <w:p w14:paraId="6C7AFED4" w14:textId="07797C19" w:rsidR="008E363F" w:rsidRPr="0087519E" w:rsidRDefault="008E363F" w:rsidP="00B65CE3">
            <w:pPr>
              <w:pStyle w:val="NewHeader1"/>
              <w:tabs>
                <w:tab w:val="clear" w:pos="4320"/>
                <w:tab w:val="clear" w:pos="8640"/>
              </w:tabs>
              <w:ind w:left="0"/>
              <w:jc w:val="right"/>
              <w:rPr>
                <w:rFonts w:asciiTheme="majorBidi" w:hAnsiTheme="majorBidi" w:cstheme="majorBidi"/>
                <w:bCs/>
                <w:i/>
                <w:sz w:val="22"/>
                <w:szCs w:val="22"/>
              </w:rPr>
            </w:pPr>
            <w:r w:rsidRPr="0087519E">
              <w:rPr>
                <w:rFonts w:asciiTheme="majorBidi" w:hAnsiTheme="majorBidi" w:cstheme="majorBidi"/>
                <w:bCs/>
                <w:sz w:val="22"/>
                <w:szCs w:val="22"/>
              </w:rPr>
              <w:t>RO ‘000</w:t>
            </w:r>
          </w:p>
        </w:tc>
      </w:tr>
      <w:tr w:rsidR="008E363F" w:rsidRPr="0087519E" w14:paraId="6CAB50FE" w14:textId="77777777" w:rsidTr="008A4FF4">
        <w:trPr>
          <w:gridAfter w:val="1"/>
          <w:wAfter w:w="197" w:type="dxa"/>
          <w:trHeight w:val="81"/>
        </w:trPr>
        <w:tc>
          <w:tcPr>
            <w:tcW w:w="5220" w:type="dxa"/>
            <w:noWrap/>
            <w:vAlign w:val="center"/>
          </w:tcPr>
          <w:p w14:paraId="1F09FFA2" w14:textId="77777777" w:rsidR="008E363F" w:rsidRPr="0087519E" w:rsidRDefault="008E363F" w:rsidP="008E363F">
            <w:pPr>
              <w:pStyle w:val="NewHeader1"/>
              <w:tabs>
                <w:tab w:val="clear" w:pos="4320"/>
                <w:tab w:val="clear" w:pos="8640"/>
              </w:tabs>
              <w:ind w:left="0"/>
              <w:rPr>
                <w:rFonts w:asciiTheme="majorBidi" w:hAnsiTheme="majorBidi" w:cstheme="majorBidi"/>
                <w:b/>
                <w:sz w:val="22"/>
                <w:szCs w:val="22"/>
              </w:rPr>
            </w:pPr>
          </w:p>
        </w:tc>
        <w:tc>
          <w:tcPr>
            <w:tcW w:w="720" w:type="dxa"/>
            <w:noWrap/>
            <w:vAlign w:val="center"/>
          </w:tcPr>
          <w:p w14:paraId="5DA0AEC9" w14:textId="77777777" w:rsidR="008E363F" w:rsidRPr="0087519E" w:rsidRDefault="008E363F" w:rsidP="008E363F">
            <w:pPr>
              <w:pStyle w:val="NewHeader1"/>
              <w:tabs>
                <w:tab w:val="clear" w:pos="4320"/>
                <w:tab w:val="clear" w:pos="8640"/>
              </w:tabs>
              <w:ind w:left="0"/>
              <w:jc w:val="center"/>
              <w:rPr>
                <w:rFonts w:asciiTheme="majorBidi" w:hAnsiTheme="majorBidi" w:cstheme="majorBidi"/>
                <w:bCs/>
                <w:sz w:val="22"/>
                <w:szCs w:val="22"/>
              </w:rPr>
            </w:pPr>
          </w:p>
        </w:tc>
        <w:tc>
          <w:tcPr>
            <w:tcW w:w="1620" w:type="dxa"/>
            <w:noWrap/>
          </w:tcPr>
          <w:p w14:paraId="785E330D" w14:textId="77777777" w:rsidR="008E363F" w:rsidRPr="0087519E" w:rsidRDefault="008E363F" w:rsidP="00B65CE3">
            <w:pPr>
              <w:pStyle w:val="NewHeader1"/>
              <w:tabs>
                <w:tab w:val="clear" w:pos="4320"/>
                <w:tab w:val="clear" w:pos="8640"/>
              </w:tabs>
              <w:ind w:left="0"/>
              <w:rPr>
                <w:rFonts w:asciiTheme="majorBidi" w:hAnsiTheme="majorBidi" w:cstheme="majorBidi"/>
                <w:b/>
                <w:sz w:val="22"/>
                <w:szCs w:val="22"/>
              </w:rPr>
            </w:pPr>
          </w:p>
        </w:tc>
        <w:tc>
          <w:tcPr>
            <w:tcW w:w="197" w:type="dxa"/>
          </w:tcPr>
          <w:p w14:paraId="50D9785A" w14:textId="77777777" w:rsidR="008E363F" w:rsidRPr="0087519E" w:rsidRDefault="008E363F" w:rsidP="00F90D2A">
            <w:pPr>
              <w:pStyle w:val="NewHeader1"/>
              <w:tabs>
                <w:tab w:val="clear" w:pos="4320"/>
                <w:tab w:val="clear" w:pos="8640"/>
              </w:tabs>
              <w:ind w:left="0"/>
              <w:rPr>
                <w:rFonts w:asciiTheme="majorBidi" w:hAnsiTheme="majorBidi" w:cstheme="majorBidi"/>
                <w:b/>
                <w:sz w:val="22"/>
                <w:szCs w:val="22"/>
              </w:rPr>
            </w:pPr>
          </w:p>
        </w:tc>
        <w:tc>
          <w:tcPr>
            <w:tcW w:w="1603" w:type="dxa"/>
            <w:noWrap/>
          </w:tcPr>
          <w:p w14:paraId="41EAEDA3" w14:textId="77777777" w:rsidR="008E363F" w:rsidRPr="0087519E" w:rsidRDefault="008E363F" w:rsidP="00B65CE3">
            <w:pPr>
              <w:pStyle w:val="NewHeader1"/>
              <w:tabs>
                <w:tab w:val="clear" w:pos="4320"/>
                <w:tab w:val="clear" w:pos="8640"/>
              </w:tabs>
              <w:ind w:left="0"/>
              <w:rPr>
                <w:rFonts w:asciiTheme="majorBidi" w:hAnsiTheme="majorBidi" w:cstheme="majorBidi"/>
                <w:bCs/>
                <w:sz w:val="22"/>
                <w:szCs w:val="22"/>
              </w:rPr>
            </w:pPr>
          </w:p>
        </w:tc>
      </w:tr>
      <w:tr w:rsidR="008C44EC" w:rsidRPr="0087519E" w14:paraId="4430C4BB" w14:textId="77777777" w:rsidTr="008A4FF4">
        <w:trPr>
          <w:gridAfter w:val="1"/>
          <w:wAfter w:w="197" w:type="dxa"/>
        </w:trPr>
        <w:tc>
          <w:tcPr>
            <w:tcW w:w="5220" w:type="dxa"/>
            <w:noWrap/>
            <w:vAlign w:val="center"/>
          </w:tcPr>
          <w:p w14:paraId="196F4EF5" w14:textId="34F5327D" w:rsidR="008C44EC" w:rsidRPr="0087519E" w:rsidRDefault="008C44EC" w:rsidP="008C44EC">
            <w:pPr>
              <w:pStyle w:val="NewHeader1"/>
              <w:tabs>
                <w:tab w:val="clear" w:pos="4320"/>
                <w:tab w:val="clear" w:pos="8640"/>
              </w:tabs>
              <w:ind w:left="0"/>
              <w:rPr>
                <w:rFonts w:asciiTheme="majorBidi" w:hAnsiTheme="majorBidi" w:cstheme="majorBidi"/>
                <w:bCs/>
                <w:sz w:val="22"/>
                <w:szCs w:val="22"/>
              </w:rPr>
            </w:pPr>
            <w:r w:rsidRPr="0087519E">
              <w:rPr>
                <w:rFonts w:asciiTheme="majorBidi" w:hAnsiTheme="majorBidi" w:cstheme="majorBidi"/>
                <w:bCs/>
                <w:sz w:val="22"/>
                <w:szCs w:val="22"/>
              </w:rPr>
              <w:t>Revenue</w:t>
            </w:r>
          </w:p>
        </w:tc>
        <w:tc>
          <w:tcPr>
            <w:tcW w:w="720" w:type="dxa"/>
            <w:noWrap/>
            <w:vAlign w:val="center"/>
          </w:tcPr>
          <w:p w14:paraId="5E34D994" w14:textId="273D6A67" w:rsidR="008C44EC" w:rsidRPr="0087519E" w:rsidRDefault="008C44EC" w:rsidP="008C44EC">
            <w:pPr>
              <w:pStyle w:val="NewHeader1"/>
              <w:tabs>
                <w:tab w:val="clear" w:pos="4320"/>
                <w:tab w:val="clear" w:pos="8640"/>
              </w:tabs>
              <w:ind w:left="0"/>
              <w:jc w:val="center"/>
              <w:rPr>
                <w:rFonts w:asciiTheme="majorBidi" w:hAnsiTheme="majorBidi" w:cstheme="majorBidi"/>
                <w:bCs/>
                <w:sz w:val="22"/>
                <w:szCs w:val="22"/>
              </w:rPr>
            </w:pPr>
            <w:r w:rsidRPr="0087519E">
              <w:rPr>
                <w:rFonts w:asciiTheme="majorBidi" w:hAnsiTheme="majorBidi" w:cstheme="majorBidi"/>
                <w:bCs/>
                <w:sz w:val="22"/>
                <w:szCs w:val="22"/>
              </w:rPr>
              <w:t>15</w:t>
            </w:r>
          </w:p>
        </w:tc>
        <w:tc>
          <w:tcPr>
            <w:tcW w:w="1620" w:type="dxa"/>
            <w:noWrap/>
          </w:tcPr>
          <w:p w14:paraId="2C8BF508" w14:textId="62CBAA89" w:rsidR="008C44EC" w:rsidRPr="0087519E" w:rsidRDefault="00C20E3B" w:rsidP="00B47803">
            <w:pPr>
              <w:overflowPunct/>
              <w:autoSpaceDE/>
              <w:autoSpaceDN/>
              <w:adjustRightInd/>
              <w:jc w:val="right"/>
              <w:textAlignment w:val="auto"/>
              <w:rPr>
                <w:rFonts w:asciiTheme="majorBidi" w:hAnsiTheme="majorBidi" w:cstheme="majorBidi"/>
                <w:b/>
                <w:bCs/>
                <w:color w:val="000000"/>
                <w:sz w:val="22"/>
                <w:szCs w:val="22"/>
              </w:rPr>
            </w:pPr>
            <w:r w:rsidRPr="00C20E3B">
              <w:rPr>
                <w:rFonts w:asciiTheme="majorBidi" w:hAnsiTheme="majorBidi" w:cstheme="majorBidi"/>
                <w:b/>
                <w:bCs/>
                <w:color w:val="000000"/>
                <w:sz w:val="22"/>
                <w:szCs w:val="22"/>
              </w:rPr>
              <w:t>16,632</w:t>
            </w:r>
          </w:p>
        </w:tc>
        <w:tc>
          <w:tcPr>
            <w:tcW w:w="197" w:type="dxa"/>
          </w:tcPr>
          <w:p w14:paraId="10440DD3" w14:textId="77777777" w:rsidR="008C44EC" w:rsidRPr="0087519E" w:rsidRDefault="008C44EC" w:rsidP="008C44EC">
            <w:pPr>
              <w:pStyle w:val="NewHeader1"/>
              <w:tabs>
                <w:tab w:val="clear" w:pos="4320"/>
                <w:tab w:val="clear" w:pos="8640"/>
              </w:tabs>
              <w:ind w:left="0"/>
              <w:rPr>
                <w:rFonts w:asciiTheme="majorBidi" w:hAnsiTheme="majorBidi" w:cstheme="majorBidi"/>
                <w:b/>
                <w:sz w:val="22"/>
                <w:szCs w:val="22"/>
              </w:rPr>
            </w:pPr>
          </w:p>
        </w:tc>
        <w:tc>
          <w:tcPr>
            <w:tcW w:w="1603" w:type="dxa"/>
            <w:noWrap/>
          </w:tcPr>
          <w:p w14:paraId="1DD309EF" w14:textId="35A862EF" w:rsidR="008C44EC" w:rsidRPr="008A4FF4" w:rsidRDefault="008A4FF4" w:rsidP="005229AB">
            <w:pPr>
              <w:pStyle w:val="NewHeader1"/>
              <w:tabs>
                <w:tab w:val="clear" w:pos="4320"/>
                <w:tab w:val="clear" w:pos="8640"/>
              </w:tabs>
              <w:ind w:left="0"/>
              <w:jc w:val="right"/>
              <w:rPr>
                <w:rFonts w:asciiTheme="majorBidi" w:hAnsiTheme="majorBidi" w:cstheme="majorBidi"/>
                <w:iCs/>
                <w:sz w:val="22"/>
                <w:szCs w:val="22"/>
              </w:rPr>
            </w:pPr>
            <w:r w:rsidRPr="008A4FF4">
              <w:rPr>
                <w:color w:val="000000"/>
                <w:sz w:val="22"/>
                <w:szCs w:val="22"/>
              </w:rPr>
              <w:t>16,318</w:t>
            </w:r>
          </w:p>
        </w:tc>
      </w:tr>
      <w:tr w:rsidR="008A4FF4" w:rsidRPr="0087519E" w14:paraId="15347759" w14:textId="501145B4" w:rsidTr="008A4FF4">
        <w:tc>
          <w:tcPr>
            <w:tcW w:w="5220" w:type="dxa"/>
            <w:noWrap/>
            <w:vAlign w:val="center"/>
          </w:tcPr>
          <w:p w14:paraId="1DF80889" w14:textId="3D9EA5B3" w:rsidR="008A4FF4" w:rsidRPr="0087519E" w:rsidRDefault="008A4FF4" w:rsidP="008A4FF4">
            <w:pPr>
              <w:pStyle w:val="NewHeader1"/>
              <w:tabs>
                <w:tab w:val="clear" w:pos="4320"/>
                <w:tab w:val="clear" w:pos="8640"/>
              </w:tabs>
              <w:ind w:left="0"/>
              <w:rPr>
                <w:rFonts w:asciiTheme="majorBidi" w:hAnsiTheme="majorBidi" w:cstheme="majorBidi"/>
                <w:bCs/>
                <w:sz w:val="22"/>
                <w:szCs w:val="22"/>
              </w:rPr>
            </w:pPr>
            <w:r w:rsidRPr="0087519E">
              <w:rPr>
                <w:rFonts w:asciiTheme="majorBidi" w:hAnsiTheme="majorBidi" w:cstheme="majorBidi"/>
                <w:bCs/>
                <w:sz w:val="22"/>
                <w:szCs w:val="22"/>
              </w:rPr>
              <w:t>Operating costs</w:t>
            </w:r>
          </w:p>
        </w:tc>
        <w:tc>
          <w:tcPr>
            <w:tcW w:w="720" w:type="dxa"/>
            <w:noWrap/>
            <w:vAlign w:val="center"/>
          </w:tcPr>
          <w:p w14:paraId="4F6C3800" w14:textId="1890F22E" w:rsidR="008A4FF4" w:rsidRPr="0087519E" w:rsidRDefault="008A4FF4" w:rsidP="008A4FF4">
            <w:pPr>
              <w:pStyle w:val="NewHeader1"/>
              <w:tabs>
                <w:tab w:val="clear" w:pos="4320"/>
                <w:tab w:val="clear" w:pos="8640"/>
              </w:tabs>
              <w:ind w:left="0"/>
              <w:jc w:val="center"/>
              <w:rPr>
                <w:rFonts w:asciiTheme="majorBidi" w:hAnsiTheme="majorBidi" w:cstheme="majorBidi"/>
                <w:bCs/>
                <w:sz w:val="22"/>
                <w:szCs w:val="22"/>
              </w:rPr>
            </w:pPr>
            <w:r w:rsidRPr="0087519E">
              <w:rPr>
                <w:rFonts w:asciiTheme="majorBidi" w:hAnsiTheme="majorBidi" w:cstheme="majorBidi"/>
                <w:bCs/>
                <w:sz w:val="22"/>
                <w:szCs w:val="22"/>
              </w:rPr>
              <w:t>16</w:t>
            </w:r>
          </w:p>
        </w:tc>
        <w:tc>
          <w:tcPr>
            <w:tcW w:w="1620" w:type="dxa"/>
            <w:tcBorders>
              <w:bottom w:val="single" w:sz="4" w:space="0" w:color="auto"/>
            </w:tcBorders>
            <w:noWrap/>
          </w:tcPr>
          <w:p w14:paraId="05AD35BD" w14:textId="7150E356" w:rsidR="008A4FF4" w:rsidRPr="0087519E" w:rsidRDefault="00C20E3B" w:rsidP="008A4FF4">
            <w:pPr>
              <w:overflowPunct/>
              <w:autoSpaceDE/>
              <w:autoSpaceDN/>
              <w:adjustRightInd/>
              <w:jc w:val="right"/>
              <w:textAlignment w:val="auto"/>
              <w:rPr>
                <w:rFonts w:asciiTheme="majorBidi" w:hAnsiTheme="majorBidi" w:cstheme="majorBidi"/>
                <w:b/>
                <w:bCs/>
                <w:color w:val="000000"/>
                <w:sz w:val="22"/>
                <w:szCs w:val="22"/>
              </w:rPr>
            </w:pPr>
            <w:r w:rsidRPr="00C20E3B">
              <w:rPr>
                <w:rFonts w:asciiTheme="majorBidi" w:hAnsiTheme="majorBidi" w:cstheme="majorBidi"/>
                <w:b/>
                <w:bCs/>
                <w:color w:val="000000"/>
                <w:sz w:val="22"/>
                <w:szCs w:val="22"/>
              </w:rPr>
              <w:t>(10,323)</w:t>
            </w:r>
          </w:p>
        </w:tc>
        <w:tc>
          <w:tcPr>
            <w:tcW w:w="197" w:type="dxa"/>
          </w:tcPr>
          <w:p w14:paraId="60F3500D"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603" w:type="dxa"/>
            <w:tcBorders>
              <w:bottom w:val="single" w:sz="4" w:space="0" w:color="auto"/>
            </w:tcBorders>
            <w:noWrap/>
          </w:tcPr>
          <w:p w14:paraId="7152EBFF" w14:textId="6DCD6581" w:rsidR="008A4FF4" w:rsidRPr="008A4FF4" w:rsidRDefault="008A4FF4" w:rsidP="008A4FF4">
            <w:pPr>
              <w:pStyle w:val="NewHeader1"/>
              <w:tabs>
                <w:tab w:val="clear" w:pos="4320"/>
                <w:tab w:val="clear" w:pos="8640"/>
              </w:tabs>
              <w:ind w:left="0"/>
              <w:jc w:val="right"/>
              <w:rPr>
                <w:rFonts w:asciiTheme="majorBidi" w:hAnsiTheme="majorBidi" w:cstheme="majorBidi"/>
                <w:iCs/>
                <w:sz w:val="22"/>
                <w:szCs w:val="22"/>
              </w:rPr>
            </w:pPr>
            <w:r w:rsidRPr="008A4FF4">
              <w:rPr>
                <w:color w:val="000000"/>
                <w:sz w:val="22"/>
                <w:szCs w:val="22"/>
              </w:rPr>
              <w:t>(9,861)</w:t>
            </w:r>
          </w:p>
        </w:tc>
        <w:tc>
          <w:tcPr>
            <w:tcW w:w="197" w:type="dxa"/>
          </w:tcPr>
          <w:p w14:paraId="41ABD9BD" w14:textId="77777777" w:rsidR="008A4FF4" w:rsidRPr="0087519E" w:rsidRDefault="008A4FF4" w:rsidP="008A4FF4">
            <w:pPr>
              <w:overflowPunct/>
              <w:autoSpaceDE/>
              <w:autoSpaceDN/>
              <w:adjustRightInd/>
              <w:jc w:val="left"/>
              <w:textAlignment w:val="auto"/>
            </w:pPr>
          </w:p>
        </w:tc>
      </w:tr>
      <w:tr w:rsidR="008A4FF4" w:rsidRPr="0087519E" w14:paraId="10DA4E02" w14:textId="77777777" w:rsidTr="008A4FF4">
        <w:trPr>
          <w:gridAfter w:val="1"/>
          <w:wAfter w:w="197" w:type="dxa"/>
        </w:trPr>
        <w:tc>
          <w:tcPr>
            <w:tcW w:w="5220" w:type="dxa"/>
            <w:noWrap/>
            <w:vAlign w:val="center"/>
          </w:tcPr>
          <w:p w14:paraId="36C38A3F" w14:textId="01F553F6"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r w:rsidRPr="0087519E">
              <w:rPr>
                <w:rFonts w:asciiTheme="majorBidi" w:hAnsiTheme="majorBidi" w:cstheme="majorBidi"/>
                <w:b/>
                <w:sz w:val="22"/>
                <w:szCs w:val="22"/>
              </w:rPr>
              <w:t>Gross profit</w:t>
            </w:r>
          </w:p>
        </w:tc>
        <w:tc>
          <w:tcPr>
            <w:tcW w:w="720" w:type="dxa"/>
            <w:noWrap/>
            <w:vAlign w:val="center"/>
          </w:tcPr>
          <w:p w14:paraId="069B6A2F" w14:textId="77777777" w:rsidR="008A4FF4" w:rsidRPr="0087519E" w:rsidRDefault="008A4FF4" w:rsidP="008A4FF4">
            <w:pPr>
              <w:pStyle w:val="NewHeader1"/>
              <w:tabs>
                <w:tab w:val="clear" w:pos="4320"/>
                <w:tab w:val="clear" w:pos="8640"/>
              </w:tabs>
              <w:ind w:left="0"/>
              <w:jc w:val="center"/>
              <w:rPr>
                <w:rFonts w:asciiTheme="majorBidi" w:hAnsiTheme="majorBidi" w:cstheme="majorBidi"/>
                <w:bCs/>
                <w:sz w:val="22"/>
                <w:szCs w:val="22"/>
              </w:rPr>
            </w:pPr>
          </w:p>
        </w:tc>
        <w:tc>
          <w:tcPr>
            <w:tcW w:w="1620" w:type="dxa"/>
            <w:tcBorders>
              <w:top w:val="single" w:sz="4" w:space="0" w:color="auto"/>
              <w:bottom w:val="nil"/>
            </w:tcBorders>
            <w:noWrap/>
          </w:tcPr>
          <w:p w14:paraId="134531A4" w14:textId="554C5DCE" w:rsidR="008A4FF4" w:rsidRPr="0087519E" w:rsidRDefault="00C20E3B" w:rsidP="008A4FF4">
            <w:pPr>
              <w:overflowPunct/>
              <w:autoSpaceDE/>
              <w:autoSpaceDN/>
              <w:adjustRightInd/>
              <w:jc w:val="right"/>
              <w:textAlignment w:val="auto"/>
              <w:rPr>
                <w:rFonts w:asciiTheme="majorBidi" w:hAnsiTheme="majorBidi" w:cstheme="majorBidi"/>
                <w:b/>
                <w:bCs/>
                <w:color w:val="000000"/>
                <w:sz w:val="22"/>
                <w:szCs w:val="22"/>
                <w:lang w:val="en-US"/>
              </w:rPr>
            </w:pPr>
            <w:r w:rsidRPr="00C20E3B">
              <w:rPr>
                <w:rFonts w:asciiTheme="majorBidi" w:hAnsiTheme="majorBidi" w:cstheme="majorBidi"/>
                <w:b/>
                <w:bCs/>
                <w:color w:val="000000"/>
                <w:sz w:val="22"/>
                <w:szCs w:val="22"/>
                <w:lang w:val="en-US"/>
              </w:rPr>
              <w:t>6,309</w:t>
            </w:r>
          </w:p>
        </w:tc>
        <w:tc>
          <w:tcPr>
            <w:tcW w:w="197" w:type="dxa"/>
          </w:tcPr>
          <w:p w14:paraId="608E2CA1"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603" w:type="dxa"/>
            <w:tcBorders>
              <w:top w:val="single" w:sz="4" w:space="0" w:color="auto"/>
              <w:bottom w:val="nil"/>
            </w:tcBorders>
            <w:noWrap/>
          </w:tcPr>
          <w:p w14:paraId="49530457" w14:textId="2B275C1F" w:rsidR="008A4FF4" w:rsidRPr="008A4FF4" w:rsidRDefault="008A4FF4" w:rsidP="008A4FF4">
            <w:pPr>
              <w:pStyle w:val="NewHeader1"/>
              <w:tabs>
                <w:tab w:val="clear" w:pos="4320"/>
                <w:tab w:val="clear" w:pos="8640"/>
              </w:tabs>
              <w:ind w:left="0"/>
              <w:jc w:val="right"/>
              <w:rPr>
                <w:rFonts w:asciiTheme="majorBidi" w:hAnsiTheme="majorBidi" w:cstheme="majorBidi"/>
                <w:iCs/>
                <w:sz w:val="22"/>
                <w:szCs w:val="22"/>
              </w:rPr>
            </w:pPr>
            <w:r w:rsidRPr="008A4FF4">
              <w:rPr>
                <w:color w:val="000000"/>
                <w:sz w:val="22"/>
                <w:szCs w:val="22"/>
                <w:lang w:val="en-US"/>
              </w:rPr>
              <w:t>6,457</w:t>
            </w:r>
          </w:p>
        </w:tc>
      </w:tr>
      <w:tr w:rsidR="008A4FF4" w:rsidRPr="0087519E" w14:paraId="7E8C47FF" w14:textId="77777777" w:rsidTr="008A4FF4">
        <w:trPr>
          <w:gridAfter w:val="1"/>
          <w:wAfter w:w="197" w:type="dxa"/>
        </w:trPr>
        <w:tc>
          <w:tcPr>
            <w:tcW w:w="5220" w:type="dxa"/>
            <w:noWrap/>
            <w:vAlign w:val="center"/>
          </w:tcPr>
          <w:p w14:paraId="40C587C6" w14:textId="77777777" w:rsidR="008A4FF4" w:rsidRPr="0087519E" w:rsidRDefault="008A4FF4" w:rsidP="008A4FF4">
            <w:pPr>
              <w:pStyle w:val="NewHeader1"/>
              <w:tabs>
                <w:tab w:val="clear" w:pos="4320"/>
                <w:tab w:val="clear" w:pos="8640"/>
              </w:tabs>
              <w:ind w:left="0"/>
              <w:rPr>
                <w:rFonts w:asciiTheme="majorBidi" w:hAnsiTheme="majorBidi" w:cstheme="majorBidi"/>
                <w:bCs/>
                <w:sz w:val="22"/>
                <w:szCs w:val="22"/>
              </w:rPr>
            </w:pPr>
          </w:p>
        </w:tc>
        <w:tc>
          <w:tcPr>
            <w:tcW w:w="720" w:type="dxa"/>
            <w:noWrap/>
            <w:vAlign w:val="center"/>
          </w:tcPr>
          <w:p w14:paraId="74F67D5C" w14:textId="77777777" w:rsidR="008A4FF4" w:rsidRPr="0087519E" w:rsidRDefault="008A4FF4" w:rsidP="008A4FF4">
            <w:pPr>
              <w:pStyle w:val="NewHeader1"/>
              <w:tabs>
                <w:tab w:val="clear" w:pos="4320"/>
                <w:tab w:val="clear" w:pos="8640"/>
              </w:tabs>
              <w:ind w:left="0"/>
              <w:jc w:val="center"/>
              <w:rPr>
                <w:rFonts w:asciiTheme="majorBidi" w:hAnsiTheme="majorBidi" w:cstheme="majorBidi"/>
                <w:bCs/>
                <w:sz w:val="22"/>
                <w:szCs w:val="22"/>
              </w:rPr>
            </w:pPr>
          </w:p>
        </w:tc>
        <w:tc>
          <w:tcPr>
            <w:tcW w:w="1620" w:type="dxa"/>
            <w:noWrap/>
          </w:tcPr>
          <w:p w14:paraId="2F3428BC" w14:textId="77777777" w:rsidR="008A4FF4" w:rsidRPr="0087519E" w:rsidRDefault="008A4FF4" w:rsidP="008A4FF4">
            <w:pPr>
              <w:overflowPunct/>
              <w:autoSpaceDE/>
              <w:autoSpaceDN/>
              <w:adjustRightInd/>
              <w:jc w:val="right"/>
              <w:textAlignment w:val="auto"/>
              <w:rPr>
                <w:rFonts w:asciiTheme="majorBidi" w:hAnsiTheme="majorBidi" w:cstheme="majorBidi"/>
                <w:b/>
                <w:bCs/>
                <w:sz w:val="22"/>
                <w:szCs w:val="22"/>
              </w:rPr>
            </w:pPr>
          </w:p>
        </w:tc>
        <w:tc>
          <w:tcPr>
            <w:tcW w:w="197" w:type="dxa"/>
          </w:tcPr>
          <w:p w14:paraId="7F0B86F0"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603" w:type="dxa"/>
            <w:noWrap/>
          </w:tcPr>
          <w:p w14:paraId="7844B2CD" w14:textId="77777777" w:rsidR="008A4FF4" w:rsidRPr="0087519E" w:rsidRDefault="008A4FF4" w:rsidP="008A4FF4">
            <w:pPr>
              <w:pStyle w:val="NewHeader1"/>
              <w:tabs>
                <w:tab w:val="clear" w:pos="4320"/>
                <w:tab w:val="clear" w:pos="8640"/>
              </w:tabs>
              <w:ind w:left="0"/>
              <w:jc w:val="right"/>
              <w:rPr>
                <w:rFonts w:asciiTheme="majorBidi" w:hAnsiTheme="majorBidi" w:cstheme="majorBidi"/>
                <w:sz w:val="22"/>
                <w:szCs w:val="22"/>
              </w:rPr>
            </w:pPr>
          </w:p>
        </w:tc>
      </w:tr>
      <w:tr w:rsidR="008A4FF4" w:rsidRPr="0087519E" w14:paraId="0EDE08AB" w14:textId="77777777" w:rsidTr="008A4FF4">
        <w:trPr>
          <w:gridAfter w:val="1"/>
          <w:wAfter w:w="197" w:type="dxa"/>
        </w:trPr>
        <w:tc>
          <w:tcPr>
            <w:tcW w:w="5220" w:type="dxa"/>
            <w:noWrap/>
            <w:vAlign w:val="center"/>
          </w:tcPr>
          <w:p w14:paraId="6CC95399" w14:textId="0A479807" w:rsidR="008A4FF4" w:rsidRPr="0087519E" w:rsidRDefault="008A4FF4" w:rsidP="008A4FF4">
            <w:pPr>
              <w:pStyle w:val="NewHeader1"/>
              <w:tabs>
                <w:tab w:val="clear" w:pos="4320"/>
                <w:tab w:val="clear" w:pos="8640"/>
              </w:tabs>
              <w:ind w:left="0"/>
              <w:rPr>
                <w:rFonts w:asciiTheme="majorBidi" w:hAnsiTheme="majorBidi" w:cstheme="majorBidi"/>
                <w:bCs/>
                <w:sz w:val="22"/>
                <w:szCs w:val="22"/>
              </w:rPr>
            </w:pPr>
            <w:r w:rsidRPr="0087519E">
              <w:rPr>
                <w:rFonts w:asciiTheme="majorBidi" w:hAnsiTheme="majorBidi" w:cstheme="majorBidi"/>
                <w:bCs/>
                <w:sz w:val="22"/>
                <w:szCs w:val="22"/>
              </w:rPr>
              <w:t>General and administrative expenses</w:t>
            </w:r>
          </w:p>
        </w:tc>
        <w:tc>
          <w:tcPr>
            <w:tcW w:w="720" w:type="dxa"/>
            <w:noWrap/>
            <w:vAlign w:val="center"/>
          </w:tcPr>
          <w:p w14:paraId="02990188" w14:textId="466A2C5F" w:rsidR="008A4FF4" w:rsidRPr="0087519E" w:rsidRDefault="008A4FF4" w:rsidP="008A4FF4">
            <w:pPr>
              <w:pStyle w:val="NewHeader1"/>
              <w:tabs>
                <w:tab w:val="clear" w:pos="4320"/>
                <w:tab w:val="clear" w:pos="8640"/>
              </w:tabs>
              <w:ind w:left="0"/>
              <w:jc w:val="center"/>
              <w:rPr>
                <w:rFonts w:asciiTheme="majorBidi" w:hAnsiTheme="majorBidi" w:cstheme="majorBidi"/>
                <w:bCs/>
                <w:sz w:val="22"/>
                <w:szCs w:val="22"/>
              </w:rPr>
            </w:pPr>
            <w:r w:rsidRPr="0087519E">
              <w:rPr>
                <w:rFonts w:asciiTheme="majorBidi" w:hAnsiTheme="majorBidi" w:cstheme="majorBidi"/>
                <w:bCs/>
                <w:sz w:val="22"/>
                <w:szCs w:val="22"/>
              </w:rPr>
              <w:t>17</w:t>
            </w:r>
          </w:p>
        </w:tc>
        <w:tc>
          <w:tcPr>
            <w:tcW w:w="1620" w:type="dxa"/>
            <w:noWrap/>
          </w:tcPr>
          <w:p w14:paraId="42DC7614" w14:textId="58E68939" w:rsidR="008A4FF4" w:rsidRPr="0087519E" w:rsidRDefault="00C20E3B" w:rsidP="008A4FF4">
            <w:pPr>
              <w:overflowPunct/>
              <w:autoSpaceDE/>
              <w:autoSpaceDN/>
              <w:adjustRightInd/>
              <w:jc w:val="right"/>
              <w:textAlignment w:val="auto"/>
              <w:rPr>
                <w:rFonts w:asciiTheme="majorBidi" w:hAnsiTheme="majorBidi" w:cstheme="majorBidi"/>
                <w:b/>
                <w:bCs/>
                <w:sz w:val="22"/>
                <w:szCs w:val="22"/>
              </w:rPr>
            </w:pPr>
            <w:r w:rsidRPr="00C20E3B">
              <w:rPr>
                <w:rFonts w:asciiTheme="majorBidi" w:hAnsiTheme="majorBidi" w:cstheme="majorBidi"/>
                <w:b/>
                <w:bCs/>
                <w:sz w:val="22"/>
                <w:szCs w:val="22"/>
              </w:rPr>
              <w:t>(938)</w:t>
            </w:r>
          </w:p>
        </w:tc>
        <w:tc>
          <w:tcPr>
            <w:tcW w:w="197" w:type="dxa"/>
          </w:tcPr>
          <w:p w14:paraId="1EAAB589"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603" w:type="dxa"/>
            <w:noWrap/>
          </w:tcPr>
          <w:p w14:paraId="16031234" w14:textId="54C5D4B8" w:rsidR="008A4FF4" w:rsidRPr="0087519E" w:rsidRDefault="008A4FF4" w:rsidP="008A4FF4">
            <w:pPr>
              <w:pStyle w:val="NewHeader1"/>
              <w:tabs>
                <w:tab w:val="clear" w:pos="4320"/>
                <w:tab w:val="clear" w:pos="8640"/>
              </w:tabs>
              <w:ind w:left="0"/>
              <w:jc w:val="right"/>
              <w:rPr>
                <w:rFonts w:asciiTheme="majorBidi" w:hAnsiTheme="majorBidi" w:cstheme="majorBidi"/>
                <w:iCs/>
                <w:sz w:val="22"/>
                <w:szCs w:val="22"/>
              </w:rPr>
            </w:pPr>
            <w:r w:rsidRPr="0087519E">
              <w:rPr>
                <w:rFonts w:asciiTheme="majorBidi" w:hAnsiTheme="majorBidi" w:cstheme="majorBidi"/>
                <w:sz w:val="22"/>
                <w:szCs w:val="22"/>
              </w:rPr>
              <w:t>(</w:t>
            </w:r>
            <w:r>
              <w:rPr>
                <w:rFonts w:asciiTheme="majorBidi" w:hAnsiTheme="majorBidi" w:cstheme="majorBidi"/>
                <w:sz w:val="22"/>
                <w:szCs w:val="22"/>
              </w:rPr>
              <w:t>732</w:t>
            </w:r>
            <w:r w:rsidRPr="0087519E">
              <w:rPr>
                <w:rFonts w:asciiTheme="majorBidi" w:hAnsiTheme="majorBidi" w:cstheme="majorBidi"/>
                <w:sz w:val="22"/>
                <w:szCs w:val="22"/>
              </w:rPr>
              <w:t>)</w:t>
            </w:r>
          </w:p>
        </w:tc>
      </w:tr>
      <w:tr w:rsidR="008A4FF4" w:rsidRPr="0087519E" w14:paraId="7B6F5469" w14:textId="77777777" w:rsidTr="008A4FF4">
        <w:trPr>
          <w:gridAfter w:val="1"/>
          <w:wAfter w:w="197" w:type="dxa"/>
        </w:trPr>
        <w:tc>
          <w:tcPr>
            <w:tcW w:w="5220" w:type="dxa"/>
            <w:noWrap/>
            <w:vAlign w:val="center"/>
          </w:tcPr>
          <w:p w14:paraId="260CD771" w14:textId="55A682CC" w:rsidR="008A4FF4" w:rsidRPr="0087519E" w:rsidRDefault="008A4FF4" w:rsidP="008A4FF4">
            <w:pPr>
              <w:pStyle w:val="NewHeader1"/>
              <w:tabs>
                <w:tab w:val="clear" w:pos="4320"/>
                <w:tab w:val="clear" w:pos="8640"/>
              </w:tabs>
              <w:ind w:left="0"/>
              <w:rPr>
                <w:rFonts w:asciiTheme="majorBidi" w:hAnsiTheme="majorBidi" w:cstheme="majorBidi"/>
                <w:bCs/>
                <w:sz w:val="22"/>
                <w:szCs w:val="22"/>
              </w:rPr>
            </w:pPr>
            <w:r w:rsidRPr="0087519E">
              <w:rPr>
                <w:rFonts w:asciiTheme="majorBidi" w:hAnsiTheme="majorBidi" w:cstheme="majorBidi"/>
                <w:bCs/>
                <w:sz w:val="22"/>
                <w:szCs w:val="22"/>
              </w:rPr>
              <w:t>Finance costs</w:t>
            </w:r>
          </w:p>
        </w:tc>
        <w:tc>
          <w:tcPr>
            <w:tcW w:w="720" w:type="dxa"/>
            <w:noWrap/>
            <w:vAlign w:val="center"/>
          </w:tcPr>
          <w:p w14:paraId="55B1DCB2" w14:textId="4501558F" w:rsidR="008A4FF4" w:rsidRPr="0087519E" w:rsidRDefault="008A4FF4" w:rsidP="008A4FF4">
            <w:pPr>
              <w:pStyle w:val="NewHeader1"/>
              <w:tabs>
                <w:tab w:val="clear" w:pos="4320"/>
                <w:tab w:val="clear" w:pos="8640"/>
              </w:tabs>
              <w:ind w:left="0"/>
              <w:jc w:val="center"/>
              <w:rPr>
                <w:rFonts w:asciiTheme="majorBidi" w:hAnsiTheme="majorBidi" w:cstheme="majorBidi"/>
                <w:bCs/>
                <w:sz w:val="22"/>
                <w:szCs w:val="22"/>
              </w:rPr>
            </w:pPr>
            <w:r w:rsidRPr="0087519E">
              <w:rPr>
                <w:rFonts w:asciiTheme="majorBidi" w:hAnsiTheme="majorBidi" w:cstheme="majorBidi"/>
                <w:bCs/>
                <w:sz w:val="22"/>
                <w:szCs w:val="22"/>
              </w:rPr>
              <w:t>18</w:t>
            </w:r>
          </w:p>
        </w:tc>
        <w:tc>
          <w:tcPr>
            <w:tcW w:w="1620" w:type="dxa"/>
            <w:noWrap/>
          </w:tcPr>
          <w:p w14:paraId="236C7FEB" w14:textId="46688BF3" w:rsidR="008A4FF4" w:rsidRPr="0087519E" w:rsidRDefault="00C20E3B" w:rsidP="008A4FF4">
            <w:pPr>
              <w:overflowPunct/>
              <w:autoSpaceDE/>
              <w:autoSpaceDN/>
              <w:adjustRightInd/>
              <w:jc w:val="right"/>
              <w:textAlignment w:val="auto"/>
              <w:rPr>
                <w:rFonts w:asciiTheme="majorBidi" w:hAnsiTheme="majorBidi" w:cstheme="majorBidi"/>
                <w:b/>
                <w:bCs/>
                <w:color w:val="000000"/>
                <w:sz w:val="22"/>
                <w:szCs w:val="22"/>
              </w:rPr>
            </w:pPr>
            <w:r w:rsidRPr="00C20E3B">
              <w:rPr>
                <w:rFonts w:asciiTheme="majorBidi" w:hAnsiTheme="majorBidi" w:cstheme="majorBidi"/>
                <w:b/>
                <w:bCs/>
                <w:color w:val="000000"/>
                <w:sz w:val="22"/>
                <w:szCs w:val="22"/>
              </w:rPr>
              <w:t>(1,993)</w:t>
            </w:r>
          </w:p>
        </w:tc>
        <w:tc>
          <w:tcPr>
            <w:tcW w:w="197" w:type="dxa"/>
          </w:tcPr>
          <w:p w14:paraId="14741964"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603" w:type="dxa"/>
            <w:noWrap/>
          </w:tcPr>
          <w:p w14:paraId="44FEBB96" w14:textId="39AA1874" w:rsidR="008A4FF4" w:rsidRPr="0087519E" w:rsidRDefault="008A4FF4" w:rsidP="008A4FF4">
            <w:pPr>
              <w:pStyle w:val="NewHeader1"/>
              <w:tabs>
                <w:tab w:val="clear" w:pos="4320"/>
                <w:tab w:val="clear" w:pos="8640"/>
              </w:tabs>
              <w:ind w:left="0"/>
              <w:jc w:val="right"/>
              <w:rPr>
                <w:rFonts w:asciiTheme="majorBidi" w:hAnsiTheme="majorBidi" w:cstheme="majorBidi"/>
                <w:iCs/>
                <w:sz w:val="22"/>
                <w:szCs w:val="22"/>
              </w:rPr>
            </w:pPr>
            <w:r w:rsidRPr="0087519E">
              <w:rPr>
                <w:rFonts w:asciiTheme="majorBidi" w:hAnsiTheme="majorBidi" w:cstheme="majorBidi"/>
                <w:color w:val="000000"/>
                <w:sz w:val="22"/>
                <w:szCs w:val="22"/>
              </w:rPr>
              <w:t>(</w:t>
            </w:r>
            <w:r>
              <w:rPr>
                <w:rFonts w:asciiTheme="majorBidi" w:hAnsiTheme="majorBidi" w:cstheme="majorBidi"/>
                <w:color w:val="000000"/>
                <w:sz w:val="22"/>
                <w:szCs w:val="22"/>
              </w:rPr>
              <w:t>2</w:t>
            </w:r>
            <w:r w:rsidRPr="0087519E">
              <w:rPr>
                <w:rFonts w:asciiTheme="majorBidi" w:hAnsiTheme="majorBidi" w:cstheme="majorBidi"/>
                <w:color w:val="000000"/>
                <w:sz w:val="22"/>
                <w:szCs w:val="22"/>
              </w:rPr>
              <w:t>,</w:t>
            </w:r>
            <w:r>
              <w:rPr>
                <w:rFonts w:asciiTheme="majorBidi" w:hAnsiTheme="majorBidi" w:cstheme="majorBidi"/>
                <w:color w:val="000000"/>
                <w:sz w:val="22"/>
                <w:szCs w:val="22"/>
              </w:rPr>
              <w:t>072</w:t>
            </w:r>
            <w:r w:rsidRPr="0087519E">
              <w:rPr>
                <w:rFonts w:asciiTheme="majorBidi" w:hAnsiTheme="majorBidi" w:cstheme="majorBidi"/>
                <w:color w:val="000000"/>
                <w:sz w:val="22"/>
                <w:szCs w:val="22"/>
              </w:rPr>
              <w:t>)</w:t>
            </w:r>
          </w:p>
        </w:tc>
      </w:tr>
      <w:tr w:rsidR="008A4FF4" w:rsidRPr="0087519E" w14:paraId="7C75958D" w14:textId="77777777" w:rsidTr="008A4FF4">
        <w:trPr>
          <w:gridAfter w:val="1"/>
          <w:wAfter w:w="197" w:type="dxa"/>
        </w:trPr>
        <w:tc>
          <w:tcPr>
            <w:tcW w:w="5220" w:type="dxa"/>
            <w:noWrap/>
            <w:vAlign w:val="center"/>
          </w:tcPr>
          <w:p w14:paraId="1BC6E06E" w14:textId="75994E64"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r w:rsidRPr="0087519E">
              <w:rPr>
                <w:rFonts w:asciiTheme="majorBidi" w:hAnsiTheme="majorBidi" w:cstheme="majorBidi"/>
                <w:b/>
                <w:sz w:val="22"/>
                <w:szCs w:val="22"/>
              </w:rPr>
              <w:t xml:space="preserve">Profit before tax </w:t>
            </w:r>
          </w:p>
        </w:tc>
        <w:tc>
          <w:tcPr>
            <w:tcW w:w="720" w:type="dxa"/>
            <w:noWrap/>
            <w:vAlign w:val="center"/>
          </w:tcPr>
          <w:p w14:paraId="379C8EEA" w14:textId="77777777" w:rsidR="008A4FF4" w:rsidRPr="0087519E" w:rsidRDefault="008A4FF4" w:rsidP="008A4FF4">
            <w:pPr>
              <w:pStyle w:val="NewHeader1"/>
              <w:tabs>
                <w:tab w:val="clear" w:pos="4320"/>
                <w:tab w:val="clear" w:pos="8640"/>
              </w:tabs>
              <w:ind w:left="0"/>
              <w:jc w:val="center"/>
              <w:rPr>
                <w:rFonts w:asciiTheme="majorBidi" w:hAnsiTheme="majorBidi" w:cstheme="majorBidi"/>
                <w:bCs/>
                <w:sz w:val="22"/>
                <w:szCs w:val="22"/>
              </w:rPr>
            </w:pPr>
          </w:p>
        </w:tc>
        <w:tc>
          <w:tcPr>
            <w:tcW w:w="1620" w:type="dxa"/>
            <w:tcBorders>
              <w:top w:val="single" w:sz="4" w:space="0" w:color="auto"/>
              <w:bottom w:val="nil"/>
            </w:tcBorders>
            <w:noWrap/>
          </w:tcPr>
          <w:p w14:paraId="0C236E45" w14:textId="6847498D" w:rsidR="008A4FF4" w:rsidRPr="0087519E" w:rsidRDefault="00C20E3B" w:rsidP="008A4FF4">
            <w:pPr>
              <w:overflowPunct/>
              <w:autoSpaceDE/>
              <w:autoSpaceDN/>
              <w:adjustRightInd/>
              <w:jc w:val="right"/>
              <w:textAlignment w:val="auto"/>
              <w:rPr>
                <w:rFonts w:asciiTheme="majorBidi" w:hAnsiTheme="majorBidi" w:cstheme="majorBidi"/>
                <w:b/>
                <w:bCs/>
                <w:color w:val="000000"/>
                <w:sz w:val="22"/>
                <w:szCs w:val="22"/>
              </w:rPr>
            </w:pPr>
            <w:r w:rsidRPr="00C20E3B">
              <w:rPr>
                <w:rFonts w:asciiTheme="majorBidi" w:hAnsiTheme="majorBidi" w:cstheme="majorBidi"/>
                <w:b/>
                <w:bCs/>
                <w:color w:val="000000"/>
                <w:sz w:val="22"/>
                <w:szCs w:val="22"/>
              </w:rPr>
              <w:t>3,378</w:t>
            </w:r>
          </w:p>
        </w:tc>
        <w:tc>
          <w:tcPr>
            <w:tcW w:w="197" w:type="dxa"/>
          </w:tcPr>
          <w:p w14:paraId="4649F694"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603" w:type="dxa"/>
            <w:tcBorders>
              <w:top w:val="single" w:sz="4" w:space="0" w:color="auto"/>
              <w:bottom w:val="nil"/>
            </w:tcBorders>
            <w:noWrap/>
          </w:tcPr>
          <w:p w14:paraId="1E85575F" w14:textId="43BEE2C9" w:rsidR="008A4FF4" w:rsidRPr="0087519E" w:rsidRDefault="008A4FF4" w:rsidP="008A4FF4">
            <w:pPr>
              <w:pStyle w:val="NewHeader1"/>
              <w:tabs>
                <w:tab w:val="clear" w:pos="4320"/>
                <w:tab w:val="clear" w:pos="8640"/>
              </w:tabs>
              <w:ind w:left="0"/>
              <w:jc w:val="right"/>
              <w:rPr>
                <w:rFonts w:asciiTheme="majorBidi" w:hAnsiTheme="majorBidi" w:cstheme="majorBidi"/>
                <w:iCs/>
                <w:sz w:val="22"/>
                <w:szCs w:val="22"/>
              </w:rPr>
            </w:pPr>
            <w:r>
              <w:rPr>
                <w:rFonts w:asciiTheme="majorBidi" w:hAnsiTheme="majorBidi" w:cstheme="majorBidi"/>
                <w:color w:val="000000"/>
                <w:sz w:val="22"/>
                <w:szCs w:val="22"/>
              </w:rPr>
              <w:t>3,653</w:t>
            </w:r>
          </w:p>
        </w:tc>
      </w:tr>
      <w:tr w:rsidR="008A4FF4" w:rsidRPr="0087519E" w14:paraId="2B09BDB7" w14:textId="77777777" w:rsidTr="008A4FF4">
        <w:trPr>
          <w:gridAfter w:val="1"/>
          <w:wAfter w:w="197" w:type="dxa"/>
        </w:trPr>
        <w:tc>
          <w:tcPr>
            <w:tcW w:w="5220" w:type="dxa"/>
            <w:noWrap/>
            <w:vAlign w:val="center"/>
          </w:tcPr>
          <w:p w14:paraId="14D7027E" w14:textId="77777777" w:rsidR="008A4FF4" w:rsidRPr="0087519E" w:rsidRDefault="008A4FF4" w:rsidP="008A4FF4">
            <w:pPr>
              <w:pStyle w:val="NewHeader1"/>
              <w:tabs>
                <w:tab w:val="clear" w:pos="4320"/>
                <w:tab w:val="clear" w:pos="8640"/>
              </w:tabs>
              <w:ind w:left="0"/>
              <w:rPr>
                <w:rFonts w:asciiTheme="majorBidi" w:hAnsiTheme="majorBidi" w:cstheme="majorBidi"/>
                <w:bCs/>
                <w:sz w:val="22"/>
                <w:szCs w:val="22"/>
              </w:rPr>
            </w:pPr>
          </w:p>
        </w:tc>
        <w:tc>
          <w:tcPr>
            <w:tcW w:w="720" w:type="dxa"/>
            <w:noWrap/>
            <w:vAlign w:val="center"/>
          </w:tcPr>
          <w:p w14:paraId="17874BF5" w14:textId="77777777" w:rsidR="008A4FF4" w:rsidRPr="0087519E" w:rsidRDefault="008A4FF4" w:rsidP="008A4FF4">
            <w:pPr>
              <w:pStyle w:val="NewHeader1"/>
              <w:tabs>
                <w:tab w:val="clear" w:pos="4320"/>
                <w:tab w:val="clear" w:pos="8640"/>
              </w:tabs>
              <w:ind w:left="0"/>
              <w:jc w:val="center"/>
              <w:rPr>
                <w:rFonts w:asciiTheme="majorBidi" w:hAnsiTheme="majorBidi" w:cstheme="majorBidi"/>
                <w:bCs/>
                <w:sz w:val="22"/>
                <w:szCs w:val="22"/>
              </w:rPr>
            </w:pPr>
          </w:p>
        </w:tc>
        <w:tc>
          <w:tcPr>
            <w:tcW w:w="1620" w:type="dxa"/>
            <w:tcBorders>
              <w:bottom w:val="single" w:sz="4" w:space="0" w:color="auto"/>
            </w:tcBorders>
            <w:noWrap/>
          </w:tcPr>
          <w:p w14:paraId="3C79A19D" w14:textId="77777777" w:rsidR="008A4FF4" w:rsidRPr="0087519E" w:rsidRDefault="008A4FF4" w:rsidP="008A4FF4">
            <w:pPr>
              <w:overflowPunct/>
              <w:autoSpaceDE/>
              <w:autoSpaceDN/>
              <w:adjustRightInd/>
              <w:jc w:val="right"/>
              <w:textAlignment w:val="auto"/>
              <w:rPr>
                <w:rFonts w:asciiTheme="majorBidi" w:hAnsiTheme="majorBidi" w:cstheme="majorBidi"/>
                <w:b/>
                <w:bCs/>
                <w:color w:val="000000"/>
                <w:sz w:val="22"/>
                <w:szCs w:val="22"/>
              </w:rPr>
            </w:pPr>
          </w:p>
        </w:tc>
        <w:tc>
          <w:tcPr>
            <w:tcW w:w="197" w:type="dxa"/>
          </w:tcPr>
          <w:p w14:paraId="2139D2F0"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603" w:type="dxa"/>
            <w:tcBorders>
              <w:bottom w:val="single" w:sz="4" w:space="0" w:color="auto"/>
            </w:tcBorders>
            <w:noWrap/>
          </w:tcPr>
          <w:p w14:paraId="425DFEEE" w14:textId="77777777" w:rsidR="008A4FF4" w:rsidRPr="0087519E" w:rsidRDefault="008A4FF4" w:rsidP="008A4FF4">
            <w:pPr>
              <w:pStyle w:val="NewHeader1"/>
              <w:tabs>
                <w:tab w:val="clear" w:pos="4320"/>
                <w:tab w:val="clear" w:pos="8640"/>
              </w:tabs>
              <w:ind w:left="0"/>
              <w:jc w:val="right"/>
              <w:rPr>
                <w:rFonts w:asciiTheme="majorBidi" w:hAnsiTheme="majorBidi" w:cstheme="majorBidi"/>
                <w:color w:val="000000"/>
                <w:sz w:val="22"/>
                <w:szCs w:val="22"/>
              </w:rPr>
            </w:pPr>
          </w:p>
        </w:tc>
      </w:tr>
      <w:tr w:rsidR="008A4FF4" w:rsidRPr="0087519E" w14:paraId="1E25467B" w14:textId="77777777" w:rsidTr="008A4FF4">
        <w:trPr>
          <w:gridAfter w:val="1"/>
          <w:wAfter w:w="197" w:type="dxa"/>
        </w:trPr>
        <w:tc>
          <w:tcPr>
            <w:tcW w:w="5220" w:type="dxa"/>
            <w:noWrap/>
            <w:vAlign w:val="center"/>
          </w:tcPr>
          <w:p w14:paraId="6D594685" w14:textId="7095D542" w:rsidR="008A4FF4" w:rsidRPr="0087519E" w:rsidRDefault="008A4FF4" w:rsidP="008A4FF4">
            <w:pPr>
              <w:pStyle w:val="NewHeader1"/>
              <w:tabs>
                <w:tab w:val="clear" w:pos="4320"/>
                <w:tab w:val="clear" w:pos="8640"/>
              </w:tabs>
              <w:ind w:left="0"/>
              <w:rPr>
                <w:rFonts w:asciiTheme="majorBidi" w:hAnsiTheme="majorBidi" w:cstheme="majorBidi"/>
                <w:bCs/>
                <w:sz w:val="22"/>
                <w:szCs w:val="22"/>
              </w:rPr>
            </w:pPr>
            <w:r w:rsidRPr="0087519E">
              <w:rPr>
                <w:rFonts w:asciiTheme="majorBidi" w:hAnsiTheme="majorBidi" w:cstheme="majorBidi"/>
                <w:bCs/>
                <w:sz w:val="22"/>
                <w:szCs w:val="22"/>
              </w:rPr>
              <w:t>Tax expense</w:t>
            </w:r>
          </w:p>
        </w:tc>
        <w:tc>
          <w:tcPr>
            <w:tcW w:w="720" w:type="dxa"/>
            <w:noWrap/>
            <w:vAlign w:val="center"/>
          </w:tcPr>
          <w:p w14:paraId="14F34179" w14:textId="1F59EE90" w:rsidR="008A4FF4" w:rsidRPr="0087519E" w:rsidRDefault="008A4FF4" w:rsidP="008A4FF4">
            <w:pPr>
              <w:pStyle w:val="NewHeader1"/>
              <w:tabs>
                <w:tab w:val="clear" w:pos="4320"/>
                <w:tab w:val="clear" w:pos="8640"/>
              </w:tabs>
              <w:ind w:left="0"/>
              <w:jc w:val="center"/>
              <w:rPr>
                <w:rFonts w:asciiTheme="majorBidi" w:hAnsiTheme="majorBidi" w:cstheme="majorBidi"/>
                <w:bCs/>
                <w:sz w:val="22"/>
                <w:szCs w:val="22"/>
              </w:rPr>
            </w:pPr>
            <w:r w:rsidRPr="0087519E">
              <w:rPr>
                <w:rFonts w:asciiTheme="majorBidi" w:hAnsiTheme="majorBidi" w:cstheme="majorBidi"/>
                <w:bCs/>
                <w:sz w:val="22"/>
                <w:szCs w:val="22"/>
              </w:rPr>
              <w:t>20(a)</w:t>
            </w:r>
          </w:p>
        </w:tc>
        <w:tc>
          <w:tcPr>
            <w:tcW w:w="1620" w:type="dxa"/>
            <w:tcBorders>
              <w:bottom w:val="single" w:sz="4" w:space="0" w:color="auto"/>
            </w:tcBorders>
            <w:noWrap/>
          </w:tcPr>
          <w:p w14:paraId="53237AD3" w14:textId="74B1957F" w:rsidR="008A4FF4" w:rsidRPr="0087519E" w:rsidRDefault="00C20E3B" w:rsidP="008A4FF4">
            <w:pPr>
              <w:overflowPunct/>
              <w:autoSpaceDE/>
              <w:autoSpaceDN/>
              <w:adjustRightInd/>
              <w:jc w:val="right"/>
              <w:textAlignment w:val="auto"/>
              <w:rPr>
                <w:rFonts w:asciiTheme="majorBidi" w:hAnsiTheme="majorBidi" w:cstheme="majorBidi"/>
                <w:b/>
                <w:bCs/>
                <w:color w:val="000000"/>
                <w:sz w:val="22"/>
                <w:szCs w:val="22"/>
              </w:rPr>
            </w:pPr>
            <w:r w:rsidRPr="00C20E3B">
              <w:rPr>
                <w:rFonts w:asciiTheme="majorBidi" w:hAnsiTheme="majorBidi" w:cstheme="majorBidi"/>
                <w:b/>
                <w:bCs/>
                <w:color w:val="000000"/>
                <w:sz w:val="22"/>
                <w:szCs w:val="22"/>
              </w:rPr>
              <w:t>(508)</w:t>
            </w:r>
          </w:p>
        </w:tc>
        <w:tc>
          <w:tcPr>
            <w:tcW w:w="197" w:type="dxa"/>
          </w:tcPr>
          <w:p w14:paraId="132BCF84"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603" w:type="dxa"/>
            <w:tcBorders>
              <w:bottom w:val="single" w:sz="4" w:space="0" w:color="auto"/>
            </w:tcBorders>
            <w:noWrap/>
          </w:tcPr>
          <w:p w14:paraId="12C4ACC9" w14:textId="5C235511" w:rsidR="008A4FF4" w:rsidRPr="0087519E" w:rsidRDefault="008A4FF4" w:rsidP="008A4FF4">
            <w:pPr>
              <w:pStyle w:val="NewHeader1"/>
              <w:tabs>
                <w:tab w:val="clear" w:pos="4320"/>
                <w:tab w:val="clear" w:pos="8640"/>
              </w:tabs>
              <w:ind w:left="0"/>
              <w:jc w:val="right"/>
              <w:rPr>
                <w:rFonts w:asciiTheme="majorBidi" w:hAnsiTheme="majorBidi" w:cstheme="majorBidi"/>
                <w:iCs/>
                <w:sz w:val="22"/>
                <w:szCs w:val="22"/>
              </w:rPr>
            </w:pPr>
            <w:r w:rsidRPr="0087519E">
              <w:rPr>
                <w:rFonts w:asciiTheme="majorBidi" w:hAnsiTheme="majorBidi" w:cstheme="majorBidi"/>
                <w:color w:val="000000"/>
                <w:sz w:val="22"/>
                <w:szCs w:val="22"/>
              </w:rPr>
              <w:t>(</w:t>
            </w:r>
            <w:r>
              <w:rPr>
                <w:rFonts w:asciiTheme="majorBidi" w:hAnsiTheme="majorBidi" w:cstheme="majorBidi"/>
                <w:color w:val="000000"/>
                <w:sz w:val="22"/>
                <w:szCs w:val="22"/>
              </w:rPr>
              <w:t>544</w:t>
            </w:r>
            <w:r w:rsidRPr="0087519E">
              <w:rPr>
                <w:rFonts w:asciiTheme="majorBidi" w:hAnsiTheme="majorBidi" w:cstheme="majorBidi"/>
                <w:color w:val="000000"/>
                <w:sz w:val="22"/>
                <w:szCs w:val="22"/>
              </w:rPr>
              <w:t>)</w:t>
            </w:r>
          </w:p>
        </w:tc>
      </w:tr>
      <w:tr w:rsidR="008A4FF4" w:rsidRPr="0087519E" w14:paraId="785CDB0E" w14:textId="77777777" w:rsidTr="008A4FF4">
        <w:trPr>
          <w:gridAfter w:val="1"/>
          <w:wAfter w:w="197" w:type="dxa"/>
        </w:trPr>
        <w:tc>
          <w:tcPr>
            <w:tcW w:w="5220" w:type="dxa"/>
            <w:noWrap/>
            <w:vAlign w:val="center"/>
          </w:tcPr>
          <w:p w14:paraId="2B16728D"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720" w:type="dxa"/>
            <w:noWrap/>
            <w:vAlign w:val="center"/>
          </w:tcPr>
          <w:p w14:paraId="173562E4" w14:textId="77777777" w:rsidR="008A4FF4" w:rsidRPr="0087519E" w:rsidRDefault="008A4FF4" w:rsidP="008A4FF4">
            <w:pPr>
              <w:pStyle w:val="NewHeader1"/>
              <w:tabs>
                <w:tab w:val="clear" w:pos="4320"/>
                <w:tab w:val="clear" w:pos="8640"/>
              </w:tabs>
              <w:ind w:left="0"/>
              <w:jc w:val="center"/>
              <w:rPr>
                <w:rFonts w:asciiTheme="majorBidi" w:hAnsiTheme="majorBidi" w:cstheme="majorBidi"/>
                <w:bCs/>
                <w:sz w:val="22"/>
                <w:szCs w:val="22"/>
              </w:rPr>
            </w:pPr>
          </w:p>
        </w:tc>
        <w:tc>
          <w:tcPr>
            <w:tcW w:w="1620" w:type="dxa"/>
            <w:tcBorders>
              <w:top w:val="single" w:sz="4" w:space="0" w:color="auto"/>
              <w:bottom w:val="double" w:sz="4" w:space="0" w:color="auto"/>
            </w:tcBorders>
            <w:noWrap/>
          </w:tcPr>
          <w:p w14:paraId="761F8C3B" w14:textId="77777777" w:rsidR="008A4FF4" w:rsidRPr="0087519E" w:rsidRDefault="008A4FF4" w:rsidP="008A4FF4">
            <w:pPr>
              <w:overflowPunct/>
              <w:autoSpaceDE/>
              <w:autoSpaceDN/>
              <w:adjustRightInd/>
              <w:jc w:val="right"/>
              <w:textAlignment w:val="auto"/>
              <w:rPr>
                <w:rFonts w:asciiTheme="majorBidi" w:hAnsiTheme="majorBidi" w:cstheme="majorBidi"/>
                <w:b/>
                <w:bCs/>
                <w:sz w:val="22"/>
                <w:szCs w:val="22"/>
              </w:rPr>
            </w:pPr>
          </w:p>
        </w:tc>
        <w:tc>
          <w:tcPr>
            <w:tcW w:w="197" w:type="dxa"/>
          </w:tcPr>
          <w:p w14:paraId="3353B79C"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603" w:type="dxa"/>
            <w:tcBorders>
              <w:top w:val="single" w:sz="4" w:space="0" w:color="auto"/>
              <w:bottom w:val="double" w:sz="4" w:space="0" w:color="auto"/>
            </w:tcBorders>
            <w:noWrap/>
          </w:tcPr>
          <w:p w14:paraId="2DB79F09" w14:textId="77777777" w:rsidR="008A4FF4" w:rsidRPr="0087519E" w:rsidRDefault="008A4FF4" w:rsidP="008A4FF4">
            <w:pPr>
              <w:pStyle w:val="NewHeader1"/>
              <w:tabs>
                <w:tab w:val="clear" w:pos="4320"/>
                <w:tab w:val="clear" w:pos="8640"/>
              </w:tabs>
              <w:ind w:left="0"/>
              <w:jc w:val="right"/>
              <w:rPr>
                <w:rFonts w:asciiTheme="majorBidi" w:hAnsiTheme="majorBidi" w:cstheme="majorBidi"/>
                <w:sz w:val="22"/>
                <w:szCs w:val="22"/>
              </w:rPr>
            </w:pPr>
          </w:p>
        </w:tc>
      </w:tr>
      <w:tr w:rsidR="008A4FF4" w:rsidRPr="0087519E" w14:paraId="5C202191" w14:textId="77777777" w:rsidTr="008A4FF4">
        <w:trPr>
          <w:gridAfter w:val="1"/>
          <w:wAfter w:w="197" w:type="dxa"/>
        </w:trPr>
        <w:tc>
          <w:tcPr>
            <w:tcW w:w="5220" w:type="dxa"/>
            <w:noWrap/>
            <w:vAlign w:val="center"/>
          </w:tcPr>
          <w:p w14:paraId="150A3FAC" w14:textId="3819BDCA"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r w:rsidRPr="0087519E">
              <w:rPr>
                <w:rFonts w:asciiTheme="majorBidi" w:hAnsiTheme="majorBidi" w:cstheme="majorBidi"/>
                <w:b/>
                <w:sz w:val="22"/>
                <w:szCs w:val="22"/>
              </w:rPr>
              <w:t>Profit and total comprehensive income for the period</w:t>
            </w:r>
          </w:p>
        </w:tc>
        <w:tc>
          <w:tcPr>
            <w:tcW w:w="720" w:type="dxa"/>
            <w:noWrap/>
            <w:vAlign w:val="center"/>
          </w:tcPr>
          <w:p w14:paraId="4539613B" w14:textId="24A94629" w:rsidR="008A4FF4" w:rsidRPr="0087519E" w:rsidRDefault="008A4FF4" w:rsidP="008A4FF4">
            <w:pPr>
              <w:pStyle w:val="NewHeader1"/>
              <w:tabs>
                <w:tab w:val="clear" w:pos="4320"/>
                <w:tab w:val="clear" w:pos="8640"/>
              </w:tabs>
              <w:ind w:left="0"/>
              <w:jc w:val="center"/>
              <w:rPr>
                <w:rFonts w:asciiTheme="majorBidi" w:hAnsiTheme="majorBidi" w:cstheme="majorBidi"/>
                <w:bCs/>
                <w:sz w:val="22"/>
                <w:szCs w:val="22"/>
              </w:rPr>
            </w:pPr>
          </w:p>
        </w:tc>
        <w:tc>
          <w:tcPr>
            <w:tcW w:w="1620" w:type="dxa"/>
            <w:tcBorders>
              <w:top w:val="single" w:sz="4" w:space="0" w:color="auto"/>
              <w:bottom w:val="double" w:sz="4" w:space="0" w:color="auto"/>
            </w:tcBorders>
            <w:noWrap/>
          </w:tcPr>
          <w:p w14:paraId="4553F3AB" w14:textId="11134EE6" w:rsidR="008A4FF4" w:rsidRPr="0087519E" w:rsidRDefault="00C20E3B" w:rsidP="008A4FF4">
            <w:pPr>
              <w:overflowPunct/>
              <w:autoSpaceDE/>
              <w:autoSpaceDN/>
              <w:adjustRightInd/>
              <w:jc w:val="right"/>
              <w:textAlignment w:val="auto"/>
              <w:rPr>
                <w:rFonts w:asciiTheme="majorBidi" w:hAnsiTheme="majorBidi" w:cstheme="majorBidi"/>
                <w:b/>
                <w:bCs/>
                <w:sz w:val="22"/>
                <w:szCs w:val="22"/>
              </w:rPr>
            </w:pPr>
            <w:r w:rsidRPr="00C20E3B">
              <w:rPr>
                <w:rFonts w:asciiTheme="majorBidi" w:hAnsiTheme="majorBidi" w:cstheme="majorBidi"/>
                <w:b/>
                <w:bCs/>
                <w:sz w:val="22"/>
                <w:szCs w:val="22"/>
              </w:rPr>
              <w:t>2,870</w:t>
            </w:r>
          </w:p>
        </w:tc>
        <w:tc>
          <w:tcPr>
            <w:tcW w:w="197" w:type="dxa"/>
          </w:tcPr>
          <w:p w14:paraId="40B7BBCA"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603" w:type="dxa"/>
            <w:tcBorders>
              <w:top w:val="single" w:sz="4" w:space="0" w:color="auto"/>
              <w:bottom w:val="double" w:sz="4" w:space="0" w:color="auto"/>
            </w:tcBorders>
            <w:noWrap/>
          </w:tcPr>
          <w:p w14:paraId="63AC17F6" w14:textId="64806395" w:rsidR="008A4FF4" w:rsidRPr="0087519E" w:rsidRDefault="008A4FF4" w:rsidP="008A4FF4">
            <w:pPr>
              <w:pStyle w:val="NewHeader1"/>
              <w:tabs>
                <w:tab w:val="clear" w:pos="4320"/>
                <w:tab w:val="clear" w:pos="8640"/>
              </w:tabs>
              <w:ind w:left="0"/>
              <w:jc w:val="right"/>
              <w:rPr>
                <w:rFonts w:asciiTheme="majorBidi" w:hAnsiTheme="majorBidi" w:cstheme="majorBidi"/>
                <w:iCs/>
                <w:sz w:val="22"/>
                <w:szCs w:val="22"/>
              </w:rPr>
            </w:pPr>
            <w:r>
              <w:rPr>
                <w:rFonts w:asciiTheme="majorBidi" w:hAnsiTheme="majorBidi" w:cstheme="majorBidi"/>
                <w:sz w:val="22"/>
                <w:szCs w:val="22"/>
              </w:rPr>
              <w:t>3,1</w:t>
            </w:r>
            <w:r w:rsidRPr="0087519E">
              <w:rPr>
                <w:rFonts w:asciiTheme="majorBidi" w:hAnsiTheme="majorBidi" w:cstheme="majorBidi"/>
                <w:sz w:val="22"/>
                <w:szCs w:val="22"/>
              </w:rPr>
              <w:t>0</w:t>
            </w:r>
            <w:r>
              <w:rPr>
                <w:rFonts w:asciiTheme="majorBidi" w:hAnsiTheme="majorBidi" w:cstheme="majorBidi"/>
                <w:sz w:val="22"/>
                <w:szCs w:val="22"/>
              </w:rPr>
              <w:t>9</w:t>
            </w:r>
          </w:p>
        </w:tc>
      </w:tr>
      <w:tr w:rsidR="008A4FF4" w:rsidRPr="0087519E" w14:paraId="64B04544" w14:textId="77777777" w:rsidTr="008A4FF4">
        <w:trPr>
          <w:gridAfter w:val="1"/>
          <w:wAfter w:w="197" w:type="dxa"/>
        </w:trPr>
        <w:tc>
          <w:tcPr>
            <w:tcW w:w="5220" w:type="dxa"/>
            <w:noWrap/>
            <w:vAlign w:val="center"/>
          </w:tcPr>
          <w:p w14:paraId="18D33F6A" w14:textId="18CA9936"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720" w:type="dxa"/>
            <w:noWrap/>
            <w:vAlign w:val="center"/>
          </w:tcPr>
          <w:p w14:paraId="7B34942E" w14:textId="21DC3ADB" w:rsidR="008A4FF4" w:rsidRPr="0087519E" w:rsidRDefault="008A4FF4" w:rsidP="008A4FF4">
            <w:pPr>
              <w:pStyle w:val="NewHeader1"/>
              <w:tabs>
                <w:tab w:val="clear" w:pos="4320"/>
                <w:tab w:val="clear" w:pos="8640"/>
              </w:tabs>
              <w:ind w:left="0"/>
              <w:jc w:val="center"/>
              <w:rPr>
                <w:rFonts w:asciiTheme="majorBidi" w:hAnsiTheme="majorBidi" w:cstheme="majorBidi"/>
                <w:bCs/>
                <w:sz w:val="22"/>
                <w:szCs w:val="22"/>
              </w:rPr>
            </w:pPr>
          </w:p>
        </w:tc>
        <w:tc>
          <w:tcPr>
            <w:tcW w:w="1620" w:type="dxa"/>
            <w:tcBorders>
              <w:top w:val="double" w:sz="4" w:space="0" w:color="auto"/>
              <w:bottom w:val="nil"/>
            </w:tcBorders>
            <w:noWrap/>
          </w:tcPr>
          <w:p w14:paraId="2B259E46" w14:textId="77777777" w:rsidR="008A4FF4" w:rsidRPr="0087519E" w:rsidRDefault="008A4FF4" w:rsidP="008A4FF4">
            <w:pPr>
              <w:pStyle w:val="NewHeader1"/>
              <w:tabs>
                <w:tab w:val="clear" w:pos="4320"/>
                <w:tab w:val="clear" w:pos="8640"/>
              </w:tabs>
              <w:ind w:left="0"/>
              <w:jc w:val="right"/>
              <w:rPr>
                <w:rFonts w:asciiTheme="majorBidi" w:hAnsiTheme="majorBidi" w:cstheme="majorBidi"/>
                <w:b/>
                <w:sz w:val="22"/>
                <w:szCs w:val="22"/>
              </w:rPr>
            </w:pPr>
          </w:p>
        </w:tc>
        <w:tc>
          <w:tcPr>
            <w:tcW w:w="197" w:type="dxa"/>
          </w:tcPr>
          <w:p w14:paraId="5D35BD1E"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603" w:type="dxa"/>
            <w:tcBorders>
              <w:top w:val="double" w:sz="4" w:space="0" w:color="auto"/>
              <w:bottom w:val="nil"/>
            </w:tcBorders>
            <w:noWrap/>
          </w:tcPr>
          <w:p w14:paraId="71A511FF" w14:textId="3C764FB2" w:rsidR="008A4FF4" w:rsidRPr="0087519E" w:rsidRDefault="008A4FF4" w:rsidP="008A4FF4">
            <w:pPr>
              <w:pStyle w:val="NewHeader1"/>
              <w:tabs>
                <w:tab w:val="clear" w:pos="4320"/>
                <w:tab w:val="clear" w:pos="8640"/>
              </w:tabs>
              <w:ind w:left="0"/>
              <w:jc w:val="right"/>
              <w:rPr>
                <w:rFonts w:asciiTheme="majorBidi" w:hAnsiTheme="majorBidi" w:cstheme="majorBidi"/>
                <w:sz w:val="22"/>
                <w:szCs w:val="22"/>
              </w:rPr>
            </w:pPr>
          </w:p>
        </w:tc>
      </w:tr>
      <w:tr w:rsidR="008A4FF4" w:rsidRPr="0087519E" w14:paraId="2668DD83" w14:textId="77777777" w:rsidTr="008A4FF4">
        <w:trPr>
          <w:gridAfter w:val="1"/>
          <w:wAfter w:w="197" w:type="dxa"/>
        </w:trPr>
        <w:tc>
          <w:tcPr>
            <w:tcW w:w="5220" w:type="dxa"/>
            <w:noWrap/>
            <w:vAlign w:val="center"/>
          </w:tcPr>
          <w:p w14:paraId="0B9F4324" w14:textId="2F1D47EB"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r w:rsidRPr="0087519E">
              <w:rPr>
                <w:rFonts w:asciiTheme="majorBidi" w:hAnsiTheme="majorBidi" w:cstheme="majorBidi"/>
                <w:b/>
                <w:sz w:val="22"/>
                <w:szCs w:val="22"/>
              </w:rPr>
              <w:t>Basic and diluted earnings per share for the period</w:t>
            </w:r>
          </w:p>
        </w:tc>
        <w:tc>
          <w:tcPr>
            <w:tcW w:w="720" w:type="dxa"/>
            <w:noWrap/>
            <w:vAlign w:val="center"/>
          </w:tcPr>
          <w:p w14:paraId="77DF75FF" w14:textId="621EBF8C" w:rsidR="008A4FF4" w:rsidRPr="0087519E" w:rsidRDefault="008A4FF4" w:rsidP="008A4FF4">
            <w:pPr>
              <w:pStyle w:val="NewHeader1"/>
              <w:tabs>
                <w:tab w:val="clear" w:pos="4320"/>
                <w:tab w:val="clear" w:pos="8640"/>
              </w:tabs>
              <w:ind w:left="0"/>
              <w:jc w:val="center"/>
              <w:rPr>
                <w:rFonts w:asciiTheme="majorBidi" w:hAnsiTheme="majorBidi" w:cstheme="majorBidi"/>
                <w:bCs/>
                <w:sz w:val="22"/>
                <w:szCs w:val="22"/>
              </w:rPr>
            </w:pPr>
            <w:r w:rsidRPr="0087519E">
              <w:rPr>
                <w:rFonts w:asciiTheme="majorBidi" w:hAnsiTheme="majorBidi" w:cstheme="majorBidi"/>
                <w:bCs/>
                <w:sz w:val="22"/>
                <w:szCs w:val="22"/>
              </w:rPr>
              <w:t>23</w:t>
            </w:r>
          </w:p>
        </w:tc>
        <w:tc>
          <w:tcPr>
            <w:tcW w:w="1620" w:type="dxa"/>
            <w:tcBorders>
              <w:top w:val="nil"/>
              <w:bottom w:val="double" w:sz="4" w:space="0" w:color="auto"/>
            </w:tcBorders>
            <w:noWrap/>
          </w:tcPr>
          <w:p w14:paraId="52BEA123" w14:textId="3175722A" w:rsidR="008A4FF4" w:rsidRPr="0087519E" w:rsidDel="009A1865" w:rsidRDefault="00C20E3B" w:rsidP="008A4FF4">
            <w:pPr>
              <w:overflowPunct/>
              <w:autoSpaceDE/>
              <w:autoSpaceDN/>
              <w:adjustRightInd/>
              <w:jc w:val="right"/>
              <w:textAlignment w:val="auto"/>
              <w:rPr>
                <w:rFonts w:asciiTheme="majorBidi" w:hAnsiTheme="majorBidi" w:cstheme="majorBidi"/>
                <w:b/>
                <w:bCs/>
                <w:color w:val="000000"/>
                <w:sz w:val="22"/>
                <w:szCs w:val="22"/>
                <w:lang w:val="en-US"/>
              </w:rPr>
            </w:pPr>
            <w:r w:rsidRPr="00C20E3B">
              <w:rPr>
                <w:rFonts w:asciiTheme="majorBidi" w:hAnsiTheme="majorBidi" w:cstheme="majorBidi"/>
                <w:b/>
                <w:bCs/>
                <w:color w:val="000000"/>
                <w:sz w:val="22"/>
                <w:szCs w:val="22"/>
                <w:lang w:val="en-US"/>
              </w:rPr>
              <w:t>0.041</w:t>
            </w:r>
          </w:p>
        </w:tc>
        <w:tc>
          <w:tcPr>
            <w:tcW w:w="197" w:type="dxa"/>
          </w:tcPr>
          <w:p w14:paraId="76388BF6"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603" w:type="dxa"/>
            <w:tcBorders>
              <w:top w:val="nil"/>
              <w:bottom w:val="double" w:sz="4" w:space="0" w:color="auto"/>
            </w:tcBorders>
            <w:noWrap/>
          </w:tcPr>
          <w:p w14:paraId="725E4ACF" w14:textId="2783B62E" w:rsidR="008A4FF4" w:rsidRPr="0087519E" w:rsidRDefault="008A4FF4" w:rsidP="008A4FF4">
            <w:pPr>
              <w:pStyle w:val="NewHeader1"/>
              <w:tabs>
                <w:tab w:val="clear" w:pos="4320"/>
                <w:tab w:val="clear" w:pos="8640"/>
              </w:tabs>
              <w:ind w:left="0"/>
              <w:jc w:val="right"/>
              <w:rPr>
                <w:rFonts w:asciiTheme="majorBidi" w:hAnsiTheme="majorBidi" w:cstheme="majorBidi"/>
                <w:sz w:val="22"/>
                <w:szCs w:val="22"/>
              </w:rPr>
            </w:pPr>
            <w:r w:rsidRPr="0087519E">
              <w:rPr>
                <w:rFonts w:asciiTheme="majorBidi" w:hAnsiTheme="majorBidi" w:cstheme="majorBidi"/>
                <w:color w:val="000000"/>
                <w:sz w:val="22"/>
                <w:szCs w:val="22"/>
              </w:rPr>
              <w:t>0.0</w:t>
            </w:r>
            <w:r>
              <w:rPr>
                <w:rFonts w:asciiTheme="majorBidi" w:hAnsiTheme="majorBidi" w:cstheme="majorBidi"/>
                <w:color w:val="000000"/>
                <w:sz w:val="22"/>
                <w:szCs w:val="22"/>
              </w:rPr>
              <w:t>44</w:t>
            </w:r>
          </w:p>
        </w:tc>
      </w:tr>
      <w:tr w:rsidR="008A4FF4" w:rsidRPr="0087519E" w14:paraId="1C227092" w14:textId="77777777" w:rsidTr="008A4FF4">
        <w:trPr>
          <w:gridAfter w:val="1"/>
          <w:wAfter w:w="197" w:type="dxa"/>
          <w:trHeight w:val="252"/>
        </w:trPr>
        <w:tc>
          <w:tcPr>
            <w:tcW w:w="5220" w:type="dxa"/>
            <w:tcBorders>
              <w:bottom w:val="nil"/>
            </w:tcBorders>
            <w:noWrap/>
            <w:vAlign w:val="center"/>
          </w:tcPr>
          <w:p w14:paraId="61B59F2A"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720" w:type="dxa"/>
            <w:tcBorders>
              <w:bottom w:val="nil"/>
            </w:tcBorders>
            <w:noWrap/>
            <w:vAlign w:val="center"/>
          </w:tcPr>
          <w:p w14:paraId="0FA7E75A" w14:textId="77777777" w:rsidR="008A4FF4" w:rsidRPr="0087519E" w:rsidRDefault="008A4FF4" w:rsidP="008A4FF4">
            <w:pPr>
              <w:pStyle w:val="NewHeader1"/>
              <w:tabs>
                <w:tab w:val="clear" w:pos="4320"/>
                <w:tab w:val="clear" w:pos="8640"/>
              </w:tabs>
              <w:ind w:left="0"/>
              <w:jc w:val="center"/>
              <w:rPr>
                <w:rFonts w:asciiTheme="majorBidi" w:hAnsiTheme="majorBidi" w:cstheme="majorBidi"/>
                <w:b/>
                <w:sz w:val="22"/>
                <w:szCs w:val="22"/>
              </w:rPr>
            </w:pPr>
          </w:p>
        </w:tc>
        <w:tc>
          <w:tcPr>
            <w:tcW w:w="1620" w:type="dxa"/>
            <w:tcBorders>
              <w:top w:val="double" w:sz="4" w:space="0" w:color="auto"/>
              <w:bottom w:val="nil"/>
            </w:tcBorders>
            <w:noWrap/>
          </w:tcPr>
          <w:p w14:paraId="37631A0C"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97" w:type="dxa"/>
            <w:tcBorders>
              <w:bottom w:val="nil"/>
            </w:tcBorders>
          </w:tcPr>
          <w:p w14:paraId="6FEB1A98"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c>
          <w:tcPr>
            <w:tcW w:w="1603" w:type="dxa"/>
            <w:tcBorders>
              <w:top w:val="double" w:sz="4" w:space="0" w:color="auto"/>
              <w:bottom w:val="nil"/>
            </w:tcBorders>
            <w:noWrap/>
            <w:vAlign w:val="center"/>
          </w:tcPr>
          <w:p w14:paraId="29682A10" w14:textId="77777777" w:rsidR="008A4FF4" w:rsidRPr="0087519E" w:rsidRDefault="008A4FF4" w:rsidP="008A4FF4">
            <w:pPr>
              <w:pStyle w:val="NewHeader1"/>
              <w:tabs>
                <w:tab w:val="clear" w:pos="4320"/>
                <w:tab w:val="clear" w:pos="8640"/>
              </w:tabs>
              <w:ind w:left="0"/>
              <w:rPr>
                <w:rFonts w:asciiTheme="majorBidi" w:hAnsiTheme="majorBidi" w:cstheme="majorBidi"/>
                <w:b/>
                <w:sz w:val="22"/>
                <w:szCs w:val="22"/>
              </w:rPr>
            </w:pPr>
          </w:p>
        </w:tc>
      </w:tr>
    </w:tbl>
    <w:p w14:paraId="59FC6EB9" w14:textId="77777777" w:rsidR="00984389" w:rsidRPr="0087519E" w:rsidRDefault="00984389" w:rsidP="000B0389">
      <w:pPr>
        <w:pStyle w:val="NewHeader1"/>
        <w:tabs>
          <w:tab w:val="clear" w:pos="4320"/>
          <w:tab w:val="clear" w:pos="8640"/>
        </w:tabs>
        <w:ind w:left="0"/>
        <w:rPr>
          <w:rFonts w:asciiTheme="majorBidi" w:hAnsiTheme="majorBidi" w:cstheme="majorBidi"/>
          <w:b/>
          <w:sz w:val="22"/>
          <w:szCs w:val="22"/>
        </w:rPr>
      </w:pPr>
    </w:p>
    <w:p w14:paraId="3DC273B8" w14:textId="77777777" w:rsidR="004662DA" w:rsidRPr="0087519E" w:rsidRDefault="004662DA" w:rsidP="00B4253D">
      <w:pPr>
        <w:pStyle w:val="NewHeader1"/>
        <w:ind w:left="0"/>
        <w:rPr>
          <w:rFonts w:asciiTheme="majorBidi" w:hAnsiTheme="majorBidi" w:cstheme="majorBidi"/>
          <w:b/>
          <w:sz w:val="22"/>
          <w:szCs w:val="22"/>
        </w:rPr>
      </w:pPr>
    </w:p>
    <w:p w14:paraId="6C69AC68" w14:textId="77777777" w:rsidR="00B4253D" w:rsidRPr="0087519E" w:rsidRDefault="00B4253D" w:rsidP="00B4253D">
      <w:pPr>
        <w:pStyle w:val="NewHeader1"/>
        <w:ind w:left="0"/>
        <w:rPr>
          <w:rFonts w:asciiTheme="majorBidi" w:hAnsiTheme="majorBidi" w:cstheme="majorBidi"/>
          <w:b/>
          <w:sz w:val="22"/>
          <w:szCs w:val="22"/>
        </w:rPr>
      </w:pPr>
    </w:p>
    <w:p w14:paraId="2D07F836" w14:textId="77777777" w:rsidR="00B4253D" w:rsidRPr="0087519E" w:rsidRDefault="00B4253D" w:rsidP="00B4253D">
      <w:pPr>
        <w:pStyle w:val="NewHeader1"/>
        <w:ind w:left="0"/>
        <w:rPr>
          <w:rFonts w:asciiTheme="majorBidi" w:hAnsiTheme="majorBidi" w:cstheme="majorBidi"/>
          <w:b/>
          <w:sz w:val="22"/>
          <w:szCs w:val="22"/>
        </w:rPr>
      </w:pPr>
    </w:p>
    <w:p w14:paraId="25C9EEC9" w14:textId="77777777" w:rsidR="00B4253D" w:rsidRPr="0087519E" w:rsidRDefault="00B4253D" w:rsidP="00B4253D">
      <w:pPr>
        <w:pStyle w:val="NewHeader1"/>
        <w:ind w:left="0"/>
        <w:rPr>
          <w:rFonts w:asciiTheme="majorBidi" w:hAnsiTheme="majorBidi" w:cstheme="majorBidi"/>
          <w:b/>
          <w:sz w:val="22"/>
          <w:szCs w:val="22"/>
        </w:rPr>
      </w:pPr>
    </w:p>
    <w:p w14:paraId="4EDA4D37" w14:textId="77777777" w:rsidR="00B4253D" w:rsidRPr="0087519E" w:rsidRDefault="00B4253D" w:rsidP="00B4253D">
      <w:pPr>
        <w:pStyle w:val="NewHeader1"/>
        <w:ind w:left="0"/>
        <w:rPr>
          <w:rFonts w:asciiTheme="majorBidi" w:hAnsiTheme="majorBidi" w:cstheme="majorBidi"/>
          <w:b/>
          <w:sz w:val="22"/>
          <w:szCs w:val="22"/>
        </w:rPr>
      </w:pPr>
    </w:p>
    <w:p w14:paraId="27D119AA" w14:textId="77777777" w:rsidR="00B4253D" w:rsidRPr="0087519E" w:rsidRDefault="00B4253D" w:rsidP="00B4253D">
      <w:pPr>
        <w:pStyle w:val="NewHeader1"/>
        <w:ind w:left="0"/>
        <w:rPr>
          <w:rFonts w:asciiTheme="majorBidi" w:hAnsiTheme="majorBidi" w:cstheme="majorBidi"/>
          <w:b/>
          <w:sz w:val="22"/>
          <w:szCs w:val="22"/>
        </w:rPr>
      </w:pPr>
    </w:p>
    <w:p w14:paraId="1BD24AB4" w14:textId="60760443" w:rsidR="00B4253D" w:rsidRPr="0087519E" w:rsidRDefault="00B4253D" w:rsidP="00B4253D">
      <w:pPr>
        <w:pStyle w:val="NewHeader1"/>
        <w:ind w:left="0"/>
        <w:rPr>
          <w:rFonts w:asciiTheme="majorBidi" w:hAnsiTheme="majorBidi" w:cstheme="majorBidi"/>
          <w:b/>
          <w:sz w:val="22"/>
          <w:szCs w:val="22"/>
        </w:rPr>
      </w:pPr>
    </w:p>
    <w:p w14:paraId="6D889ADA" w14:textId="77777777" w:rsidR="00B4253D" w:rsidRPr="0087519E" w:rsidRDefault="00B4253D" w:rsidP="00B4253D">
      <w:pPr>
        <w:pStyle w:val="NewHeader1"/>
        <w:ind w:left="0"/>
        <w:rPr>
          <w:rFonts w:asciiTheme="majorBidi" w:hAnsiTheme="majorBidi" w:cstheme="majorBidi"/>
          <w:b/>
          <w:sz w:val="22"/>
          <w:szCs w:val="22"/>
        </w:rPr>
      </w:pPr>
    </w:p>
    <w:p w14:paraId="2CA997A1" w14:textId="77777777" w:rsidR="00B4253D" w:rsidRPr="0087519E" w:rsidRDefault="00B4253D" w:rsidP="00B4253D">
      <w:pPr>
        <w:pStyle w:val="NewHeader1"/>
        <w:ind w:left="0"/>
        <w:rPr>
          <w:rFonts w:asciiTheme="majorBidi" w:hAnsiTheme="majorBidi" w:cstheme="majorBidi"/>
          <w:b/>
          <w:sz w:val="22"/>
          <w:szCs w:val="22"/>
        </w:rPr>
      </w:pPr>
    </w:p>
    <w:p w14:paraId="5348710B" w14:textId="77777777" w:rsidR="005965C0" w:rsidRPr="0087519E" w:rsidRDefault="005965C0" w:rsidP="00B4253D">
      <w:pPr>
        <w:pStyle w:val="NewHeader1"/>
        <w:ind w:left="0"/>
        <w:rPr>
          <w:rFonts w:asciiTheme="majorBidi" w:hAnsiTheme="majorBidi" w:cstheme="majorBidi"/>
          <w:b/>
          <w:sz w:val="22"/>
          <w:szCs w:val="22"/>
        </w:rPr>
      </w:pPr>
    </w:p>
    <w:p w14:paraId="1D25A710" w14:textId="77777777" w:rsidR="005965C0" w:rsidRPr="0087519E" w:rsidRDefault="005965C0" w:rsidP="00B4253D">
      <w:pPr>
        <w:pStyle w:val="NewHeader1"/>
        <w:ind w:left="0"/>
        <w:rPr>
          <w:rFonts w:asciiTheme="majorBidi" w:hAnsiTheme="majorBidi" w:cstheme="majorBidi"/>
          <w:b/>
          <w:sz w:val="22"/>
          <w:szCs w:val="22"/>
        </w:rPr>
      </w:pPr>
    </w:p>
    <w:p w14:paraId="7738E4A0" w14:textId="77777777" w:rsidR="005965C0" w:rsidRPr="0087519E" w:rsidRDefault="005965C0" w:rsidP="00B4253D">
      <w:pPr>
        <w:pStyle w:val="NewHeader1"/>
        <w:ind w:left="0"/>
        <w:rPr>
          <w:rFonts w:asciiTheme="majorBidi" w:hAnsiTheme="majorBidi" w:cstheme="majorBidi"/>
          <w:b/>
          <w:sz w:val="22"/>
          <w:szCs w:val="22"/>
        </w:rPr>
      </w:pPr>
    </w:p>
    <w:p w14:paraId="5CA7D2BF" w14:textId="77777777" w:rsidR="005965C0" w:rsidRPr="0087519E" w:rsidRDefault="005965C0" w:rsidP="00B4253D">
      <w:pPr>
        <w:pStyle w:val="NewHeader1"/>
        <w:ind w:left="0"/>
        <w:rPr>
          <w:rFonts w:asciiTheme="majorBidi" w:hAnsiTheme="majorBidi" w:cstheme="majorBidi"/>
          <w:b/>
          <w:sz w:val="22"/>
          <w:szCs w:val="22"/>
        </w:rPr>
      </w:pPr>
    </w:p>
    <w:p w14:paraId="7A51DF5B" w14:textId="77777777" w:rsidR="00444BEC" w:rsidRPr="0087519E" w:rsidRDefault="00444BEC" w:rsidP="00B4253D">
      <w:pPr>
        <w:pStyle w:val="NewHeader1"/>
        <w:ind w:left="0"/>
        <w:rPr>
          <w:rFonts w:asciiTheme="majorBidi" w:hAnsiTheme="majorBidi" w:cstheme="majorBidi"/>
          <w:b/>
          <w:sz w:val="22"/>
          <w:szCs w:val="22"/>
        </w:rPr>
      </w:pPr>
    </w:p>
    <w:p w14:paraId="77D5B81D" w14:textId="77777777" w:rsidR="005965C0" w:rsidRPr="0087519E" w:rsidRDefault="005965C0" w:rsidP="00B4253D">
      <w:pPr>
        <w:pStyle w:val="NewHeader1"/>
        <w:ind w:left="0"/>
        <w:rPr>
          <w:rFonts w:asciiTheme="majorBidi" w:hAnsiTheme="majorBidi" w:cstheme="majorBidi"/>
          <w:b/>
          <w:sz w:val="22"/>
          <w:szCs w:val="22"/>
        </w:rPr>
      </w:pPr>
    </w:p>
    <w:p w14:paraId="5D0532FC" w14:textId="77777777" w:rsidR="005965C0" w:rsidRPr="0087519E" w:rsidRDefault="005965C0" w:rsidP="00B4253D">
      <w:pPr>
        <w:pStyle w:val="NewHeader1"/>
        <w:ind w:left="0"/>
        <w:rPr>
          <w:rFonts w:asciiTheme="majorBidi" w:hAnsiTheme="majorBidi" w:cstheme="majorBidi"/>
          <w:b/>
          <w:sz w:val="22"/>
          <w:szCs w:val="22"/>
        </w:rPr>
      </w:pPr>
    </w:p>
    <w:p w14:paraId="2B81D087" w14:textId="6B6E857B" w:rsidR="005965C0" w:rsidRPr="0087519E" w:rsidRDefault="005965C0" w:rsidP="00B4253D">
      <w:pPr>
        <w:pStyle w:val="NewHeader1"/>
        <w:ind w:left="0"/>
        <w:rPr>
          <w:rFonts w:asciiTheme="majorBidi" w:hAnsiTheme="majorBidi" w:cstheme="majorBidi"/>
          <w:b/>
          <w:sz w:val="22"/>
          <w:szCs w:val="22"/>
        </w:rPr>
      </w:pPr>
    </w:p>
    <w:p w14:paraId="08AA6AD7" w14:textId="77777777" w:rsidR="005F1C8B" w:rsidRPr="0087519E" w:rsidRDefault="005F1C8B" w:rsidP="00B4253D">
      <w:pPr>
        <w:pStyle w:val="NewHeader1"/>
        <w:ind w:left="0"/>
        <w:rPr>
          <w:rFonts w:asciiTheme="majorBidi" w:hAnsiTheme="majorBidi" w:cstheme="majorBidi"/>
          <w:b/>
          <w:sz w:val="22"/>
          <w:szCs w:val="22"/>
        </w:rPr>
      </w:pPr>
    </w:p>
    <w:p w14:paraId="5B7457A3" w14:textId="77777777" w:rsidR="009F163E" w:rsidRPr="0087519E" w:rsidRDefault="009F163E" w:rsidP="00B4253D">
      <w:pPr>
        <w:pStyle w:val="NewHeader1"/>
        <w:ind w:left="0"/>
        <w:rPr>
          <w:rFonts w:asciiTheme="majorBidi" w:hAnsiTheme="majorBidi" w:cstheme="majorBidi"/>
          <w:b/>
          <w:sz w:val="22"/>
          <w:szCs w:val="22"/>
        </w:rPr>
      </w:pPr>
    </w:p>
    <w:p w14:paraId="2E29A2DC" w14:textId="6EB19ABC" w:rsidR="006C2012" w:rsidRPr="0087519E" w:rsidRDefault="006C2012" w:rsidP="00B4253D">
      <w:pPr>
        <w:pStyle w:val="NewHeader1"/>
        <w:ind w:left="0"/>
        <w:rPr>
          <w:rFonts w:asciiTheme="majorBidi" w:hAnsiTheme="majorBidi" w:cstheme="majorBidi"/>
          <w:b/>
          <w:sz w:val="22"/>
          <w:szCs w:val="22"/>
        </w:rPr>
      </w:pPr>
    </w:p>
    <w:p w14:paraId="57A900A3" w14:textId="77777777" w:rsidR="008C44EC" w:rsidRPr="0087519E" w:rsidRDefault="008C44EC" w:rsidP="00844D0D">
      <w:pPr>
        <w:pStyle w:val="BodyText2"/>
        <w:tabs>
          <w:tab w:val="right" w:pos="8280"/>
        </w:tabs>
        <w:ind w:left="0"/>
        <w:rPr>
          <w:rFonts w:asciiTheme="majorBidi" w:hAnsiTheme="majorBidi" w:cstheme="majorBidi"/>
          <w:color w:val="000000"/>
          <w:sz w:val="22"/>
          <w:szCs w:val="22"/>
        </w:rPr>
      </w:pPr>
    </w:p>
    <w:p w14:paraId="11DA9803" w14:textId="77777777" w:rsidR="000B4160" w:rsidRPr="0087519E" w:rsidRDefault="000B4160" w:rsidP="00844D0D">
      <w:pPr>
        <w:pStyle w:val="BodyText2"/>
        <w:tabs>
          <w:tab w:val="right" w:pos="8280"/>
        </w:tabs>
        <w:ind w:left="0"/>
        <w:rPr>
          <w:rFonts w:asciiTheme="majorBidi" w:hAnsiTheme="majorBidi" w:cstheme="majorBidi"/>
          <w:color w:val="000000"/>
          <w:sz w:val="22"/>
          <w:szCs w:val="22"/>
        </w:rPr>
      </w:pPr>
    </w:p>
    <w:p w14:paraId="34DEEA63" w14:textId="77777777" w:rsidR="000B4160" w:rsidRPr="0087519E" w:rsidRDefault="000B4160" w:rsidP="00844D0D">
      <w:pPr>
        <w:pStyle w:val="BodyText2"/>
        <w:tabs>
          <w:tab w:val="right" w:pos="8280"/>
        </w:tabs>
        <w:ind w:left="0"/>
        <w:rPr>
          <w:rFonts w:asciiTheme="majorBidi" w:hAnsiTheme="majorBidi" w:cstheme="majorBidi"/>
          <w:color w:val="000000"/>
          <w:sz w:val="22"/>
          <w:szCs w:val="22"/>
        </w:rPr>
      </w:pPr>
    </w:p>
    <w:p w14:paraId="18E0353E" w14:textId="77777777" w:rsidR="008C44EC" w:rsidRPr="0087519E" w:rsidRDefault="008C44EC" w:rsidP="00844D0D">
      <w:pPr>
        <w:pStyle w:val="BodyText2"/>
        <w:tabs>
          <w:tab w:val="right" w:pos="8280"/>
        </w:tabs>
        <w:ind w:left="0"/>
        <w:rPr>
          <w:rFonts w:asciiTheme="majorBidi" w:hAnsiTheme="majorBidi" w:cstheme="majorBidi"/>
          <w:color w:val="000000"/>
          <w:sz w:val="22"/>
          <w:szCs w:val="22"/>
        </w:rPr>
      </w:pPr>
    </w:p>
    <w:p w14:paraId="1A504306" w14:textId="207B87ED" w:rsidR="00844D0D" w:rsidRPr="0087519E" w:rsidRDefault="00844D0D" w:rsidP="00844D0D">
      <w:pPr>
        <w:pStyle w:val="BodyText2"/>
        <w:tabs>
          <w:tab w:val="right" w:pos="8280"/>
        </w:tabs>
        <w:ind w:left="0"/>
        <w:rPr>
          <w:rFonts w:asciiTheme="majorBidi" w:hAnsiTheme="majorBidi" w:cstheme="majorBidi"/>
          <w:color w:val="000000"/>
          <w:sz w:val="22"/>
          <w:szCs w:val="22"/>
        </w:rPr>
      </w:pPr>
      <w:r w:rsidRPr="0087519E">
        <w:rPr>
          <w:rFonts w:asciiTheme="majorBidi" w:hAnsiTheme="majorBidi" w:cstheme="majorBidi"/>
          <w:color w:val="000000"/>
          <w:sz w:val="22"/>
          <w:szCs w:val="22"/>
        </w:rPr>
        <w:t xml:space="preserve">The accompanying notes on pages </w:t>
      </w:r>
      <w:r w:rsidR="00E662A2" w:rsidRPr="0087519E">
        <w:rPr>
          <w:rFonts w:asciiTheme="majorBidi" w:hAnsiTheme="majorBidi" w:cstheme="majorBidi"/>
          <w:color w:val="000000"/>
          <w:sz w:val="22"/>
          <w:szCs w:val="22"/>
        </w:rPr>
        <w:t>5</w:t>
      </w:r>
      <w:r w:rsidR="00755498" w:rsidRPr="0087519E">
        <w:rPr>
          <w:rFonts w:asciiTheme="majorBidi" w:hAnsiTheme="majorBidi" w:cstheme="majorBidi"/>
          <w:color w:val="000000"/>
          <w:sz w:val="22"/>
          <w:szCs w:val="22"/>
        </w:rPr>
        <w:t xml:space="preserve"> to </w:t>
      </w:r>
      <w:r w:rsidR="00DD6D10" w:rsidRPr="0087519E">
        <w:rPr>
          <w:rFonts w:asciiTheme="majorBidi" w:hAnsiTheme="majorBidi" w:cstheme="majorBidi"/>
          <w:color w:val="000000"/>
          <w:sz w:val="22"/>
          <w:szCs w:val="22"/>
        </w:rPr>
        <w:t>3</w:t>
      </w:r>
      <w:r w:rsidR="00FB3CB0">
        <w:rPr>
          <w:rFonts w:asciiTheme="majorBidi" w:hAnsiTheme="majorBidi" w:cstheme="majorBidi"/>
          <w:color w:val="000000"/>
          <w:sz w:val="22"/>
          <w:szCs w:val="22"/>
        </w:rPr>
        <w:t>5</w:t>
      </w:r>
      <w:r w:rsidR="00755498" w:rsidRPr="0087519E">
        <w:rPr>
          <w:rFonts w:asciiTheme="majorBidi" w:hAnsiTheme="majorBidi" w:cstheme="majorBidi"/>
          <w:color w:val="000000"/>
          <w:sz w:val="22"/>
          <w:szCs w:val="22"/>
        </w:rPr>
        <w:t xml:space="preserve"> </w:t>
      </w:r>
      <w:r w:rsidRPr="0087519E">
        <w:rPr>
          <w:rFonts w:asciiTheme="majorBidi" w:hAnsiTheme="majorBidi" w:cstheme="majorBidi"/>
          <w:color w:val="000000"/>
          <w:sz w:val="22"/>
          <w:szCs w:val="22"/>
        </w:rPr>
        <w:t>form an integral part of these financial statements.</w:t>
      </w:r>
    </w:p>
    <w:p w14:paraId="6CF80783" w14:textId="77777777" w:rsidR="00F33EFB" w:rsidRPr="0087519E" w:rsidRDefault="00F33EFB" w:rsidP="00B4253D">
      <w:pPr>
        <w:pStyle w:val="NewHeader1"/>
        <w:ind w:left="0"/>
        <w:rPr>
          <w:rFonts w:asciiTheme="majorBidi" w:hAnsiTheme="majorBidi" w:cstheme="majorBidi"/>
          <w:b/>
          <w:sz w:val="22"/>
          <w:szCs w:val="22"/>
        </w:rPr>
      </w:pPr>
    </w:p>
    <w:p w14:paraId="23D244C3" w14:textId="77777777" w:rsidR="00EB1BAD" w:rsidRPr="0087519E" w:rsidRDefault="00EB1BAD">
      <w:pPr>
        <w:pStyle w:val="NewHeader1"/>
        <w:ind w:left="0"/>
        <w:rPr>
          <w:rFonts w:asciiTheme="majorBidi" w:hAnsiTheme="majorBidi" w:cstheme="majorBidi"/>
          <w:b/>
          <w:sz w:val="22"/>
          <w:szCs w:val="22"/>
        </w:rPr>
        <w:sectPr w:rsidR="00EB1BAD" w:rsidRPr="0087519E" w:rsidSect="00130DBB">
          <w:headerReference w:type="even" r:id="rId19"/>
          <w:headerReference w:type="default" r:id="rId20"/>
          <w:footerReference w:type="default" r:id="rId21"/>
          <w:headerReference w:type="first" r:id="rId22"/>
          <w:pgSz w:w="11909" w:h="16834" w:code="9"/>
          <w:pgMar w:top="1440" w:right="1152" w:bottom="1152" w:left="1440" w:header="1296" w:footer="720" w:gutter="0"/>
          <w:pgNumType w:start="1"/>
          <w:cols w:space="720"/>
          <w:noEndnote/>
          <w:docGrid w:linePitch="272"/>
        </w:sectPr>
      </w:pPr>
    </w:p>
    <w:p w14:paraId="3F7DC176" w14:textId="476A1351" w:rsidR="00571816" w:rsidRPr="0087519E" w:rsidRDefault="00FB62D8" w:rsidP="00FB62D8">
      <w:pPr>
        <w:overflowPunct/>
        <w:autoSpaceDE/>
        <w:autoSpaceDN/>
        <w:adjustRightInd/>
        <w:jc w:val="left"/>
        <w:textAlignment w:val="auto"/>
        <w:rPr>
          <w:rFonts w:asciiTheme="majorBidi" w:hAnsiTheme="majorBidi" w:cstheme="majorBidi"/>
          <w:sz w:val="22"/>
          <w:szCs w:val="22"/>
          <w:lang w:val="en-US"/>
        </w:rPr>
      </w:pPr>
      <w:r w:rsidRPr="0087519E">
        <w:rPr>
          <w:rFonts w:asciiTheme="majorBidi" w:hAnsiTheme="majorBidi" w:cstheme="majorBidi"/>
          <w:b/>
          <w:sz w:val="22"/>
          <w:szCs w:val="22"/>
        </w:rPr>
        <w:lastRenderedPageBreak/>
        <w:t>MUSANDAM POWER COMPANY SAOG</w:t>
      </w:r>
    </w:p>
    <w:p w14:paraId="2072B146" w14:textId="26D0DA4B" w:rsidR="00B019D5" w:rsidRPr="0087519E" w:rsidRDefault="00E44A9D">
      <w:pPr>
        <w:pStyle w:val="NewHeader1"/>
        <w:ind w:left="0"/>
        <w:rPr>
          <w:rFonts w:asciiTheme="majorBidi" w:hAnsiTheme="majorBidi" w:cstheme="majorBidi"/>
          <w:bCs/>
          <w:sz w:val="22"/>
          <w:szCs w:val="22"/>
        </w:rPr>
      </w:pPr>
      <w:r w:rsidRPr="0087519E">
        <w:rPr>
          <w:rFonts w:asciiTheme="majorBidi" w:hAnsiTheme="majorBidi" w:cstheme="majorBidi"/>
          <w:bCs/>
          <w:sz w:val="22"/>
          <w:szCs w:val="22"/>
        </w:rPr>
        <w:t xml:space="preserve">UNAUDITED </w:t>
      </w:r>
      <w:r w:rsidR="00384E8C" w:rsidRPr="0087519E">
        <w:rPr>
          <w:rFonts w:asciiTheme="majorBidi" w:hAnsiTheme="majorBidi" w:cstheme="majorBidi"/>
          <w:bCs/>
          <w:sz w:val="22"/>
          <w:szCs w:val="22"/>
        </w:rPr>
        <w:t>STATEMENT OF CHANGES IN EQUITY</w:t>
      </w:r>
    </w:p>
    <w:p w14:paraId="6C6E3F9C" w14:textId="7C88EE18" w:rsidR="008B53E5" w:rsidRPr="0087519E" w:rsidRDefault="00EF6CF8" w:rsidP="008B53E5">
      <w:pPr>
        <w:pStyle w:val="NewHeader1"/>
        <w:tabs>
          <w:tab w:val="clear" w:pos="4320"/>
          <w:tab w:val="clear" w:pos="8640"/>
        </w:tabs>
        <w:ind w:left="0"/>
        <w:rPr>
          <w:rFonts w:asciiTheme="majorBidi" w:hAnsiTheme="majorBidi" w:cstheme="majorBidi"/>
          <w:bCs/>
          <w:sz w:val="22"/>
          <w:szCs w:val="22"/>
        </w:rPr>
      </w:pPr>
      <w:r w:rsidRPr="0087519E">
        <w:rPr>
          <w:rFonts w:asciiTheme="majorBidi" w:hAnsiTheme="majorBidi" w:cstheme="majorBidi"/>
          <w:bCs/>
          <w:sz w:val="22"/>
          <w:szCs w:val="22"/>
        </w:rPr>
        <w:t xml:space="preserve">FOR </w:t>
      </w:r>
      <w:r w:rsidR="002D73B8" w:rsidRPr="0087519E">
        <w:rPr>
          <w:rFonts w:asciiTheme="majorBidi" w:hAnsiTheme="majorBidi" w:cstheme="majorBidi"/>
          <w:bCs/>
          <w:sz w:val="22"/>
          <w:szCs w:val="22"/>
        </w:rPr>
        <w:t xml:space="preserve">THE </w:t>
      </w:r>
      <w:r w:rsidR="00B40ED2">
        <w:rPr>
          <w:rFonts w:asciiTheme="majorBidi" w:hAnsiTheme="majorBidi" w:cstheme="majorBidi"/>
          <w:bCs/>
          <w:sz w:val="22"/>
          <w:szCs w:val="22"/>
        </w:rPr>
        <w:t>NINE</w:t>
      </w:r>
      <w:r w:rsidR="002D73B8" w:rsidRPr="0087519E">
        <w:rPr>
          <w:rFonts w:asciiTheme="majorBidi" w:hAnsiTheme="majorBidi" w:cstheme="majorBidi"/>
          <w:bCs/>
          <w:sz w:val="22"/>
          <w:szCs w:val="22"/>
        </w:rPr>
        <w:t xml:space="preserve"> </w:t>
      </w:r>
      <w:r w:rsidR="00C27683" w:rsidRPr="0087519E">
        <w:rPr>
          <w:rFonts w:asciiTheme="majorBidi" w:hAnsiTheme="majorBidi" w:cstheme="majorBidi"/>
          <w:bCs/>
          <w:sz w:val="22"/>
          <w:szCs w:val="22"/>
        </w:rPr>
        <w:t>MONTHS</w:t>
      </w:r>
      <w:r w:rsidR="00E06915" w:rsidRPr="0087519E">
        <w:rPr>
          <w:rFonts w:asciiTheme="majorBidi" w:hAnsiTheme="majorBidi" w:cstheme="majorBidi"/>
          <w:bCs/>
          <w:sz w:val="22"/>
          <w:szCs w:val="22"/>
        </w:rPr>
        <w:t xml:space="preserve"> PERIOD</w:t>
      </w:r>
      <w:r w:rsidR="00C27683" w:rsidRPr="0087519E">
        <w:rPr>
          <w:rFonts w:asciiTheme="majorBidi" w:hAnsiTheme="majorBidi" w:cstheme="majorBidi"/>
          <w:bCs/>
          <w:sz w:val="22"/>
          <w:szCs w:val="22"/>
        </w:rPr>
        <w:t xml:space="preserve"> 3</w:t>
      </w:r>
      <w:r w:rsidR="005229AB" w:rsidRPr="0087519E">
        <w:rPr>
          <w:rFonts w:asciiTheme="majorBidi" w:hAnsiTheme="majorBidi" w:cstheme="majorBidi"/>
          <w:bCs/>
          <w:sz w:val="22"/>
          <w:szCs w:val="22"/>
        </w:rPr>
        <w:t>0</w:t>
      </w:r>
      <w:r w:rsidR="00C27683" w:rsidRPr="0087519E">
        <w:rPr>
          <w:rFonts w:asciiTheme="majorBidi" w:hAnsiTheme="majorBidi" w:cstheme="majorBidi"/>
          <w:bCs/>
          <w:sz w:val="22"/>
          <w:szCs w:val="22"/>
        </w:rPr>
        <w:t xml:space="preserve"> </w:t>
      </w:r>
      <w:r w:rsidR="009543BE">
        <w:rPr>
          <w:rFonts w:asciiTheme="majorBidi" w:hAnsiTheme="majorBidi" w:cstheme="majorBidi"/>
          <w:bCs/>
          <w:sz w:val="22"/>
          <w:szCs w:val="22"/>
        </w:rPr>
        <w:t>SEPTEMBER</w:t>
      </w:r>
      <w:r w:rsidR="009543BE" w:rsidRPr="0087519E">
        <w:rPr>
          <w:rFonts w:asciiTheme="majorBidi" w:hAnsiTheme="majorBidi" w:cstheme="majorBidi"/>
          <w:bCs/>
          <w:sz w:val="22"/>
          <w:szCs w:val="22"/>
        </w:rPr>
        <w:t xml:space="preserve"> </w:t>
      </w:r>
      <w:r w:rsidR="00C27683" w:rsidRPr="0087519E">
        <w:rPr>
          <w:rFonts w:asciiTheme="majorBidi" w:hAnsiTheme="majorBidi" w:cstheme="majorBidi"/>
          <w:bCs/>
          <w:sz w:val="22"/>
          <w:szCs w:val="22"/>
        </w:rPr>
        <w:t>202</w:t>
      </w:r>
      <w:r w:rsidR="001C5E59" w:rsidRPr="0087519E">
        <w:rPr>
          <w:rFonts w:asciiTheme="majorBidi" w:hAnsiTheme="majorBidi" w:cstheme="majorBidi"/>
          <w:bCs/>
          <w:sz w:val="22"/>
          <w:szCs w:val="22"/>
        </w:rPr>
        <w:t>6</w:t>
      </w:r>
    </w:p>
    <w:p w14:paraId="0D9E565D" w14:textId="77777777" w:rsidR="00600A82" w:rsidRPr="0087519E" w:rsidRDefault="00600A82" w:rsidP="004662DA">
      <w:pPr>
        <w:pStyle w:val="NewHeader1"/>
        <w:ind w:left="0"/>
        <w:rPr>
          <w:rFonts w:asciiTheme="majorBidi" w:hAnsiTheme="majorBidi" w:cstheme="majorBidi"/>
          <w:sz w:val="22"/>
          <w:szCs w:val="22"/>
        </w:rPr>
      </w:pPr>
    </w:p>
    <w:tbl>
      <w:tblPr>
        <w:tblW w:w="5345" w:type="pct"/>
        <w:tblInd w:w="-284" w:type="dxa"/>
        <w:tblLayout w:type="fixed"/>
        <w:tblCellMar>
          <w:left w:w="72" w:type="dxa"/>
          <w:right w:w="72" w:type="dxa"/>
        </w:tblCellMar>
        <w:tblLook w:val="0000" w:firstRow="0" w:lastRow="0" w:firstColumn="0" w:lastColumn="0" w:noHBand="0" w:noVBand="0"/>
      </w:tblPr>
      <w:tblGrid>
        <w:gridCol w:w="4964"/>
        <w:gridCol w:w="900"/>
        <w:gridCol w:w="181"/>
        <w:gridCol w:w="1008"/>
        <w:gridCol w:w="167"/>
        <w:gridCol w:w="1273"/>
        <w:gridCol w:w="164"/>
        <w:gridCol w:w="1303"/>
      </w:tblGrid>
      <w:tr w:rsidR="00AC45EC" w:rsidRPr="0087519E" w14:paraId="5E46FC30" w14:textId="77777777" w:rsidTr="00415D41">
        <w:tc>
          <w:tcPr>
            <w:tcW w:w="2492" w:type="pct"/>
            <w:noWrap/>
          </w:tcPr>
          <w:p w14:paraId="4A6FFC55" w14:textId="77777777" w:rsidR="009F245F" w:rsidRPr="0087519E" w:rsidRDefault="009F245F" w:rsidP="00415D41">
            <w:pPr>
              <w:ind w:left="20" w:hanging="20"/>
              <w:jc w:val="right"/>
              <w:rPr>
                <w:rFonts w:asciiTheme="majorBidi" w:hAnsiTheme="majorBidi" w:cstheme="majorBidi"/>
                <w:spacing w:val="-2"/>
                <w:sz w:val="22"/>
                <w:szCs w:val="22"/>
              </w:rPr>
            </w:pPr>
          </w:p>
        </w:tc>
        <w:tc>
          <w:tcPr>
            <w:tcW w:w="452" w:type="pct"/>
            <w:noWrap/>
          </w:tcPr>
          <w:p w14:paraId="453023FE" w14:textId="4002FD6F" w:rsidR="009F245F" w:rsidRPr="0087519E" w:rsidRDefault="009F245F" w:rsidP="004035B5">
            <w:pPr>
              <w:pStyle w:val="Header"/>
              <w:jc w:val="right"/>
              <w:rPr>
                <w:rFonts w:asciiTheme="majorBidi" w:hAnsiTheme="majorBidi" w:cstheme="majorBidi"/>
                <w:b/>
                <w:iCs/>
                <w:spacing w:val="-6"/>
                <w:sz w:val="22"/>
                <w:szCs w:val="22"/>
              </w:rPr>
            </w:pPr>
            <w:r w:rsidRPr="0087519E">
              <w:rPr>
                <w:rFonts w:asciiTheme="majorBidi" w:hAnsiTheme="majorBidi" w:cstheme="majorBidi"/>
                <w:b/>
                <w:spacing w:val="-6"/>
                <w:sz w:val="22"/>
                <w:szCs w:val="22"/>
              </w:rPr>
              <w:t>Share capital</w:t>
            </w:r>
          </w:p>
        </w:tc>
        <w:tc>
          <w:tcPr>
            <w:tcW w:w="91" w:type="pct"/>
          </w:tcPr>
          <w:p w14:paraId="26208935" w14:textId="77777777" w:rsidR="009F245F" w:rsidRPr="0087519E" w:rsidRDefault="009F245F" w:rsidP="00415D41">
            <w:pPr>
              <w:pStyle w:val="Header"/>
              <w:ind w:left="72"/>
              <w:jc w:val="right"/>
              <w:rPr>
                <w:rFonts w:asciiTheme="majorBidi" w:hAnsiTheme="majorBidi" w:cstheme="majorBidi"/>
                <w:b/>
                <w:spacing w:val="-6"/>
                <w:sz w:val="22"/>
                <w:szCs w:val="22"/>
              </w:rPr>
            </w:pPr>
          </w:p>
        </w:tc>
        <w:tc>
          <w:tcPr>
            <w:tcW w:w="506" w:type="pct"/>
            <w:noWrap/>
          </w:tcPr>
          <w:p w14:paraId="62E19C51" w14:textId="0E1065DD" w:rsidR="009F245F" w:rsidRPr="0087519E" w:rsidRDefault="009F245F" w:rsidP="004035B5">
            <w:pPr>
              <w:pStyle w:val="Header"/>
              <w:ind w:left="72"/>
              <w:jc w:val="right"/>
              <w:rPr>
                <w:rFonts w:asciiTheme="majorBidi" w:hAnsiTheme="majorBidi" w:cstheme="majorBidi"/>
                <w:b/>
                <w:iCs/>
                <w:spacing w:val="-6"/>
                <w:sz w:val="22"/>
                <w:szCs w:val="22"/>
              </w:rPr>
            </w:pPr>
            <w:r w:rsidRPr="0087519E">
              <w:rPr>
                <w:rFonts w:asciiTheme="majorBidi" w:hAnsiTheme="majorBidi" w:cstheme="majorBidi"/>
                <w:b/>
                <w:spacing w:val="-6"/>
                <w:sz w:val="22"/>
                <w:szCs w:val="22"/>
              </w:rPr>
              <w:t>Legal reserve</w:t>
            </w:r>
          </w:p>
        </w:tc>
        <w:tc>
          <w:tcPr>
            <w:tcW w:w="84" w:type="pct"/>
          </w:tcPr>
          <w:p w14:paraId="792D2592" w14:textId="77777777" w:rsidR="009F245F" w:rsidRPr="0087519E" w:rsidRDefault="009F245F" w:rsidP="004035B5">
            <w:pPr>
              <w:pStyle w:val="Header"/>
              <w:ind w:left="20"/>
              <w:jc w:val="right"/>
              <w:rPr>
                <w:rFonts w:asciiTheme="majorBidi" w:hAnsiTheme="majorBidi" w:cstheme="majorBidi"/>
                <w:b/>
                <w:spacing w:val="-6"/>
                <w:sz w:val="22"/>
                <w:szCs w:val="22"/>
              </w:rPr>
            </w:pPr>
          </w:p>
        </w:tc>
        <w:tc>
          <w:tcPr>
            <w:tcW w:w="639" w:type="pct"/>
            <w:noWrap/>
          </w:tcPr>
          <w:p w14:paraId="0436AF7D" w14:textId="207D1220" w:rsidR="009F245F" w:rsidRPr="0087519E" w:rsidRDefault="009F245F" w:rsidP="004035B5">
            <w:pPr>
              <w:pStyle w:val="Header"/>
              <w:ind w:left="20"/>
              <w:jc w:val="right"/>
              <w:rPr>
                <w:rFonts w:asciiTheme="majorBidi" w:hAnsiTheme="majorBidi" w:cstheme="majorBidi"/>
                <w:b/>
                <w:iCs/>
                <w:spacing w:val="-6"/>
                <w:sz w:val="22"/>
                <w:szCs w:val="22"/>
              </w:rPr>
            </w:pPr>
            <w:r w:rsidRPr="0087519E">
              <w:rPr>
                <w:rFonts w:asciiTheme="majorBidi" w:hAnsiTheme="majorBidi" w:cstheme="majorBidi"/>
                <w:b/>
                <w:spacing w:val="-6"/>
                <w:sz w:val="22"/>
                <w:szCs w:val="22"/>
              </w:rPr>
              <w:t>Retained earnings</w:t>
            </w:r>
          </w:p>
        </w:tc>
        <w:tc>
          <w:tcPr>
            <w:tcW w:w="82" w:type="pct"/>
          </w:tcPr>
          <w:p w14:paraId="022760EF" w14:textId="77777777" w:rsidR="009F245F" w:rsidRPr="0087519E" w:rsidRDefault="009F245F" w:rsidP="004035B5">
            <w:pPr>
              <w:pStyle w:val="Header"/>
              <w:ind w:left="72"/>
              <w:jc w:val="right"/>
              <w:rPr>
                <w:rFonts w:asciiTheme="majorBidi" w:hAnsiTheme="majorBidi" w:cstheme="majorBidi"/>
                <w:b/>
                <w:spacing w:val="-6"/>
                <w:sz w:val="22"/>
                <w:szCs w:val="22"/>
              </w:rPr>
            </w:pPr>
          </w:p>
        </w:tc>
        <w:tc>
          <w:tcPr>
            <w:tcW w:w="654" w:type="pct"/>
            <w:noWrap/>
          </w:tcPr>
          <w:p w14:paraId="1E8F82BC" w14:textId="4E85E823" w:rsidR="009F245F" w:rsidRPr="0087519E" w:rsidRDefault="009F245F" w:rsidP="004035B5">
            <w:pPr>
              <w:pStyle w:val="Header"/>
              <w:ind w:left="72"/>
              <w:jc w:val="right"/>
              <w:rPr>
                <w:rFonts w:asciiTheme="majorBidi" w:hAnsiTheme="majorBidi" w:cstheme="majorBidi"/>
                <w:b/>
                <w:spacing w:val="-6"/>
                <w:sz w:val="22"/>
                <w:szCs w:val="22"/>
              </w:rPr>
            </w:pPr>
          </w:p>
          <w:p w14:paraId="40F6FCA4" w14:textId="029721B8" w:rsidR="009F245F" w:rsidRPr="0087519E" w:rsidRDefault="009F245F" w:rsidP="004035B5">
            <w:pPr>
              <w:pStyle w:val="Header"/>
              <w:jc w:val="right"/>
              <w:rPr>
                <w:rFonts w:asciiTheme="majorBidi" w:hAnsiTheme="majorBidi" w:cstheme="majorBidi"/>
                <w:b/>
                <w:iCs/>
                <w:spacing w:val="-6"/>
                <w:sz w:val="22"/>
                <w:szCs w:val="22"/>
              </w:rPr>
            </w:pPr>
            <w:r w:rsidRPr="0087519E">
              <w:rPr>
                <w:rFonts w:asciiTheme="majorBidi" w:hAnsiTheme="majorBidi" w:cstheme="majorBidi"/>
                <w:b/>
                <w:spacing w:val="-6"/>
                <w:sz w:val="22"/>
                <w:szCs w:val="22"/>
              </w:rPr>
              <w:t>Total</w:t>
            </w:r>
          </w:p>
        </w:tc>
      </w:tr>
      <w:tr w:rsidR="00AC45EC" w:rsidRPr="0087519E" w14:paraId="131434A0" w14:textId="77777777" w:rsidTr="00415D41">
        <w:tc>
          <w:tcPr>
            <w:tcW w:w="2492" w:type="pct"/>
            <w:noWrap/>
          </w:tcPr>
          <w:p w14:paraId="411C315C" w14:textId="77777777" w:rsidR="009F245F" w:rsidRPr="0087519E" w:rsidRDefault="009F245F" w:rsidP="00415D41">
            <w:pPr>
              <w:ind w:left="20" w:hanging="20"/>
              <w:jc w:val="right"/>
              <w:rPr>
                <w:rFonts w:asciiTheme="majorBidi" w:hAnsiTheme="majorBidi" w:cstheme="majorBidi"/>
                <w:spacing w:val="-2"/>
                <w:sz w:val="22"/>
                <w:szCs w:val="22"/>
              </w:rPr>
            </w:pPr>
          </w:p>
        </w:tc>
        <w:tc>
          <w:tcPr>
            <w:tcW w:w="452" w:type="pct"/>
            <w:noWrap/>
          </w:tcPr>
          <w:p w14:paraId="719E805E" w14:textId="7AF544E4" w:rsidR="009F245F" w:rsidRPr="0087519E" w:rsidRDefault="009F245F" w:rsidP="004035B5">
            <w:pPr>
              <w:pStyle w:val="Header"/>
              <w:jc w:val="right"/>
              <w:rPr>
                <w:rFonts w:asciiTheme="majorBidi" w:hAnsiTheme="majorBidi" w:cstheme="majorBidi"/>
                <w:b/>
                <w:iCs/>
                <w:spacing w:val="-6"/>
                <w:sz w:val="22"/>
                <w:szCs w:val="22"/>
              </w:rPr>
            </w:pPr>
            <w:r w:rsidRPr="0087519E">
              <w:rPr>
                <w:rFonts w:asciiTheme="majorBidi" w:hAnsiTheme="majorBidi" w:cstheme="majorBidi"/>
                <w:b/>
                <w:iCs/>
                <w:spacing w:val="-6"/>
                <w:sz w:val="22"/>
                <w:szCs w:val="22"/>
              </w:rPr>
              <w:t>RO ‘000</w:t>
            </w:r>
          </w:p>
        </w:tc>
        <w:tc>
          <w:tcPr>
            <w:tcW w:w="91" w:type="pct"/>
          </w:tcPr>
          <w:p w14:paraId="3009C194" w14:textId="77777777" w:rsidR="009F245F" w:rsidRPr="0087519E" w:rsidRDefault="009F245F" w:rsidP="004035B5">
            <w:pPr>
              <w:pStyle w:val="Header"/>
              <w:ind w:left="72"/>
              <w:jc w:val="right"/>
              <w:rPr>
                <w:rFonts w:asciiTheme="majorBidi" w:hAnsiTheme="majorBidi" w:cstheme="majorBidi"/>
                <w:b/>
                <w:iCs/>
                <w:spacing w:val="-6"/>
                <w:sz w:val="22"/>
                <w:szCs w:val="22"/>
              </w:rPr>
            </w:pPr>
          </w:p>
        </w:tc>
        <w:tc>
          <w:tcPr>
            <w:tcW w:w="506" w:type="pct"/>
            <w:noWrap/>
          </w:tcPr>
          <w:p w14:paraId="68AF9034" w14:textId="493C7964" w:rsidR="009F245F" w:rsidRPr="0087519E" w:rsidRDefault="009F245F" w:rsidP="004035B5">
            <w:pPr>
              <w:pStyle w:val="Header"/>
              <w:ind w:left="72"/>
              <w:jc w:val="right"/>
              <w:rPr>
                <w:rFonts w:asciiTheme="majorBidi" w:hAnsiTheme="majorBidi" w:cstheme="majorBidi"/>
                <w:b/>
                <w:iCs/>
                <w:spacing w:val="-6"/>
                <w:sz w:val="22"/>
                <w:szCs w:val="22"/>
              </w:rPr>
            </w:pPr>
            <w:r w:rsidRPr="0087519E">
              <w:rPr>
                <w:rFonts w:asciiTheme="majorBidi" w:hAnsiTheme="majorBidi" w:cstheme="majorBidi"/>
                <w:b/>
                <w:iCs/>
                <w:spacing w:val="-6"/>
                <w:sz w:val="22"/>
                <w:szCs w:val="22"/>
              </w:rPr>
              <w:t>RO ‘000</w:t>
            </w:r>
          </w:p>
        </w:tc>
        <w:tc>
          <w:tcPr>
            <w:tcW w:w="84" w:type="pct"/>
          </w:tcPr>
          <w:p w14:paraId="36D412E4" w14:textId="77777777" w:rsidR="009F245F" w:rsidRPr="0087519E" w:rsidRDefault="009F245F" w:rsidP="004035B5">
            <w:pPr>
              <w:pStyle w:val="Header"/>
              <w:tabs>
                <w:tab w:val="decimal" w:pos="1200"/>
              </w:tabs>
              <w:ind w:left="229"/>
              <w:jc w:val="right"/>
              <w:rPr>
                <w:rFonts w:asciiTheme="majorBidi" w:hAnsiTheme="majorBidi" w:cstheme="majorBidi"/>
                <w:b/>
                <w:iCs/>
                <w:spacing w:val="-6"/>
                <w:sz w:val="22"/>
                <w:szCs w:val="22"/>
              </w:rPr>
            </w:pPr>
          </w:p>
        </w:tc>
        <w:tc>
          <w:tcPr>
            <w:tcW w:w="639" w:type="pct"/>
            <w:noWrap/>
          </w:tcPr>
          <w:p w14:paraId="323C170C" w14:textId="54074AF9" w:rsidR="009F245F" w:rsidRPr="0087519E" w:rsidRDefault="009F245F" w:rsidP="004035B5">
            <w:pPr>
              <w:pStyle w:val="Header"/>
              <w:tabs>
                <w:tab w:val="decimal" w:pos="1200"/>
              </w:tabs>
              <w:ind w:left="229"/>
              <w:jc w:val="right"/>
              <w:rPr>
                <w:rFonts w:asciiTheme="majorBidi" w:hAnsiTheme="majorBidi" w:cstheme="majorBidi"/>
                <w:b/>
                <w:iCs/>
                <w:spacing w:val="-6"/>
                <w:sz w:val="22"/>
                <w:szCs w:val="22"/>
              </w:rPr>
            </w:pPr>
            <w:r w:rsidRPr="0087519E">
              <w:rPr>
                <w:rFonts w:asciiTheme="majorBidi" w:hAnsiTheme="majorBidi" w:cstheme="majorBidi"/>
                <w:b/>
                <w:iCs/>
                <w:spacing w:val="-6"/>
                <w:sz w:val="22"/>
                <w:szCs w:val="22"/>
              </w:rPr>
              <w:t>RO ‘000</w:t>
            </w:r>
          </w:p>
        </w:tc>
        <w:tc>
          <w:tcPr>
            <w:tcW w:w="82" w:type="pct"/>
          </w:tcPr>
          <w:p w14:paraId="105A43D3" w14:textId="77777777" w:rsidR="009F245F" w:rsidRPr="0087519E" w:rsidRDefault="009F245F" w:rsidP="004035B5">
            <w:pPr>
              <w:pStyle w:val="Header"/>
              <w:jc w:val="right"/>
              <w:rPr>
                <w:rFonts w:asciiTheme="majorBidi" w:hAnsiTheme="majorBidi" w:cstheme="majorBidi"/>
                <w:b/>
                <w:iCs/>
                <w:spacing w:val="-6"/>
                <w:sz w:val="22"/>
                <w:szCs w:val="22"/>
              </w:rPr>
            </w:pPr>
          </w:p>
        </w:tc>
        <w:tc>
          <w:tcPr>
            <w:tcW w:w="654" w:type="pct"/>
            <w:noWrap/>
          </w:tcPr>
          <w:p w14:paraId="464D0060" w14:textId="3BBE589D" w:rsidR="009F245F" w:rsidRPr="0087519E" w:rsidRDefault="009F245F" w:rsidP="004035B5">
            <w:pPr>
              <w:pStyle w:val="Header"/>
              <w:jc w:val="right"/>
              <w:rPr>
                <w:rFonts w:asciiTheme="majorBidi" w:hAnsiTheme="majorBidi" w:cstheme="majorBidi"/>
                <w:b/>
                <w:iCs/>
                <w:spacing w:val="-6"/>
                <w:sz w:val="22"/>
                <w:szCs w:val="22"/>
              </w:rPr>
            </w:pPr>
            <w:r w:rsidRPr="0087519E">
              <w:rPr>
                <w:rFonts w:asciiTheme="majorBidi" w:hAnsiTheme="majorBidi" w:cstheme="majorBidi"/>
                <w:b/>
                <w:iCs/>
                <w:spacing w:val="-6"/>
                <w:sz w:val="22"/>
                <w:szCs w:val="22"/>
              </w:rPr>
              <w:t>RO ‘000</w:t>
            </w:r>
          </w:p>
        </w:tc>
      </w:tr>
      <w:tr w:rsidR="00AC45EC" w:rsidRPr="0087519E" w14:paraId="2DFF1969" w14:textId="77777777" w:rsidTr="00415D41">
        <w:tc>
          <w:tcPr>
            <w:tcW w:w="2492" w:type="pct"/>
            <w:noWrap/>
          </w:tcPr>
          <w:p w14:paraId="6445AAC2" w14:textId="77777777" w:rsidR="009F245F" w:rsidRPr="0087519E" w:rsidRDefault="009F245F" w:rsidP="00415D41">
            <w:pPr>
              <w:spacing w:line="120" w:lineRule="exact"/>
              <w:ind w:left="20" w:hanging="20"/>
              <w:jc w:val="right"/>
              <w:rPr>
                <w:rFonts w:asciiTheme="majorBidi" w:hAnsiTheme="majorBidi" w:cstheme="majorBidi"/>
                <w:bCs/>
                <w:spacing w:val="-2"/>
                <w:sz w:val="22"/>
                <w:szCs w:val="22"/>
              </w:rPr>
            </w:pPr>
          </w:p>
        </w:tc>
        <w:tc>
          <w:tcPr>
            <w:tcW w:w="452" w:type="pct"/>
            <w:noWrap/>
          </w:tcPr>
          <w:p w14:paraId="5FB4AED7" w14:textId="77777777" w:rsidR="009F245F" w:rsidRPr="0087519E" w:rsidRDefault="009F245F" w:rsidP="004035B5">
            <w:pPr>
              <w:tabs>
                <w:tab w:val="decimal" w:pos="1291"/>
                <w:tab w:val="left" w:pos="1344"/>
              </w:tabs>
              <w:spacing w:line="120" w:lineRule="exact"/>
              <w:jc w:val="right"/>
              <w:rPr>
                <w:rFonts w:asciiTheme="majorBidi" w:hAnsiTheme="majorBidi" w:cstheme="majorBidi"/>
                <w:bCs/>
                <w:spacing w:val="-2"/>
                <w:sz w:val="22"/>
                <w:szCs w:val="22"/>
              </w:rPr>
            </w:pPr>
          </w:p>
        </w:tc>
        <w:tc>
          <w:tcPr>
            <w:tcW w:w="91" w:type="pct"/>
          </w:tcPr>
          <w:p w14:paraId="1163DEA2" w14:textId="77777777" w:rsidR="009F245F" w:rsidRPr="0087519E" w:rsidRDefault="009F245F" w:rsidP="004035B5">
            <w:pPr>
              <w:spacing w:line="120" w:lineRule="exact"/>
              <w:ind w:left="72"/>
              <w:jc w:val="right"/>
              <w:rPr>
                <w:rFonts w:asciiTheme="majorBidi" w:hAnsiTheme="majorBidi" w:cstheme="majorBidi"/>
                <w:b/>
                <w:bCs/>
                <w:spacing w:val="-2"/>
                <w:sz w:val="22"/>
                <w:szCs w:val="22"/>
              </w:rPr>
            </w:pPr>
          </w:p>
        </w:tc>
        <w:tc>
          <w:tcPr>
            <w:tcW w:w="506" w:type="pct"/>
            <w:noWrap/>
          </w:tcPr>
          <w:p w14:paraId="31A44A32" w14:textId="015412DA" w:rsidR="009F245F" w:rsidRPr="0087519E" w:rsidRDefault="009F245F" w:rsidP="004035B5">
            <w:pPr>
              <w:spacing w:line="120" w:lineRule="exact"/>
              <w:ind w:left="72"/>
              <w:jc w:val="right"/>
              <w:rPr>
                <w:rFonts w:asciiTheme="majorBidi" w:hAnsiTheme="majorBidi" w:cstheme="majorBidi"/>
                <w:b/>
                <w:bCs/>
                <w:spacing w:val="-2"/>
                <w:sz w:val="22"/>
                <w:szCs w:val="22"/>
              </w:rPr>
            </w:pPr>
          </w:p>
        </w:tc>
        <w:tc>
          <w:tcPr>
            <w:tcW w:w="84" w:type="pct"/>
          </w:tcPr>
          <w:p w14:paraId="004EB6EE" w14:textId="77777777" w:rsidR="009F245F" w:rsidRPr="0087519E" w:rsidRDefault="009F245F" w:rsidP="004035B5">
            <w:pPr>
              <w:tabs>
                <w:tab w:val="decimal" w:pos="1200"/>
              </w:tabs>
              <w:spacing w:line="120" w:lineRule="exact"/>
              <w:ind w:left="229"/>
              <w:jc w:val="right"/>
              <w:rPr>
                <w:rFonts w:asciiTheme="majorBidi" w:hAnsiTheme="majorBidi" w:cstheme="majorBidi"/>
                <w:b/>
                <w:bCs/>
                <w:spacing w:val="-2"/>
                <w:sz w:val="22"/>
                <w:szCs w:val="22"/>
              </w:rPr>
            </w:pPr>
          </w:p>
        </w:tc>
        <w:tc>
          <w:tcPr>
            <w:tcW w:w="639" w:type="pct"/>
            <w:noWrap/>
          </w:tcPr>
          <w:p w14:paraId="06BF1CB6" w14:textId="00E585E8" w:rsidR="009F245F" w:rsidRPr="0087519E" w:rsidRDefault="009F245F" w:rsidP="004035B5">
            <w:pPr>
              <w:tabs>
                <w:tab w:val="decimal" w:pos="1200"/>
              </w:tabs>
              <w:spacing w:line="120" w:lineRule="exact"/>
              <w:ind w:left="229"/>
              <w:jc w:val="right"/>
              <w:rPr>
                <w:rFonts w:asciiTheme="majorBidi" w:hAnsiTheme="majorBidi" w:cstheme="majorBidi"/>
                <w:b/>
                <w:bCs/>
                <w:spacing w:val="-2"/>
                <w:sz w:val="22"/>
                <w:szCs w:val="22"/>
              </w:rPr>
            </w:pPr>
          </w:p>
        </w:tc>
        <w:tc>
          <w:tcPr>
            <w:tcW w:w="82" w:type="pct"/>
          </w:tcPr>
          <w:p w14:paraId="07A9F1C6" w14:textId="77777777" w:rsidR="009F245F" w:rsidRPr="0087519E" w:rsidRDefault="009F245F" w:rsidP="004035B5">
            <w:pPr>
              <w:spacing w:line="120" w:lineRule="exact"/>
              <w:jc w:val="right"/>
              <w:rPr>
                <w:rFonts w:asciiTheme="majorBidi" w:hAnsiTheme="majorBidi" w:cstheme="majorBidi"/>
                <w:b/>
                <w:bCs/>
                <w:spacing w:val="-2"/>
                <w:sz w:val="22"/>
                <w:szCs w:val="22"/>
              </w:rPr>
            </w:pPr>
          </w:p>
        </w:tc>
        <w:tc>
          <w:tcPr>
            <w:tcW w:w="654" w:type="pct"/>
            <w:noWrap/>
          </w:tcPr>
          <w:p w14:paraId="6CBD1C99" w14:textId="71E8B663" w:rsidR="009F245F" w:rsidRPr="0087519E" w:rsidRDefault="009F245F" w:rsidP="004035B5">
            <w:pPr>
              <w:spacing w:line="120" w:lineRule="exact"/>
              <w:jc w:val="right"/>
              <w:rPr>
                <w:rFonts w:asciiTheme="majorBidi" w:hAnsiTheme="majorBidi" w:cstheme="majorBidi"/>
                <w:b/>
                <w:bCs/>
                <w:spacing w:val="-2"/>
                <w:sz w:val="22"/>
                <w:szCs w:val="22"/>
              </w:rPr>
            </w:pPr>
          </w:p>
        </w:tc>
      </w:tr>
      <w:tr w:rsidR="002C70DA" w:rsidRPr="0087519E" w14:paraId="07B436D6" w14:textId="77777777" w:rsidTr="00415D41">
        <w:tc>
          <w:tcPr>
            <w:tcW w:w="2492" w:type="pct"/>
            <w:noWrap/>
          </w:tcPr>
          <w:p w14:paraId="7771AD27" w14:textId="4CF5FA3C" w:rsidR="002C70DA" w:rsidRPr="0087519E" w:rsidRDefault="002C70DA" w:rsidP="004035B5">
            <w:pPr>
              <w:ind w:left="216" w:hanging="20"/>
              <w:jc w:val="left"/>
              <w:rPr>
                <w:rFonts w:asciiTheme="majorBidi" w:hAnsiTheme="majorBidi" w:cstheme="majorBidi"/>
                <w:bCs/>
                <w:spacing w:val="-2"/>
                <w:sz w:val="22"/>
                <w:szCs w:val="22"/>
              </w:rPr>
            </w:pPr>
            <w:r w:rsidRPr="0087519E">
              <w:rPr>
                <w:rFonts w:asciiTheme="majorBidi" w:hAnsiTheme="majorBidi" w:cstheme="majorBidi"/>
                <w:bCs/>
                <w:spacing w:val="-2"/>
                <w:sz w:val="22"/>
                <w:szCs w:val="22"/>
              </w:rPr>
              <w:t>At 1 January 202</w:t>
            </w:r>
            <w:r w:rsidR="00D662AD">
              <w:rPr>
                <w:rFonts w:asciiTheme="majorBidi" w:hAnsiTheme="majorBidi" w:cstheme="majorBidi"/>
                <w:bCs/>
                <w:spacing w:val="-2"/>
                <w:sz w:val="22"/>
                <w:szCs w:val="22"/>
              </w:rPr>
              <w:t>5</w:t>
            </w:r>
          </w:p>
        </w:tc>
        <w:tc>
          <w:tcPr>
            <w:tcW w:w="452" w:type="pct"/>
            <w:noWrap/>
          </w:tcPr>
          <w:p w14:paraId="5F0C99FE" w14:textId="0E30B7E7" w:rsidR="002C70DA" w:rsidRPr="0087519E" w:rsidRDefault="002C70DA" w:rsidP="004035B5">
            <w:pPr>
              <w:tabs>
                <w:tab w:val="decimal" w:pos="1291"/>
                <w:tab w:val="left" w:pos="1344"/>
              </w:tabs>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7,039</w:t>
            </w:r>
          </w:p>
        </w:tc>
        <w:tc>
          <w:tcPr>
            <w:tcW w:w="91" w:type="pct"/>
          </w:tcPr>
          <w:p w14:paraId="7B85D612" w14:textId="77777777" w:rsidR="002C70DA" w:rsidRPr="0087519E" w:rsidRDefault="002C70DA" w:rsidP="004035B5">
            <w:pPr>
              <w:ind w:left="72"/>
              <w:jc w:val="right"/>
              <w:rPr>
                <w:rFonts w:asciiTheme="majorBidi" w:hAnsiTheme="majorBidi" w:cstheme="majorBidi"/>
                <w:bCs/>
                <w:spacing w:val="-2"/>
                <w:sz w:val="22"/>
                <w:szCs w:val="22"/>
              </w:rPr>
            </w:pPr>
          </w:p>
        </w:tc>
        <w:tc>
          <w:tcPr>
            <w:tcW w:w="506" w:type="pct"/>
            <w:noWrap/>
          </w:tcPr>
          <w:p w14:paraId="017C839D" w14:textId="56A2836D" w:rsidR="002C70DA" w:rsidRPr="0087519E" w:rsidRDefault="008F5759" w:rsidP="004035B5">
            <w:pPr>
              <w:ind w:left="72"/>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1,</w:t>
            </w:r>
            <w:r w:rsidR="00A821C8" w:rsidRPr="0087519E">
              <w:rPr>
                <w:rFonts w:asciiTheme="majorBidi" w:hAnsiTheme="majorBidi" w:cstheme="majorBidi"/>
                <w:bCs/>
                <w:spacing w:val="-2"/>
                <w:sz w:val="22"/>
                <w:szCs w:val="22"/>
              </w:rPr>
              <w:t>947</w:t>
            </w:r>
          </w:p>
        </w:tc>
        <w:tc>
          <w:tcPr>
            <w:tcW w:w="84" w:type="pct"/>
          </w:tcPr>
          <w:p w14:paraId="4B2F00B7" w14:textId="77777777" w:rsidR="002C70DA" w:rsidRPr="0087519E" w:rsidRDefault="002C70DA" w:rsidP="004035B5">
            <w:pPr>
              <w:tabs>
                <w:tab w:val="decimal" w:pos="1110"/>
              </w:tabs>
              <w:jc w:val="right"/>
              <w:rPr>
                <w:rFonts w:asciiTheme="majorBidi" w:hAnsiTheme="majorBidi" w:cstheme="majorBidi"/>
                <w:bCs/>
                <w:spacing w:val="-2"/>
                <w:sz w:val="22"/>
                <w:szCs w:val="22"/>
              </w:rPr>
            </w:pPr>
          </w:p>
        </w:tc>
        <w:tc>
          <w:tcPr>
            <w:tcW w:w="639" w:type="pct"/>
            <w:noWrap/>
          </w:tcPr>
          <w:p w14:paraId="20D1C573" w14:textId="13DD7AC3" w:rsidR="002C70DA" w:rsidRPr="0087519E" w:rsidRDefault="00057A66" w:rsidP="004035B5">
            <w:pPr>
              <w:tabs>
                <w:tab w:val="decimal" w:pos="927"/>
              </w:tabs>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3,148</w:t>
            </w:r>
          </w:p>
        </w:tc>
        <w:tc>
          <w:tcPr>
            <w:tcW w:w="82" w:type="pct"/>
          </w:tcPr>
          <w:p w14:paraId="0DD3A502" w14:textId="77777777" w:rsidR="002C70DA" w:rsidRPr="0087519E" w:rsidRDefault="002C70DA" w:rsidP="004035B5">
            <w:pPr>
              <w:ind w:left="90"/>
              <w:jc w:val="right"/>
              <w:rPr>
                <w:rFonts w:asciiTheme="majorBidi" w:hAnsiTheme="majorBidi" w:cstheme="majorBidi"/>
                <w:bCs/>
                <w:spacing w:val="-2"/>
                <w:sz w:val="22"/>
                <w:szCs w:val="22"/>
              </w:rPr>
            </w:pPr>
          </w:p>
        </w:tc>
        <w:tc>
          <w:tcPr>
            <w:tcW w:w="654" w:type="pct"/>
            <w:noWrap/>
          </w:tcPr>
          <w:p w14:paraId="2A909516" w14:textId="37851CF7" w:rsidR="002C70DA" w:rsidRPr="0087519E" w:rsidRDefault="008F5759" w:rsidP="004035B5">
            <w:pPr>
              <w:ind w:left="90"/>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1</w:t>
            </w:r>
            <w:r w:rsidR="0072531A" w:rsidRPr="0087519E">
              <w:rPr>
                <w:rFonts w:asciiTheme="majorBidi" w:hAnsiTheme="majorBidi" w:cstheme="majorBidi"/>
                <w:bCs/>
                <w:spacing w:val="-2"/>
                <w:sz w:val="22"/>
                <w:szCs w:val="22"/>
              </w:rPr>
              <w:t>2</w:t>
            </w:r>
            <w:r w:rsidRPr="0087519E">
              <w:rPr>
                <w:rFonts w:asciiTheme="majorBidi" w:hAnsiTheme="majorBidi" w:cstheme="majorBidi"/>
                <w:bCs/>
                <w:spacing w:val="-2"/>
                <w:sz w:val="22"/>
                <w:szCs w:val="22"/>
              </w:rPr>
              <w:t>,</w:t>
            </w:r>
            <w:r w:rsidR="0072531A" w:rsidRPr="0087519E">
              <w:rPr>
                <w:rFonts w:asciiTheme="majorBidi" w:hAnsiTheme="majorBidi" w:cstheme="majorBidi"/>
                <w:bCs/>
                <w:spacing w:val="-2"/>
                <w:sz w:val="22"/>
                <w:szCs w:val="22"/>
              </w:rPr>
              <w:t>134</w:t>
            </w:r>
          </w:p>
        </w:tc>
      </w:tr>
      <w:tr w:rsidR="002C70DA" w:rsidRPr="0087519E" w14:paraId="48D5C212" w14:textId="77777777" w:rsidTr="00415D41">
        <w:tc>
          <w:tcPr>
            <w:tcW w:w="2492" w:type="pct"/>
            <w:noWrap/>
          </w:tcPr>
          <w:p w14:paraId="27A876AA" w14:textId="08E94C17" w:rsidR="002C70DA" w:rsidRPr="0087519E" w:rsidRDefault="0059728B" w:rsidP="004035B5">
            <w:pPr>
              <w:ind w:left="216" w:right="-90" w:hanging="20"/>
              <w:jc w:val="left"/>
              <w:rPr>
                <w:rFonts w:asciiTheme="majorBidi" w:hAnsiTheme="majorBidi" w:cstheme="majorBidi"/>
                <w:bCs/>
                <w:spacing w:val="-2"/>
                <w:sz w:val="22"/>
                <w:szCs w:val="22"/>
              </w:rPr>
            </w:pPr>
            <w:r w:rsidRPr="0087519E">
              <w:rPr>
                <w:rFonts w:asciiTheme="majorBidi" w:hAnsiTheme="majorBidi" w:cstheme="majorBidi"/>
                <w:bCs/>
                <w:spacing w:val="-2"/>
                <w:sz w:val="22"/>
                <w:szCs w:val="22"/>
              </w:rPr>
              <w:t>Profit</w:t>
            </w:r>
            <w:r w:rsidR="002C70DA" w:rsidRPr="0087519E">
              <w:rPr>
                <w:rFonts w:asciiTheme="majorBidi" w:hAnsiTheme="majorBidi" w:cstheme="majorBidi"/>
                <w:bCs/>
                <w:spacing w:val="-2"/>
                <w:sz w:val="22"/>
                <w:szCs w:val="22"/>
              </w:rPr>
              <w:t xml:space="preserve"> and total comprehensive income for </w:t>
            </w:r>
            <w:r w:rsidR="00EF6CF8" w:rsidRPr="0087519E">
              <w:rPr>
                <w:rFonts w:asciiTheme="majorBidi" w:hAnsiTheme="majorBidi" w:cstheme="majorBidi"/>
                <w:bCs/>
                <w:spacing w:val="-2"/>
                <w:sz w:val="22"/>
                <w:szCs w:val="22"/>
              </w:rPr>
              <w:t>the period</w:t>
            </w:r>
          </w:p>
        </w:tc>
        <w:tc>
          <w:tcPr>
            <w:tcW w:w="452" w:type="pct"/>
            <w:noWrap/>
          </w:tcPr>
          <w:p w14:paraId="04DD1B76" w14:textId="66C433FC" w:rsidR="002C70DA" w:rsidRPr="0087519E" w:rsidRDefault="002C70DA" w:rsidP="004035B5">
            <w:pPr>
              <w:tabs>
                <w:tab w:val="decimal" w:pos="1291"/>
                <w:tab w:val="left" w:pos="1344"/>
              </w:tabs>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 xml:space="preserve">-   </w:t>
            </w:r>
          </w:p>
        </w:tc>
        <w:tc>
          <w:tcPr>
            <w:tcW w:w="91" w:type="pct"/>
          </w:tcPr>
          <w:p w14:paraId="380BA9FA" w14:textId="77777777" w:rsidR="002C70DA" w:rsidRPr="0087519E" w:rsidRDefault="002C70DA" w:rsidP="004035B5">
            <w:pPr>
              <w:tabs>
                <w:tab w:val="decimal" w:pos="1291"/>
              </w:tabs>
              <w:ind w:left="72"/>
              <w:jc w:val="right"/>
              <w:rPr>
                <w:rFonts w:asciiTheme="majorBidi" w:hAnsiTheme="majorBidi" w:cstheme="majorBidi"/>
                <w:bCs/>
                <w:spacing w:val="-2"/>
                <w:sz w:val="22"/>
                <w:szCs w:val="22"/>
              </w:rPr>
            </w:pPr>
          </w:p>
        </w:tc>
        <w:tc>
          <w:tcPr>
            <w:tcW w:w="506" w:type="pct"/>
            <w:noWrap/>
          </w:tcPr>
          <w:p w14:paraId="31732279" w14:textId="1C1CFAFA" w:rsidR="002C70DA" w:rsidRPr="0087519E" w:rsidRDefault="002C70DA" w:rsidP="004035B5">
            <w:pPr>
              <w:tabs>
                <w:tab w:val="decimal" w:pos="1291"/>
              </w:tabs>
              <w:ind w:left="72"/>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 xml:space="preserve">-   </w:t>
            </w:r>
          </w:p>
        </w:tc>
        <w:tc>
          <w:tcPr>
            <w:tcW w:w="84" w:type="pct"/>
          </w:tcPr>
          <w:p w14:paraId="2F58BA34" w14:textId="77777777" w:rsidR="002C70DA" w:rsidRPr="0087519E" w:rsidRDefault="002C70DA" w:rsidP="004035B5">
            <w:pPr>
              <w:tabs>
                <w:tab w:val="decimal" w:pos="1110"/>
                <w:tab w:val="decimal" w:pos="1291"/>
              </w:tabs>
              <w:jc w:val="right"/>
              <w:rPr>
                <w:rFonts w:asciiTheme="majorBidi" w:hAnsiTheme="majorBidi" w:cstheme="majorBidi"/>
                <w:bCs/>
                <w:spacing w:val="-2"/>
                <w:sz w:val="22"/>
                <w:szCs w:val="22"/>
              </w:rPr>
            </w:pPr>
          </w:p>
        </w:tc>
        <w:tc>
          <w:tcPr>
            <w:tcW w:w="639" w:type="pct"/>
            <w:noWrap/>
          </w:tcPr>
          <w:p w14:paraId="28FE3850" w14:textId="1CB03834" w:rsidR="002C70DA" w:rsidRPr="0087519E" w:rsidRDefault="00D662AD" w:rsidP="004035B5">
            <w:pPr>
              <w:tabs>
                <w:tab w:val="decimal" w:pos="1291"/>
              </w:tabs>
              <w:ind w:left="72"/>
              <w:jc w:val="right"/>
              <w:rPr>
                <w:rFonts w:asciiTheme="majorBidi" w:hAnsiTheme="majorBidi" w:cstheme="majorBidi"/>
                <w:bCs/>
                <w:spacing w:val="-2"/>
                <w:sz w:val="22"/>
                <w:szCs w:val="22"/>
              </w:rPr>
            </w:pPr>
            <w:r>
              <w:rPr>
                <w:rFonts w:asciiTheme="majorBidi" w:hAnsiTheme="majorBidi" w:cstheme="majorBidi"/>
                <w:bCs/>
                <w:spacing w:val="-2"/>
                <w:sz w:val="22"/>
                <w:szCs w:val="22"/>
              </w:rPr>
              <w:t>3</w:t>
            </w:r>
            <w:r w:rsidR="005229AB" w:rsidRPr="0087519E">
              <w:rPr>
                <w:rFonts w:asciiTheme="majorBidi" w:hAnsiTheme="majorBidi" w:cstheme="majorBidi"/>
                <w:bCs/>
                <w:spacing w:val="-2"/>
                <w:sz w:val="22"/>
                <w:szCs w:val="22"/>
              </w:rPr>
              <w:t>,</w:t>
            </w:r>
            <w:r>
              <w:rPr>
                <w:rFonts w:asciiTheme="majorBidi" w:hAnsiTheme="majorBidi" w:cstheme="majorBidi"/>
                <w:bCs/>
                <w:spacing w:val="-2"/>
                <w:sz w:val="22"/>
                <w:szCs w:val="22"/>
              </w:rPr>
              <w:t>109</w:t>
            </w:r>
          </w:p>
        </w:tc>
        <w:tc>
          <w:tcPr>
            <w:tcW w:w="82" w:type="pct"/>
          </w:tcPr>
          <w:p w14:paraId="15635733" w14:textId="77777777" w:rsidR="002C70DA" w:rsidRPr="0087519E" w:rsidRDefault="002C70DA" w:rsidP="004035B5">
            <w:pPr>
              <w:tabs>
                <w:tab w:val="decimal" w:pos="1291"/>
              </w:tabs>
              <w:ind w:left="72"/>
              <w:jc w:val="right"/>
              <w:rPr>
                <w:rFonts w:asciiTheme="majorBidi" w:hAnsiTheme="majorBidi" w:cstheme="majorBidi"/>
                <w:bCs/>
                <w:spacing w:val="-2"/>
                <w:sz w:val="22"/>
                <w:szCs w:val="22"/>
              </w:rPr>
            </w:pPr>
          </w:p>
        </w:tc>
        <w:tc>
          <w:tcPr>
            <w:tcW w:w="654" w:type="pct"/>
            <w:noWrap/>
          </w:tcPr>
          <w:p w14:paraId="3BC327AC" w14:textId="0888A0CC" w:rsidR="002C70DA" w:rsidRPr="0087519E" w:rsidRDefault="00D662AD" w:rsidP="004035B5">
            <w:pPr>
              <w:tabs>
                <w:tab w:val="decimal" w:pos="1291"/>
              </w:tabs>
              <w:ind w:left="72"/>
              <w:jc w:val="right"/>
              <w:rPr>
                <w:rFonts w:asciiTheme="majorBidi" w:hAnsiTheme="majorBidi" w:cstheme="majorBidi"/>
                <w:bCs/>
                <w:spacing w:val="-2"/>
                <w:sz w:val="22"/>
                <w:szCs w:val="22"/>
              </w:rPr>
            </w:pPr>
            <w:r>
              <w:rPr>
                <w:rFonts w:asciiTheme="majorBidi" w:hAnsiTheme="majorBidi" w:cstheme="majorBidi"/>
                <w:bCs/>
                <w:spacing w:val="-2"/>
                <w:sz w:val="22"/>
                <w:szCs w:val="22"/>
              </w:rPr>
              <w:t>3</w:t>
            </w:r>
            <w:r w:rsidR="005229AB" w:rsidRPr="0087519E">
              <w:rPr>
                <w:rFonts w:asciiTheme="majorBidi" w:hAnsiTheme="majorBidi" w:cstheme="majorBidi"/>
                <w:bCs/>
                <w:spacing w:val="-2"/>
                <w:sz w:val="22"/>
                <w:szCs w:val="22"/>
              </w:rPr>
              <w:t>,1</w:t>
            </w:r>
            <w:r>
              <w:rPr>
                <w:rFonts w:asciiTheme="majorBidi" w:hAnsiTheme="majorBidi" w:cstheme="majorBidi"/>
                <w:bCs/>
                <w:spacing w:val="-2"/>
                <w:sz w:val="22"/>
                <w:szCs w:val="22"/>
              </w:rPr>
              <w:t>09</w:t>
            </w:r>
          </w:p>
        </w:tc>
      </w:tr>
      <w:tr w:rsidR="002C70DA" w:rsidRPr="0087519E" w14:paraId="1BDD529C" w14:textId="77777777" w:rsidTr="00415D41">
        <w:tc>
          <w:tcPr>
            <w:tcW w:w="2492" w:type="pct"/>
            <w:noWrap/>
          </w:tcPr>
          <w:p w14:paraId="4B8300C2" w14:textId="77777777" w:rsidR="002C70DA" w:rsidRPr="0087519E" w:rsidRDefault="002C70DA" w:rsidP="004035B5">
            <w:pPr>
              <w:ind w:left="216" w:hanging="20"/>
              <w:jc w:val="left"/>
              <w:rPr>
                <w:rFonts w:asciiTheme="majorBidi" w:hAnsiTheme="majorBidi" w:cstheme="majorBidi"/>
                <w:bCs/>
                <w:spacing w:val="-2"/>
                <w:sz w:val="22"/>
                <w:szCs w:val="22"/>
              </w:rPr>
            </w:pPr>
            <w:r w:rsidRPr="0087519E">
              <w:rPr>
                <w:rFonts w:asciiTheme="majorBidi" w:hAnsiTheme="majorBidi" w:cstheme="majorBidi"/>
                <w:bCs/>
                <w:spacing w:val="-2"/>
                <w:sz w:val="22"/>
                <w:szCs w:val="22"/>
              </w:rPr>
              <w:t>Transfer to legal reserve (note 10)</w:t>
            </w:r>
          </w:p>
        </w:tc>
        <w:tc>
          <w:tcPr>
            <w:tcW w:w="452" w:type="pct"/>
            <w:noWrap/>
          </w:tcPr>
          <w:p w14:paraId="7BC0F29B" w14:textId="3078DDF8" w:rsidR="002C70DA" w:rsidRPr="0087519E" w:rsidRDefault="002C70DA" w:rsidP="004035B5">
            <w:pPr>
              <w:tabs>
                <w:tab w:val="decimal" w:pos="1291"/>
                <w:tab w:val="left" w:pos="1344"/>
              </w:tabs>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 xml:space="preserve">-   </w:t>
            </w:r>
          </w:p>
        </w:tc>
        <w:tc>
          <w:tcPr>
            <w:tcW w:w="91" w:type="pct"/>
          </w:tcPr>
          <w:p w14:paraId="27C40B5F" w14:textId="77777777" w:rsidR="002C70DA" w:rsidRPr="0087519E" w:rsidRDefault="002C70DA" w:rsidP="004035B5">
            <w:pPr>
              <w:tabs>
                <w:tab w:val="decimal" w:pos="1291"/>
              </w:tabs>
              <w:ind w:left="72"/>
              <w:jc w:val="right"/>
              <w:rPr>
                <w:rFonts w:asciiTheme="majorBidi" w:hAnsiTheme="majorBidi" w:cstheme="majorBidi"/>
                <w:bCs/>
                <w:spacing w:val="-2"/>
                <w:sz w:val="22"/>
                <w:szCs w:val="22"/>
              </w:rPr>
            </w:pPr>
          </w:p>
        </w:tc>
        <w:tc>
          <w:tcPr>
            <w:tcW w:w="506" w:type="pct"/>
            <w:noWrap/>
          </w:tcPr>
          <w:p w14:paraId="3428263C" w14:textId="14AAD7CA" w:rsidR="002C70DA" w:rsidRPr="0087519E" w:rsidRDefault="00D662AD" w:rsidP="004035B5">
            <w:pPr>
              <w:tabs>
                <w:tab w:val="decimal" w:pos="1291"/>
              </w:tabs>
              <w:ind w:left="72"/>
              <w:jc w:val="right"/>
              <w:rPr>
                <w:rFonts w:asciiTheme="majorBidi" w:hAnsiTheme="majorBidi" w:cstheme="majorBidi"/>
                <w:bCs/>
                <w:spacing w:val="-2"/>
                <w:sz w:val="22"/>
                <w:szCs w:val="22"/>
              </w:rPr>
            </w:pPr>
            <w:r>
              <w:rPr>
                <w:rFonts w:asciiTheme="majorBidi" w:hAnsiTheme="majorBidi" w:cstheme="majorBidi"/>
                <w:bCs/>
                <w:spacing w:val="-2"/>
                <w:sz w:val="22"/>
                <w:szCs w:val="22"/>
              </w:rPr>
              <w:t>310</w:t>
            </w:r>
          </w:p>
        </w:tc>
        <w:tc>
          <w:tcPr>
            <w:tcW w:w="84" w:type="pct"/>
          </w:tcPr>
          <w:p w14:paraId="7208A320" w14:textId="77777777" w:rsidR="002C70DA" w:rsidRPr="0087519E" w:rsidRDefault="002C70DA" w:rsidP="004035B5">
            <w:pPr>
              <w:tabs>
                <w:tab w:val="decimal" w:pos="1110"/>
                <w:tab w:val="decimal" w:pos="1291"/>
              </w:tabs>
              <w:jc w:val="right"/>
              <w:rPr>
                <w:rFonts w:asciiTheme="majorBidi" w:hAnsiTheme="majorBidi" w:cstheme="majorBidi"/>
                <w:bCs/>
                <w:spacing w:val="-2"/>
                <w:sz w:val="22"/>
                <w:szCs w:val="22"/>
              </w:rPr>
            </w:pPr>
          </w:p>
        </w:tc>
        <w:tc>
          <w:tcPr>
            <w:tcW w:w="639" w:type="pct"/>
            <w:noWrap/>
          </w:tcPr>
          <w:p w14:paraId="034FA471" w14:textId="2D7E434B" w:rsidR="002C70DA" w:rsidRPr="0087519E" w:rsidRDefault="005229AB" w:rsidP="00415D41">
            <w:pPr>
              <w:tabs>
                <w:tab w:val="decimal" w:pos="1291"/>
              </w:tabs>
              <w:ind w:left="72"/>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w:t>
            </w:r>
            <w:r w:rsidR="00D662AD">
              <w:rPr>
                <w:rFonts w:asciiTheme="majorBidi" w:hAnsiTheme="majorBidi" w:cstheme="majorBidi"/>
                <w:bCs/>
                <w:spacing w:val="-2"/>
                <w:sz w:val="22"/>
                <w:szCs w:val="22"/>
              </w:rPr>
              <w:t>310</w:t>
            </w:r>
            <w:r w:rsidRPr="0087519E">
              <w:rPr>
                <w:rFonts w:asciiTheme="majorBidi" w:hAnsiTheme="majorBidi" w:cstheme="majorBidi"/>
                <w:bCs/>
                <w:spacing w:val="-2"/>
                <w:sz w:val="22"/>
                <w:szCs w:val="22"/>
              </w:rPr>
              <w:t>)</w:t>
            </w:r>
          </w:p>
        </w:tc>
        <w:tc>
          <w:tcPr>
            <w:tcW w:w="82" w:type="pct"/>
          </w:tcPr>
          <w:p w14:paraId="05F40E6A" w14:textId="77777777" w:rsidR="002C70DA" w:rsidRPr="0087519E" w:rsidRDefault="002C70DA" w:rsidP="004035B5">
            <w:pPr>
              <w:tabs>
                <w:tab w:val="decimal" w:pos="1291"/>
              </w:tabs>
              <w:ind w:left="72"/>
              <w:jc w:val="right"/>
              <w:rPr>
                <w:rFonts w:asciiTheme="majorBidi" w:hAnsiTheme="majorBidi" w:cstheme="majorBidi"/>
                <w:bCs/>
                <w:spacing w:val="-2"/>
                <w:sz w:val="22"/>
                <w:szCs w:val="22"/>
              </w:rPr>
            </w:pPr>
          </w:p>
        </w:tc>
        <w:tc>
          <w:tcPr>
            <w:tcW w:w="654" w:type="pct"/>
            <w:noWrap/>
          </w:tcPr>
          <w:p w14:paraId="216431F5" w14:textId="0BB9F218" w:rsidR="002C70DA" w:rsidRPr="0087519E" w:rsidRDefault="002C70DA" w:rsidP="004035B5">
            <w:pPr>
              <w:tabs>
                <w:tab w:val="decimal" w:pos="1291"/>
              </w:tabs>
              <w:ind w:left="72"/>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 xml:space="preserve">-   </w:t>
            </w:r>
          </w:p>
        </w:tc>
      </w:tr>
      <w:tr w:rsidR="002C70DA" w:rsidRPr="0087519E" w14:paraId="015C21A4" w14:textId="77777777" w:rsidTr="00415D41">
        <w:tc>
          <w:tcPr>
            <w:tcW w:w="2492" w:type="pct"/>
            <w:noWrap/>
          </w:tcPr>
          <w:p w14:paraId="31E14AD3" w14:textId="5C76F318" w:rsidR="002C70DA" w:rsidRPr="0087519E" w:rsidRDefault="002C70DA" w:rsidP="004035B5">
            <w:pPr>
              <w:ind w:left="216" w:hanging="20"/>
              <w:jc w:val="left"/>
              <w:rPr>
                <w:rFonts w:asciiTheme="majorBidi" w:hAnsiTheme="majorBidi" w:cstheme="majorBidi"/>
                <w:bCs/>
                <w:spacing w:val="-2"/>
                <w:sz w:val="22"/>
                <w:szCs w:val="22"/>
              </w:rPr>
            </w:pPr>
            <w:r w:rsidRPr="0087519E">
              <w:rPr>
                <w:rFonts w:asciiTheme="majorBidi" w:hAnsiTheme="majorBidi" w:cstheme="majorBidi"/>
                <w:bCs/>
                <w:spacing w:val="-2"/>
                <w:sz w:val="22"/>
                <w:szCs w:val="22"/>
              </w:rPr>
              <w:t>Dividends paid (note 27)</w:t>
            </w:r>
          </w:p>
        </w:tc>
        <w:tc>
          <w:tcPr>
            <w:tcW w:w="452" w:type="pct"/>
            <w:tcBorders>
              <w:bottom w:val="single" w:sz="4" w:space="0" w:color="auto"/>
            </w:tcBorders>
            <w:noWrap/>
          </w:tcPr>
          <w:p w14:paraId="2B00486F" w14:textId="6846D2EF" w:rsidR="002C70DA" w:rsidRPr="0087519E" w:rsidRDefault="002C70DA" w:rsidP="004035B5">
            <w:pPr>
              <w:tabs>
                <w:tab w:val="decimal" w:pos="1291"/>
                <w:tab w:val="left" w:pos="1344"/>
              </w:tabs>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 xml:space="preserve">-   </w:t>
            </w:r>
          </w:p>
        </w:tc>
        <w:tc>
          <w:tcPr>
            <w:tcW w:w="91" w:type="pct"/>
          </w:tcPr>
          <w:p w14:paraId="1FC2F797" w14:textId="77777777" w:rsidR="002C70DA" w:rsidRPr="0087519E" w:rsidRDefault="002C70DA" w:rsidP="004035B5">
            <w:pPr>
              <w:tabs>
                <w:tab w:val="decimal" w:pos="1291"/>
              </w:tabs>
              <w:ind w:left="72"/>
              <w:jc w:val="right"/>
              <w:rPr>
                <w:rFonts w:asciiTheme="majorBidi" w:hAnsiTheme="majorBidi" w:cstheme="majorBidi"/>
                <w:bCs/>
                <w:spacing w:val="-2"/>
                <w:sz w:val="22"/>
                <w:szCs w:val="22"/>
              </w:rPr>
            </w:pPr>
          </w:p>
        </w:tc>
        <w:tc>
          <w:tcPr>
            <w:tcW w:w="506" w:type="pct"/>
            <w:tcBorders>
              <w:bottom w:val="single" w:sz="4" w:space="0" w:color="auto"/>
            </w:tcBorders>
            <w:noWrap/>
          </w:tcPr>
          <w:p w14:paraId="44E7A49D" w14:textId="0F6F447F" w:rsidR="002C70DA" w:rsidRPr="0087519E" w:rsidRDefault="002C70DA" w:rsidP="004035B5">
            <w:pPr>
              <w:tabs>
                <w:tab w:val="decimal" w:pos="1291"/>
              </w:tabs>
              <w:ind w:left="72"/>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w:t>
            </w:r>
          </w:p>
        </w:tc>
        <w:tc>
          <w:tcPr>
            <w:tcW w:w="84" w:type="pct"/>
          </w:tcPr>
          <w:p w14:paraId="19C4DDB3" w14:textId="77777777" w:rsidR="002C70DA" w:rsidRPr="0087519E" w:rsidRDefault="002C70DA" w:rsidP="004035B5">
            <w:pPr>
              <w:tabs>
                <w:tab w:val="decimal" w:pos="1110"/>
                <w:tab w:val="decimal" w:pos="1291"/>
              </w:tabs>
              <w:jc w:val="right"/>
              <w:rPr>
                <w:rFonts w:asciiTheme="majorBidi" w:hAnsiTheme="majorBidi" w:cstheme="majorBidi"/>
                <w:bCs/>
                <w:spacing w:val="-2"/>
                <w:sz w:val="22"/>
                <w:szCs w:val="22"/>
              </w:rPr>
            </w:pPr>
          </w:p>
        </w:tc>
        <w:tc>
          <w:tcPr>
            <w:tcW w:w="639" w:type="pct"/>
            <w:tcBorders>
              <w:bottom w:val="single" w:sz="4" w:space="0" w:color="auto"/>
            </w:tcBorders>
            <w:noWrap/>
          </w:tcPr>
          <w:p w14:paraId="05A2F028" w14:textId="6579209F" w:rsidR="002C70DA" w:rsidRPr="0087519E" w:rsidRDefault="00BA07E3" w:rsidP="004035B5">
            <w:pPr>
              <w:tabs>
                <w:tab w:val="decimal" w:pos="1291"/>
              </w:tabs>
              <w:ind w:left="72"/>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w:t>
            </w:r>
            <w:r w:rsidR="00D662AD">
              <w:rPr>
                <w:rFonts w:asciiTheme="majorBidi" w:hAnsiTheme="majorBidi" w:cstheme="majorBidi"/>
                <w:bCs/>
                <w:spacing w:val="-2"/>
                <w:sz w:val="22"/>
                <w:szCs w:val="22"/>
              </w:rPr>
              <w:t>1,943</w:t>
            </w:r>
            <w:r w:rsidRPr="0087519E">
              <w:rPr>
                <w:rFonts w:asciiTheme="majorBidi" w:hAnsiTheme="majorBidi" w:cstheme="majorBidi"/>
                <w:bCs/>
                <w:spacing w:val="-2"/>
                <w:sz w:val="22"/>
                <w:szCs w:val="22"/>
              </w:rPr>
              <w:t>)</w:t>
            </w:r>
          </w:p>
        </w:tc>
        <w:tc>
          <w:tcPr>
            <w:tcW w:w="82" w:type="pct"/>
          </w:tcPr>
          <w:p w14:paraId="7D578EDB" w14:textId="77777777" w:rsidR="002C70DA" w:rsidRPr="0087519E" w:rsidRDefault="002C70DA" w:rsidP="004035B5">
            <w:pPr>
              <w:tabs>
                <w:tab w:val="decimal" w:pos="1291"/>
              </w:tabs>
              <w:ind w:left="72"/>
              <w:jc w:val="right"/>
              <w:rPr>
                <w:rFonts w:asciiTheme="majorBidi" w:hAnsiTheme="majorBidi" w:cstheme="majorBidi"/>
                <w:bCs/>
                <w:spacing w:val="-2"/>
                <w:sz w:val="22"/>
                <w:szCs w:val="22"/>
              </w:rPr>
            </w:pPr>
          </w:p>
        </w:tc>
        <w:tc>
          <w:tcPr>
            <w:tcW w:w="654" w:type="pct"/>
            <w:tcBorders>
              <w:bottom w:val="single" w:sz="4" w:space="0" w:color="auto"/>
            </w:tcBorders>
            <w:noWrap/>
          </w:tcPr>
          <w:p w14:paraId="56E3EF31" w14:textId="1CA3E68E" w:rsidR="002C70DA" w:rsidRPr="0087519E" w:rsidRDefault="00BA07E3" w:rsidP="004035B5">
            <w:pPr>
              <w:tabs>
                <w:tab w:val="decimal" w:pos="1291"/>
              </w:tabs>
              <w:ind w:left="72"/>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w:t>
            </w:r>
            <w:r w:rsidR="00D662AD">
              <w:rPr>
                <w:rFonts w:asciiTheme="majorBidi" w:hAnsiTheme="majorBidi" w:cstheme="majorBidi"/>
                <w:bCs/>
                <w:spacing w:val="-2"/>
                <w:sz w:val="22"/>
                <w:szCs w:val="22"/>
              </w:rPr>
              <w:t>1,943</w:t>
            </w:r>
            <w:r w:rsidRPr="0087519E">
              <w:rPr>
                <w:rFonts w:asciiTheme="majorBidi" w:hAnsiTheme="majorBidi" w:cstheme="majorBidi"/>
                <w:bCs/>
                <w:spacing w:val="-2"/>
                <w:sz w:val="22"/>
                <w:szCs w:val="22"/>
              </w:rPr>
              <w:t>)</w:t>
            </w:r>
          </w:p>
        </w:tc>
      </w:tr>
      <w:tr w:rsidR="002C70DA" w:rsidRPr="0087519E" w14:paraId="4A5B2FB8" w14:textId="77777777" w:rsidTr="00415D41">
        <w:tc>
          <w:tcPr>
            <w:tcW w:w="2492" w:type="pct"/>
            <w:noWrap/>
          </w:tcPr>
          <w:p w14:paraId="33C3270F" w14:textId="3CB6F4F6" w:rsidR="002C70DA" w:rsidRPr="0087519E" w:rsidRDefault="002C70DA" w:rsidP="004035B5">
            <w:pPr>
              <w:ind w:left="216" w:hanging="20"/>
              <w:jc w:val="left"/>
              <w:rPr>
                <w:rFonts w:asciiTheme="majorBidi" w:hAnsiTheme="majorBidi" w:cstheme="majorBidi"/>
                <w:bCs/>
                <w:spacing w:val="-2"/>
                <w:sz w:val="22"/>
                <w:szCs w:val="22"/>
              </w:rPr>
            </w:pPr>
            <w:r w:rsidRPr="0087519E">
              <w:rPr>
                <w:rFonts w:asciiTheme="majorBidi" w:hAnsiTheme="majorBidi" w:cstheme="majorBidi"/>
                <w:bCs/>
                <w:spacing w:val="-2"/>
                <w:sz w:val="22"/>
                <w:szCs w:val="22"/>
              </w:rPr>
              <w:t xml:space="preserve">At </w:t>
            </w:r>
            <w:r w:rsidR="00442DEA" w:rsidRPr="0087519E">
              <w:rPr>
                <w:rFonts w:asciiTheme="majorBidi" w:hAnsiTheme="majorBidi" w:cstheme="majorBidi"/>
                <w:bCs/>
                <w:spacing w:val="-2"/>
                <w:sz w:val="22"/>
                <w:szCs w:val="22"/>
              </w:rPr>
              <w:t>3</w:t>
            </w:r>
            <w:r w:rsidR="005229AB" w:rsidRPr="0087519E">
              <w:rPr>
                <w:rFonts w:asciiTheme="majorBidi" w:hAnsiTheme="majorBidi" w:cstheme="majorBidi"/>
                <w:bCs/>
                <w:spacing w:val="-2"/>
                <w:sz w:val="22"/>
                <w:szCs w:val="22"/>
              </w:rPr>
              <w:t>0</w:t>
            </w:r>
            <w:r w:rsidRPr="0087519E">
              <w:rPr>
                <w:rFonts w:asciiTheme="majorBidi" w:hAnsiTheme="majorBidi" w:cstheme="majorBidi"/>
                <w:bCs/>
                <w:spacing w:val="-2"/>
                <w:sz w:val="22"/>
                <w:szCs w:val="22"/>
              </w:rPr>
              <w:t xml:space="preserve"> </w:t>
            </w:r>
            <w:r w:rsidR="00D662AD">
              <w:rPr>
                <w:rFonts w:asciiTheme="majorBidi" w:hAnsiTheme="majorBidi" w:cstheme="majorBidi"/>
                <w:bCs/>
                <w:spacing w:val="-2"/>
                <w:sz w:val="22"/>
                <w:szCs w:val="22"/>
              </w:rPr>
              <w:t>September</w:t>
            </w:r>
            <w:r w:rsidR="00493D1F" w:rsidRPr="0087519E">
              <w:rPr>
                <w:rFonts w:asciiTheme="majorBidi" w:hAnsiTheme="majorBidi" w:cstheme="majorBidi"/>
                <w:bCs/>
                <w:spacing w:val="-2"/>
                <w:sz w:val="22"/>
                <w:szCs w:val="22"/>
              </w:rPr>
              <w:t xml:space="preserve"> 202</w:t>
            </w:r>
            <w:r w:rsidR="00A821C8" w:rsidRPr="0087519E">
              <w:rPr>
                <w:rFonts w:asciiTheme="majorBidi" w:hAnsiTheme="majorBidi" w:cstheme="majorBidi"/>
                <w:bCs/>
                <w:spacing w:val="-2"/>
                <w:sz w:val="22"/>
                <w:szCs w:val="22"/>
              </w:rPr>
              <w:t>5</w:t>
            </w:r>
          </w:p>
        </w:tc>
        <w:tc>
          <w:tcPr>
            <w:tcW w:w="452" w:type="pct"/>
            <w:tcBorders>
              <w:top w:val="single" w:sz="4" w:space="0" w:color="auto"/>
              <w:bottom w:val="double" w:sz="4" w:space="0" w:color="auto"/>
            </w:tcBorders>
            <w:noWrap/>
          </w:tcPr>
          <w:p w14:paraId="60BE4B8E" w14:textId="1BF75584" w:rsidR="002C70DA" w:rsidRPr="0087519E" w:rsidRDefault="002C70DA" w:rsidP="004035B5">
            <w:pPr>
              <w:tabs>
                <w:tab w:val="left" w:pos="1344"/>
              </w:tabs>
              <w:jc w:val="right"/>
              <w:rPr>
                <w:rFonts w:asciiTheme="majorBidi" w:hAnsiTheme="majorBidi" w:cstheme="majorBidi"/>
                <w:bCs/>
                <w:spacing w:val="-6"/>
                <w:sz w:val="22"/>
                <w:szCs w:val="22"/>
              </w:rPr>
            </w:pPr>
            <w:r w:rsidRPr="0087519E">
              <w:rPr>
                <w:rFonts w:asciiTheme="majorBidi" w:hAnsiTheme="majorBidi" w:cstheme="majorBidi"/>
                <w:bCs/>
                <w:spacing w:val="-2"/>
                <w:sz w:val="22"/>
                <w:szCs w:val="22"/>
              </w:rPr>
              <w:t>7,039</w:t>
            </w:r>
          </w:p>
        </w:tc>
        <w:tc>
          <w:tcPr>
            <w:tcW w:w="91" w:type="pct"/>
          </w:tcPr>
          <w:p w14:paraId="611D874C" w14:textId="77777777" w:rsidR="002C70DA" w:rsidRPr="0087519E" w:rsidRDefault="002C70DA" w:rsidP="004035B5">
            <w:pPr>
              <w:ind w:left="72"/>
              <w:jc w:val="right"/>
              <w:rPr>
                <w:rFonts w:asciiTheme="majorBidi" w:hAnsiTheme="majorBidi" w:cstheme="majorBidi"/>
                <w:bCs/>
                <w:spacing w:val="-2"/>
                <w:sz w:val="22"/>
                <w:szCs w:val="22"/>
              </w:rPr>
            </w:pPr>
          </w:p>
        </w:tc>
        <w:tc>
          <w:tcPr>
            <w:tcW w:w="506" w:type="pct"/>
            <w:tcBorders>
              <w:top w:val="single" w:sz="4" w:space="0" w:color="auto"/>
              <w:bottom w:val="double" w:sz="4" w:space="0" w:color="auto"/>
            </w:tcBorders>
            <w:noWrap/>
          </w:tcPr>
          <w:p w14:paraId="7F657002" w14:textId="66A156F4" w:rsidR="002C70DA" w:rsidRPr="0087519E" w:rsidRDefault="005229AB" w:rsidP="004035B5">
            <w:pPr>
              <w:ind w:left="72"/>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2,</w:t>
            </w:r>
            <w:r w:rsidR="00D662AD">
              <w:rPr>
                <w:rFonts w:asciiTheme="majorBidi" w:hAnsiTheme="majorBidi" w:cstheme="majorBidi"/>
                <w:bCs/>
                <w:spacing w:val="-2"/>
                <w:sz w:val="22"/>
                <w:szCs w:val="22"/>
              </w:rPr>
              <w:t>257</w:t>
            </w:r>
          </w:p>
        </w:tc>
        <w:tc>
          <w:tcPr>
            <w:tcW w:w="84" w:type="pct"/>
          </w:tcPr>
          <w:p w14:paraId="4B98FF5B" w14:textId="77777777" w:rsidR="002C70DA" w:rsidRPr="0087519E" w:rsidRDefault="002C70DA" w:rsidP="004035B5">
            <w:pPr>
              <w:tabs>
                <w:tab w:val="decimal" w:pos="1110"/>
              </w:tabs>
              <w:jc w:val="right"/>
              <w:rPr>
                <w:rFonts w:asciiTheme="majorBidi" w:hAnsiTheme="majorBidi" w:cstheme="majorBidi"/>
                <w:bCs/>
                <w:spacing w:val="-2"/>
                <w:sz w:val="22"/>
                <w:szCs w:val="22"/>
              </w:rPr>
            </w:pPr>
          </w:p>
        </w:tc>
        <w:tc>
          <w:tcPr>
            <w:tcW w:w="639" w:type="pct"/>
            <w:tcBorders>
              <w:top w:val="single" w:sz="4" w:space="0" w:color="auto"/>
              <w:bottom w:val="double" w:sz="4" w:space="0" w:color="auto"/>
            </w:tcBorders>
            <w:noWrap/>
          </w:tcPr>
          <w:p w14:paraId="7186EC5E" w14:textId="0ADE6104" w:rsidR="002C70DA" w:rsidRPr="0087519E" w:rsidRDefault="00D662AD" w:rsidP="004035B5">
            <w:pPr>
              <w:ind w:left="72"/>
              <w:jc w:val="right"/>
              <w:rPr>
                <w:rFonts w:asciiTheme="majorBidi" w:hAnsiTheme="majorBidi" w:cstheme="majorBidi"/>
                <w:bCs/>
                <w:spacing w:val="-2"/>
                <w:sz w:val="22"/>
                <w:szCs w:val="22"/>
              </w:rPr>
            </w:pPr>
            <w:r>
              <w:rPr>
                <w:rFonts w:asciiTheme="majorBidi" w:hAnsiTheme="majorBidi" w:cstheme="majorBidi"/>
                <w:bCs/>
                <w:spacing w:val="-2"/>
                <w:sz w:val="22"/>
                <w:szCs w:val="22"/>
              </w:rPr>
              <w:t>4</w:t>
            </w:r>
            <w:r w:rsidR="005229AB" w:rsidRPr="0087519E">
              <w:rPr>
                <w:rFonts w:asciiTheme="majorBidi" w:hAnsiTheme="majorBidi" w:cstheme="majorBidi"/>
                <w:bCs/>
                <w:spacing w:val="-2"/>
                <w:sz w:val="22"/>
                <w:szCs w:val="22"/>
              </w:rPr>
              <w:t>,</w:t>
            </w:r>
            <w:r>
              <w:rPr>
                <w:rFonts w:asciiTheme="majorBidi" w:hAnsiTheme="majorBidi" w:cstheme="majorBidi"/>
                <w:bCs/>
                <w:spacing w:val="-2"/>
                <w:sz w:val="22"/>
                <w:szCs w:val="22"/>
              </w:rPr>
              <w:t>00</w:t>
            </w:r>
            <w:r w:rsidR="005229AB" w:rsidRPr="0087519E">
              <w:rPr>
                <w:rFonts w:asciiTheme="majorBidi" w:hAnsiTheme="majorBidi" w:cstheme="majorBidi"/>
                <w:bCs/>
                <w:spacing w:val="-2"/>
                <w:sz w:val="22"/>
                <w:szCs w:val="22"/>
              </w:rPr>
              <w:t>4</w:t>
            </w:r>
          </w:p>
        </w:tc>
        <w:tc>
          <w:tcPr>
            <w:tcW w:w="82" w:type="pct"/>
          </w:tcPr>
          <w:p w14:paraId="4815EDD4" w14:textId="77777777" w:rsidR="002C70DA" w:rsidRPr="0087519E" w:rsidRDefault="002C70DA" w:rsidP="004035B5">
            <w:pPr>
              <w:ind w:left="72"/>
              <w:jc w:val="right"/>
              <w:rPr>
                <w:rFonts w:asciiTheme="majorBidi" w:hAnsiTheme="majorBidi" w:cstheme="majorBidi"/>
                <w:bCs/>
                <w:spacing w:val="-2"/>
                <w:sz w:val="22"/>
                <w:szCs w:val="22"/>
              </w:rPr>
            </w:pPr>
          </w:p>
        </w:tc>
        <w:tc>
          <w:tcPr>
            <w:tcW w:w="654" w:type="pct"/>
            <w:tcBorders>
              <w:top w:val="single" w:sz="4" w:space="0" w:color="auto"/>
              <w:bottom w:val="double" w:sz="4" w:space="0" w:color="auto"/>
            </w:tcBorders>
            <w:noWrap/>
          </w:tcPr>
          <w:p w14:paraId="6026C4DD" w14:textId="61B85D85" w:rsidR="002C70DA" w:rsidRPr="0087519E" w:rsidRDefault="005229AB" w:rsidP="004035B5">
            <w:pPr>
              <w:ind w:left="72"/>
              <w:jc w:val="right"/>
              <w:rPr>
                <w:rFonts w:asciiTheme="majorBidi" w:hAnsiTheme="majorBidi" w:cstheme="majorBidi"/>
                <w:bCs/>
                <w:spacing w:val="-2"/>
                <w:sz w:val="22"/>
                <w:szCs w:val="22"/>
              </w:rPr>
            </w:pPr>
            <w:r w:rsidRPr="0087519E">
              <w:rPr>
                <w:rFonts w:asciiTheme="majorBidi" w:hAnsiTheme="majorBidi" w:cstheme="majorBidi"/>
                <w:bCs/>
                <w:spacing w:val="-2"/>
                <w:sz w:val="22"/>
                <w:szCs w:val="22"/>
              </w:rPr>
              <w:t>1</w:t>
            </w:r>
            <w:r w:rsidR="00D662AD">
              <w:rPr>
                <w:rFonts w:asciiTheme="majorBidi" w:hAnsiTheme="majorBidi" w:cstheme="majorBidi"/>
                <w:bCs/>
                <w:spacing w:val="-2"/>
                <w:sz w:val="22"/>
                <w:szCs w:val="22"/>
              </w:rPr>
              <w:t>3</w:t>
            </w:r>
            <w:r w:rsidRPr="0087519E">
              <w:rPr>
                <w:rFonts w:asciiTheme="majorBidi" w:hAnsiTheme="majorBidi" w:cstheme="majorBidi"/>
                <w:bCs/>
                <w:spacing w:val="-2"/>
                <w:sz w:val="22"/>
                <w:szCs w:val="22"/>
              </w:rPr>
              <w:t>,3</w:t>
            </w:r>
            <w:r w:rsidR="00D662AD">
              <w:rPr>
                <w:rFonts w:asciiTheme="majorBidi" w:hAnsiTheme="majorBidi" w:cstheme="majorBidi"/>
                <w:bCs/>
                <w:spacing w:val="-2"/>
                <w:sz w:val="22"/>
                <w:szCs w:val="22"/>
              </w:rPr>
              <w:t>00</w:t>
            </w:r>
          </w:p>
        </w:tc>
      </w:tr>
      <w:tr w:rsidR="009F245F" w:rsidRPr="0087519E" w14:paraId="1BE8407C" w14:textId="77777777" w:rsidTr="00415D41">
        <w:trPr>
          <w:trHeight w:val="177"/>
        </w:trPr>
        <w:tc>
          <w:tcPr>
            <w:tcW w:w="2492" w:type="pct"/>
            <w:noWrap/>
          </w:tcPr>
          <w:p w14:paraId="1A129EC3" w14:textId="77777777" w:rsidR="009F245F" w:rsidRPr="0087519E" w:rsidRDefault="009F245F" w:rsidP="004035B5">
            <w:pPr>
              <w:ind w:left="216" w:hanging="20"/>
              <w:jc w:val="left"/>
              <w:rPr>
                <w:rFonts w:asciiTheme="majorBidi" w:hAnsiTheme="majorBidi" w:cstheme="majorBidi"/>
                <w:bCs/>
                <w:spacing w:val="-2"/>
                <w:sz w:val="22"/>
                <w:szCs w:val="22"/>
              </w:rPr>
            </w:pPr>
          </w:p>
        </w:tc>
        <w:tc>
          <w:tcPr>
            <w:tcW w:w="452" w:type="pct"/>
            <w:tcBorders>
              <w:top w:val="single" w:sz="4" w:space="0" w:color="auto"/>
            </w:tcBorders>
            <w:noWrap/>
          </w:tcPr>
          <w:p w14:paraId="57614EB8" w14:textId="77777777" w:rsidR="009F245F" w:rsidRPr="0087519E" w:rsidRDefault="009F245F" w:rsidP="004035B5">
            <w:pPr>
              <w:tabs>
                <w:tab w:val="left" w:pos="1344"/>
              </w:tabs>
              <w:jc w:val="right"/>
              <w:rPr>
                <w:rFonts w:asciiTheme="majorBidi" w:hAnsiTheme="majorBidi" w:cstheme="majorBidi"/>
                <w:bCs/>
                <w:spacing w:val="-2"/>
                <w:sz w:val="22"/>
                <w:szCs w:val="22"/>
              </w:rPr>
            </w:pPr>
          </w:p>
        </w:tc>
        <w:tc>
          <w:tcPr>
            <w:tcW w:w="91" w:type="pct"/>
          </w:tcPr>
          <w:p w14:paraId="4B15C54E" w14:textId="77777777" w:rsidR="009F245F" w:rsidRPr="0087519E" w:rsidRDefault="009F245F" w:rsidP="004035B5">
            <w:pPr>
              <w:ind w:left="72"/>
              <w:jc w:val="right"/>
              <w:rPr>
                <w:rFonts w:asciiTheme="majorBidi" w:hAnsiTheme="majorBidi" w:cstheme="majorBidi"/>
                <w:bCs/>
                <w:spacing w:val="-2"/>
                <w:sz w:val="22"/>
                <w:szCs w:val="22"/>
              </w:rPr>
            </w:pPr>
          </w:p>
        </w:tc>
        <w:tc>
          <w:tcPr>
            <w:tcW w:w="506" w:type="pct"/>
            <w:tcBorders>
              <w:top w:val="single" w:sz="4" w:space="0" w:color="auto"/>
            </w:tcBorders>
            <w:noWrap/>
          </w:tcPr>
          <w:p w14:paraId="1D3F20B9" w14:textId="77777777" w:rsidR="009F245F" w:rsidRPr="0087519E" w:rsidRDefault="009F245F" w:rsidP="004035B5">
            <w:pPr>
              <w:ind w:left="72"/>
              <w:jc w:val="right"/>
              <w:rPr>
                <w:rFonts w:asciiTheme="majorBidi" w:hAnsiTheme="majorBidi" w:cstheme="majorBidi"/>
                <w:bCs/>
                <w:spacing w:val="-2"/>
                <w:sz w:val="22"/>
                <w:szCs w:val="22"/>
              </w:rPr>
            </w:pPr>
          </w:p>
        </w:tc>
        <w:tc>
          <w:tcPr>
            <w:tcW w:w="84" w:type="pct"/>
          </w:tcPr>
          <w:p w14:paraId="19D71574" w14:textId="77777777" w:rsidR="009F245F" w:rsidRPr="0087519E" w:rsidRDefault="009F245F" w:rsidP="004035B5">
            <w:pPr>
              <w:tabs>
                <w:tab w:val="decimal" w:pos="1110"/>
              </w:tabs>
              <w:jc w:val="right"/>
              <w:rPr>
                <w:rFonts w:asciiTheme="majorBidi" w:hAnsiTheme="majorBidi" w:cstheme="majorBidi"/>
                <w:bCs/>
                <w:spacing w:val="-2"/>
                <w:sz w:val="22"/>
                <w:szCs w:val="22"/>
              </w:rPr>
            </w:pPr>
          </w:p>
        </w:tc>
        <w:tc>
          <w:tcPr>
            <w:tcW w:w="639" w:type="pct"/>
            <w:tcBorders>
              <w:top w:val="single" w:sz="4" w:space="0" w:color="auto"/>
            </w:tcBorders>
            <w:noWrap/>
          </w:tcPr>
          <w:p w14:paraId="6B5EB81D" w14:textId="77777777" w:rsidR="009F245F" w:rsidRPr="0087519E" w:rsidRDefault="009F245F" w:rsidP="004035B5">
            <w:pPr>
              <w:tabs>
                <w:tab w:val="decimal" w:pos="1110"/>
              </w:tabs>
              <w:jc w:val="right"/>
              <w:rPr>
                <w:rFonts w:asciiTheme="majorBidi" w:hAnsiTheme="majorBidi" w:cstheme="majorBidi"/>
                <w:bCs/>
                <w:spacing w:val="-2"/>
                <w:sz w:val="22"/>
                <w:szCs w:val="22"/>
              </w:rPr>
            </w:pPr>
          </w:p>
        </w:tc>
        <w:tc>
          <w:tcPr>
            <w:tcW w:w="82" w:type="pct"/>
          </w:tcPr>
          <w:p w14:paraId="2BCA1A7C" w14:textId="77777777" w:rsidR="009F245F" w:rsidRPr="0087519E" w:rsidRDefault="009F245F" w:rsidP="004035B5">
            <w:pPr>
              <w:ind w:left="90"/>
              <w:jc w:val="right"/>
              <w:rPr>
                <w:rFonts w:asciiTheme="majorBidi" w:hAnsiTheme="majorBidi" w:cstheme="majorBidi"/>
                <w:bCs/>
                <w:spacing w:val="-2"/>
                <w:sz w:val="22"/>
                <w:szCs w:val="22"/>
              </w:rPr>
            </w:pPr>
          </w:p>
        </w:tc>
        <w:tc>
          <w:tcPr>
            <w:tcW w:w="654" w:type="pct"/>
            <w:tcBorders>
              <w:top w:val="single" w:sz="4" w:space="0" w:color="auto"/>
            </w:tcBorders>
            <w:noWrap/>
          </w:tcPr>
          <w:p w14:paraId="0366DAE5" w14:textId="77777777" w:rsidR="009F245F" w:rsidRPr="0087519E" w:rsidRDefault="009F245F" w:rsidP="004035B5">
            <w:pPr>
              <w:ind w:left="90"/>
              <w:jc w:val="right"/>
              <w:rPr>
                <w:rFonts w:asciiTheme="majorBidi" w:hAnsiTheme="majorBidi" w:cstheme="majorBidi"/>
                <w:bCs/>
                <w:spacing w:val="-2"/>
                <w:sz w:val="22"/>
                <w:szCs w:val="22"/>
              </w:rPr>
            </w:pPr>
          </w:p>
        </w:tc>
      </w:tr>
      <w:tr w:rsidR="00832AD0" w:rsidRPr="0087519E" w14:paraId="4E4FA894" w14:textId="77777777" w:rsidTr="00415D41">
        <w:tc>
          <w:tcPr>
            <w:tcW w:w="2492" w:type="pct"/>
            <w:noWrap/>
          </w:tcPr>
          <w:p w14:paraId="2A81EC9E" w14:textId="2619303F" w:rsidR="00832AD0" w:rsidRPr="0087519E" w:rsidRDefault="00832AD0" w:rsidP="004035B5">
            <w:pPr>
              <w:ind w:left="216" w:hanging="20"/>
              <w:jc w:val="left"/>
              <w:rPr>
                <w:rFonts w:asciiTheme="majorBidi" w:hAnsiTheme="majorBidi" w:cstheme="majorBidi"/>
                <w:b/>
                <w:bCs/>
                <w:spacing w:val="-2"/>
                <w:sz w:val="22"/>
                <w:szCs w:val="22"/>
              </w:rPr>
            </w:pPr>
            <w:r w:rsidRPr="0087519E">
              <w:rPr>
                <w:rFonts w:asciiTheme="majorBidi" w:hAnsiTheme="majorBidi" w:cstheme="majorBidi"/>
                <w:b/>
                <w:bCs/>
                <w:spacing w:val="-2"/>
                <w:sz w:val="22"/>
                <w:szCs w:val="22"/>
              </w:rPr>
              <w:t>At 1 January 202</w:t>
            </w:r>
            <w:r w:rsidR="00A821C8" w:rsidRPr="0087519E">
              <w:rPr>
                <w:rFonts w:asciiTheme="majorBidi" w:hAnsiTheme="majorBidi" w:cstheme="majorBidi"/>
                <w:b/>
                <w:bCs/>
                <w:spacing w:val="-2"/>
                <w:sz w:val="22"/>
                <w:szCs w:val="22"/>
              </w:rPr>
              <w:t>6</w:t>
            </w:r>
          </w:p>
        </w:tc>
        <w:tc>
          <w:tcPr>
            <w:tcW w:w="452" w:type="pct"/>
            <w:noWrap/>
          </w:tcPr>
          <w:p w14:paraId="555F2497" w14:textId="234FB884" w:rsidR="00832AD0" w:rsidRPr="0087519E" w:rsidRDefault="00832AD0" w:rsidP="004035B5">
            <w:pPr>
              <w:ind w:left="72"/>
              <w:jc w:val="right"/>
              <w:rPr>
                <w:rFonts w:asciiTheme="majorBidi" w:hAnsiTheme="majorBidi" w:cstheme="majorBidi"/>
                <w:b/>
                <w:spacing w:val="-2"/>
                <w:sz w:val="22"/>
                <w:szCs w:val="22"/>
              </w:rPr>
            </w:pPr>
            <w:r w:rsidRPr="0087519E">
              <w:rPr>
                <w:rFonts w:asciiTheme="majorBidi" w:hAnsiTheme="majorBidi" w:cstheme="majorBidi"/>
                <w:b/>
                <w:spacing w:val="-2"/>
                <w:sz w:val="22"/>
                <w:szCs w:val="22"/>
              </w:rPr>
              <w:t xml:space="preserve">7,039   </w:t>
            </w:r>
          </w:p>
        </w:tc>
        <w:tc>
          <w:tcPr>
            <w:tcW w:w="91" w:type="pct"/>
          </w:tcPr>
          <w:p w14:paraId="3108953F" w14:textId="304CE111" w:rsidR="00832AD0" w:rsidRPr="0087519E" w:rsidRDefault="00832AD0" w:rsidP="004035B5">
            <w:pPr>
              <w:ind w:left="72"/>
              <w:jc w:val="right"/>
              <w:rPr>
                <w:rFonts w:asciiTheme="majorBidi" w:hAnsiTheme="majorBidi" w:cstheme="majorBidi"/>
                <w:b/>
                <w:spacing w:val="-2"/>
                <w:sz w:val="22"/>
                <w:szCs w:val="22"/>
              </w:rPr>
            </w:pPr>
          </w:p>
        </w:tc>
        <w:tc>
          <w:tcPr>
            <w:tcW w:w="506" w:type="pct"/>
            <w:noWrap/>
          </w:tcPr>
          <w:p w14:paraId="3E0BA1BA" w14:textId="3FEEF067" w:rsidR="00832AD0" w:rsidRPr="0087519E" w:rsidRDefault="00832AD0" w:rsidP="004035B5">
            <w:pPr>
              <w:ind w:left="72"/>
              <w:jc w:val="right"/>
              <w:rPr>
                <w:rFonts w:asciiTheme="majorBidi" w:hAnsiTheme="majorBidi" w:cstheme="majorBidi"/>
                <w:b/>
                <w:spacing w:val="-2"/>
                <w:sz w:val="22"/>
                <w:szCs w:val="22"/>
              </w:rPr>
            </w:pPr>
            <w:r w:rsidRPr="0087519E">
              <w:rPr>
                <w:rFonts w:asciiTheme="majorBidi" w:hAnsiTheme="majorBidi" w:cstheme="majorBidi"/>
                <w:b/>
                <w:spacing w:val="-2"/>
                <w:sz w:val="22"/>
                <w:szCs w:val="22"/>
              </w:rPr>
              <w:t xml:space="preserve">     </w:t>
            </w:r>
            <w:r w:rsidR="0003655F" w:rsidRPr="0087519E">
              <w:rPr>
                <w:rFonts w:asciiTheme="majorBidi" w:hAnsiTheme="majorBidi" w:cstheme="majorBidi"/>
                <w:b/>
                <w:spacing w:val="-2"/>
                <w:sz w:val="22"/>
                <w:szCs w:val="22"/>
              </w:rPr>
              <w:t>2</w:t>
            </w:r>
            <w:r w:rsidR="008F5759" w:rsidRPr="0087519E">
              <w:rPr>
                <w:rFonts w:asciiTheme="majorBidi" w:hAnsiTheme="majorBidi" w:cstheme="majorBidi"/>
                <w:b/>
                <w:spacing w:val="-2"/>
                <w:sz w:val="22"/>
                <w:szCs w:val="22"/>
              </w:rPr>
              <w:t>,</w:t>
            </w:r>
            <w:r w:rsidR="0003655F" w:rsidRPr="0087519E">
              <w:rPr>
                <w:rFonts w:asciiTheme="majorBidi" w:hAnsiTheme="majorBidi" w:cstheme="majorBidi"/>
                <w:b/>
                <w:spacing w:val="-2"/>
                <w:sz w:val="22"/>
                <w:szCs w:val="22"/>
              </w:rPr>
              <w:t>183</w:t>
            </w:r>
            <w:r w:rsidR="008F5759" w:rsidRPr="0087519E">
              <w:rPr>
                <w:rFonts w:asciiTheme="majorBidi" w:hAnsiTheme="majorBidi" w:cstheme="majorBidi"/>
                <w:b/>
                <w:spacing w:val="-2"/>
                <w:sz w:val="22"/>
                <w:szCs w:val="22"/>
              </w:rPr>
              <w:t xml:space="preserve">   </w:t>
            </w:r>
          </w:p>
        </w:tc>
        <w:tc>
          <w:tcPr>
            <w:tcW w:w="84" w:type="pct"/>
          </w:tcPr>
          <w:p w14:paraId="3F6D4907" w14:textId="19CF64AD" w:rsidR="00832AD0" w:rsidRPr="0087519E" w:rsidRDefault="00832AD0" w:rsidP="004035B5">
            <w:pPr>
              <w:tabs>
                <w:tab w:val="decimal" w:pos="1200"/>
              </w:tabs>
              <w:ind w:left="72"/>
              <w:jc w:val="right"/>
              <w:rPr>
                <w:rFonts w:asciiTheme="majorBidi" w:hAnsiTheme="majorBidi" w:cstheme="majorBidi"/>
                <w:b/>
                <w:spacing w:val="-2"/>
                <w:sz w:val="22"/>
                <w:szCs w:val="22"/>
              </w:rPr>
            </w:pPr>
          </w:p>
        </w:tc>
        <w:tc>
          <w:tcPr>
            <w:tcW w:w="639" w:type="pct"/>
            <w:noWrap/>
          </w:tcPr>
          <w:p w14:paraId="5F48337C" w14:textId="0B69EADF" w:rsidR="00832AD0" w:rsidRPr="0087519E" w:rsidRDefault="0003655F" w:rsidP="004035B5">
            <w:pPr>
              <w:ind w:left="72"/>
              <w:jc w:val="right"/>
              <w:rPr>
                <w:rFonts w:asciiTheme="majorBidi" w:hAnsiTheme="majorBidi" w:cstheme="majorBidi"/>
                <w:b/>
                <w:spacing w:val="-2"/>
                <w:sz w:val="22"/>
                <w:szCs w:val="22"/>
              </w:rPr>
            </w:pPr>
            <w:r w:rsidRPr="0087519E">
              <w:rPr>
                <w:rFonts w:asciiTheme="majorBidi" w:hAnsiTheme="majorBidi" w:cstheme="majorBidi"/>
                <w:b/>
                <w:spacing w:val="-2"/>
                <w:sz w:val="22"/>
                <w:szCs w:val="22"/>
              </w:rPr>
              <w:t>3,330</w:t>
            </w:r>
            <w:r w:rsidR="008F5759" w:rsidRPr="0087519E">
              <w:rPr>
                <w:rFonts w:asciiTheme="majorBidi" w:hAnsiTheme="majorBidi" w:cstheme="majorBidi"/>
                <w:b/>
                <w:spacing w:val="-2"/>
                <w:sz w:val="22"/>
                <w:szCs w:val="22"/>
              </w:rPr>
              <w:t xml:space="preserve">   </w:t>
            </w:r>
          </w:p>
        </w:tc>
        <w:tc>
          <w:tcPr>
            <w:tcW w:w="82" w:type="pct"/>
          </w:tcPr>
          <w:p w14:paraId="04C88395" w14:textId="77777777" w:rsidR="00832AD0" w:rsidRPr="0087519E" w:rsidRDefault="00832AD0" w:rsidP="004035B5">
            <w:pPr>
              <w:ind w:left="72"/>
              <w:jc w:val="right"/>
              <w:rPr>
                <w:rFonts w:asciiTheme="majorBidi" w:hAnsiTheme="majorBidi" w:cstheme="majorBidi"/>
                <w:b/>
                <w:spacing w:val="-2"/>
                <w:sz w:val="22"/>
                <w:szCs w:val="22"/>
              </w:rPr>
            </w:pPr>
          </w:p>
        </w:tc>
        <w:tc>
          <w:tcPr>
            <w:tcW w:w="654" w:type="pct"/>
            <w:noWrap/>
          </w:tcPr>
          <w:p w14:paraId="6FEC10DC" w14:textId="0FC370F0" w:rsidR="00832AD0" w:rsidRPr="0087519E" w:rsidRDefault="008F5759" w:rsidP="004035B5">
            <w:pPr>
              <w:ind w:left="72"/>
              <w:jc w:val="right"/>
              <w:rPr>
                <w:rFonts w:asciiTheme="majorBidi" w:hAnsiTheme="majorBidi" w:cstheme="majorBidi"/>
                <w:b/>
                <w:spacing w:val="-2"/>
                <w:sz w:val="22"/>
                <w:szCs w:val="22"/>
              </w:rPr>
            </w:pPr>
            <w:r w:rsidRPr="0087519E">
              <w:rPr>
                <w:rFonts w:asciiTheme="majorBidi" w:hAnsiTheme="majorBidi" w:cstheme="majorBidi"/>
                <w:b/>
                <w:spacing w:val="-2"/>
                <w:sz w:val="22"/>
                <w:szCs w:val="22"/>
              </w:rPr>
              <w:t>1</w:t>
            </w:r>
            <w:r w:rsidR="0003655F" w:rsidRPr="0087519E">
              <w:rPr>
                <w:rFonts w:asciiTheme="majorBidi" w:hAnsiTheme="majorBidi" w:cstheme="majorBidi"/>
                <w:b/>
                <w:spacing w:val="-2"/>
                <w:sz w:val="22"/>
                <w:szCs w:val="22"/>
              </w:rPr>
              <w:t>2</w:t>
            </w:r>
            <w:r w:rsidRPr="0087519E">
              <w:rPr>
                <w:rFonts w:asciiTheme="majorBidi" w:hAnsiTheme="majorBidi" w:cstheme="majorBidi"/>
                <w:b/>
                <w:spacing w:val="-2"/>
                <w:sz w:val="22"/>
                <w:szCs w:val="22"/>
              </w:rPr>
              <w:t>,</w:t>
            </w:r>
            <w:r w:rsidR="0003655F" w:rsidRPr="0087519E">
              <w:rPr>
                <w:rFonts w:asciiTheme="majorBidi" w:hAnsiTheme="majorBidi" w:cstheme="majorBidi"/>
                <w:b/>
                <w:spacing w:val="-2"/>
                <w:sz w:val="22"/>
                <w:szCs w:val="22"/>
              </w:rPr>
              <w:t>552</w:t>
            </w:r>
            <w:r w:rsidRPr="0087519E">
              <w:rPr>
                <w:rFonts w:asciiTheme="majorBidi" w:hAnsiTheme="majorBidi" w:cstheme="majorBidi"/>
                <w:b/>
                <w:spacing w:val="-2"/>
                <w:sz w:val="22"/>
                <w:szCs w:val="22"/>
              </w:rPr>
              <w:t xml:space="preserve">   </w:t>
            </w:r>
          </w:p>
        </w:tc>
      </w:tr>
      <w:tr w:rsidR="00832AD0" w:rsidRPr="0087519E" w14:paraId="6D93C0F6" w14:textId="77777777" w:rsidTr="00415D41">
        <w:tc>
          <w:tcPr>
            <w:tcW w:w="2492" w:type="pct"/>
            <w:noWrap/>
          </w:tcPr>
          <w:p w14:paraId="0A604E1E" w14:textId="4210C603" w:rsidR="00832AD0" w:rsidRPr="0087519E" w:rsidRDefault="0059728B" w:rsidP="004035B5">
            <w:pPr>
              <w:ind w:left="216" w:hanging="20"/>
              <w:jc w:val="left"/>
              <w:rPr>
                <w:rFonts w:asciiTheme="majorBidi" w:hAnsiTheme="majorBidi" w:cstheme="majorBidi"/>
                <w:spacing w:val="-2"/>
                <w:sz w:val="22"/>
                <w:szCs w:val="22"/>
              </w:rPr>
            </w:pPr>
            <w:r w:rsidRPr="0087519E">
              <w:rPr>
                <w:rFonts w:asciiTheme="majorBidi" w:hAnsiTheme="majorBidi" w:cstheme="majorBidi"/>
                <w:bCs/>
                <w:spacing w:val="-2"/>
                <w:sz w:val="22"/>
                <w:szCs w:val="22"/>
              </w:rPr>
              <w:t>Profit</w:t>
            </w:r>
            <w:r w:rsidR="00832AD0" w:rsidRPr="0087519E">
              <w:rPr>
                <w:rFonts w:asciiTheme="majorBidi" w:hAnsiTheme="majorBidi" w:cstheme="majorBidi"/>
                <w:bCs/>
                <w:spacing w:val="-2"/>
                <w:sz w:val="22"/>
                <w:szCs w:val="22"/>
              </w:rPr>
              <w:t xml:space="preserve"> and total comprehensive income for </w:t>
            </w:r>
            <w:r w:rsidR="00EF6CF8" w:rsidRPr="0087519E">
              <w:rPr>
                <w:rFonts w:asciiTheme="majorBidi" w:hAnsiTheme="majorBidi" w:cstheme="majorBidi"/>
                <w:bCs/>
                <w:spacing w:val="-2"/>
                <w:sz w:val="22"/>
                <w:szCs w:val="22"/>
              </w:rPr>
              <w:t>the period</w:t>
            </w:r>
          </w:p>
        </w:tc>
        <w:tc>
          <w:tcPr>
            <w:tcW w:w="452" w:type="pct"/>
            <w:noWrap/>
          </w:tcPr>
          <w:p w14:paraId="2BA19B8F" w14:textId="7D065953" w:rsidR="00832AD0" w:rsidRPr="0087519E" w:rsidRDefault="00262DDA" w:rsidP="004035B5">
            <w:pPr>
              <w:ind w:left="72"/>
              <w:jc w:val="right"/>
              <w:rPr>
                <w:rFonts w:asciiTheme="majorBidi" w:hAnsiTheme="majorBidi" w:cstheme="majorBidi"/>
                <w:b/>
                <w:spacing w:val="-2"/>
                <w:sz w:val="22"/>
                <w:szCs w:val="22"/>
              </w:rPr>
            </w:pPr>
            <w:r>
              <w:rPr>
                <w:rFonts w:asciiTheme="majorBidi" w:hAnsiTheme="majorBidi" w:cstheme="majorBidi"/>
                <w:b/>
                <w:spacing w:val="-2"/>
                <w:sz w:val="22"/>
                <w:szCs w:val="22"/>
              </w:rPr>
              <w:t>-</w:t>
            </w:r>
          </w:p>
        </w:tc>
        <w:tc>
          <w:tcPr>
            <w:tcW w:w="91" w:type="pct"/>
          </w:tcPr>
          <w:p w14:paraId="71D97B70" w14:textId="10631528" w:rsidR="00832AD0" w:rsidRPr="0087519E" w:rsidRDefault="00832AD0" w:rsidP="004035B5">
            <w:pPr>
              <w:ind w:left="72"/>
              <w:jc w:val="right"/>
              <w:rPr>
                <w:rFonts w:asciiTheme="majorBidi" w:hAnsiTheme="majorBidi" w:cstheme="majorBidi"/>
                <w:b/>
                <w:spacing w:val="-2"/>
                <w:sz w:val="22"/>
                <w:szCs w:val="22"/>
              </w:rPr>
            </w:pPr>
          </w:p>
        </w:tc>
        <w:tc>
          <w:tcPr>
            <w:tcW w:w="506" w:type="pct"/>
            <w:noWrap/>
          </w:tcPr>
          <w:p w14:paraId="3F616442" w14:textId="77700AD8" w:rsidR="00832AD0" w:rsidRPr="0087519E" w:rsidRDefault="00262DDA" w:rsidP="004035B5">
            <w:pPr>
              <w:ind w:left="72"/>
              <w:jc w:val="right"/>
              <w:rPr>
                <w:rFonts w:asciiTheme="majorBidi" w:hAnsiTheme="majorBidi" w:cstheme="majorBidi"/>
                <w:b/>
                <w:spacing w:val="-2"/>
                <w:sz w:val="22"/>
                <w:szCs w:val="22"/>
              </w:rPr>
            </w:pPr>
            <w:r>
              <w:rPr>
                <w:rFonts w:asciiTheme="majorBidi" w:hAnsiTheme="majorBidi" w:cstheme="majorBidi"/>
                <w:b/>
                <w:spacing w:val="-2"/>
                <w:sz w:val="22"/>
                <w:szCs w:val="22"/>
              </w:rPr>
              <w:t>-</w:t>
            </w:r>
          </w:p>
        </w:tc>
        <w:tc>
          <w:tcPr>
            <w:tcW w:w="84" w:type="pct"/>
          </w:tcPr>
          <w:p w14:paraId="16501976" w14:textId="44560EFF" w:rsidR="00832AD0" w:rsidRPr="0087519E" w:rsidRDefault="00832AD0" w:rsidP="004035B5">
            <w:pPr>
              <w:tabs>
                <w:tab w:val="decimal" w:pos="1200"/>
              </w:tabs>
              <w:ind w:left="72"/>
              <w:jc w:val="right"/>
              <w:rPr>
                <w:rFonts w:asciiTheme="majorBidi" w:hAnsiTheme="majorBidi" w:cstheme="majorBidi"/>
                <w:b/>
                <w:spacing w:val="-2"/>
                <w:sz w:val="22"/>
                <w:szCs w:val="22"/>
              </w:rPr>
            </w:pPr>
          </w:p>
        </w:tc>
        <w:tc>
          <w:tcPr>
            <w:tcW w:w="639" w:type="pct"/>
            <w:noWrap/>
          </w:tcPr>
          <w:p w14:paraId="19ED8369" w14:textId="589A8A8E" w:rsidR="00832AD0" w:rsidRPr="0087519E" w:rsidRDefault="00262DDA" w:rsidP="004035B5">
            <w:pPr>
              <w:ind w:left="72"/>
              <w:jc w:val="right"/>
              <w:rPr>
                <w:rFonts w:asciiTheme="majorBidi" w:hAnsiTheme="majorBidi" w:cstheme="majorBidi"/>
                <w:b/>
                <w:spacing w:val="-2"/>
                <w:sz w:val="22"/>
                <w:szCs w:val="22"/>
              </w:rPr>
            </w:pPr>
            <w:r w:rsidRPr="00262DDA">
              <w:rPr>
                <w:rFonts w:asciiTheme="majorBidi" w:hAnsiTheme="majorBidi" w:cstheme="majorBidi"/>
                <w:b/>
                <w:spacing w:val="-2"/>
                <w:sz w:val="22"/>
                <w:szCs w:val="22"/>
              </w:rPr>
              <w:t>2,870</w:t>
            </w:r>
          </w:p>
        </w:tc>
        <w:tc>
          <w:tcPr>
            <w:tcW w:w="82" w:type="pct"/>
          </w:tcPr>
          <w:p w14:paraId="47D707D2" w14:textId="77777777" w:rsidR="00832AD0" w:rsidRPr="0087519E" w:rsidRDefault="00832AD0" w:rsidP="004035B5">
            <w:pPr>
              <w:ind w:left="72"/>
              <w:jc w:val="right"/>
              <w:rPr>
                <w:rFonts w:asciiTheme="majorBidi" w:hAnsiTheme="majorBidi" w:cstheme="majorBidi"/>
                <w:b/>
                <w:spacing w:val="-2"/>
                <w:sz w:val="22"/>
                <w:szCs w:val="22"/>
              </w:rPr>
            </w:pPr>
          </w:p>
        </w:tc>
        <w:tc>
          <w:tcPr>
            <w:tcW w:w="654" w:type="pct"/>
            <w:noWrap/>
          </w:tcPr>
          <w:p w14:paraId="1F53D15E" w14:textId="1EB1C02B" w:rsidR="00832AD0" w:rsidRPr="0087519E" w:rsidRDefault="00262DDA" w:rsidP="004035B5">
            <w:pPr>
              <w:ind w:left="72"/>
              <w:jc w:val="right"/>
              <w:rPr>
                <w:rFonts w:asciiTheme="majorBidi" w:hAnsiTheme="majorBidi" w:cstheme="majorBidi"/>
                <w:b/>
                <w:spacing w:val="-2"/>
                <w:sz w:val="22"/>
                <w:szCs w:val="22"/>
              </w:rPr>
            </w:pPr>
            <w:r w:rsidRPr="00262DDA">
              <w:rPr>
                <w:rFonts w:asciiTheme="majorBidi" w:hAnsiTheme="majorBidi" w:cstheme="majorBidi"/>
                <w:b/>
                <w:spacing w:val="-2"/>
                <w:sz w:val="22"/>
                <w:szCs w:val="22"/>
              </w:rPr>
              <w:t>2,870</w:t>
            </w:r>
          </w:p>
        </w:tc>
      </w:tr>
      <w:tr w:rsidR="00832AD0" w:rsidRPr="0087519E" w14:paraId="1C9F4645" w14:textId="77777777" w:rsidTr="00415D41">
        <w:tc>
          <w:tcPr>
            <w:tcW w:w="2492" w:type="pct"/>
            <w:noWrap/>
          </w:tcPr>
          <w:p w14:paraId="2909BA69" w14:textId="6AAA6BDB" w:rsidR="00832AD0" w:rsidRPr="0087519E" w:rsidRDefault="00832AD0" w:rsidP="004035B5">
            <w:pPr>
              <w:ind w:left="216" w:hanging="20"/>
              <w:jc w:val="left"/>
              <w:rPr>
                <w:rFonts w:asciiTheme="majorBidi" w:hAnsiTheme="majorBidi" w:cstheme="majorBidi"/>
                <w:spacing w:val="-2"/>
                <w:sz w:val="22"/>
                <w:szCs w:val="22"/>
              </w:rPr>
            </w:pPr>
            <w:r w:rsidRPr="0087519E">
              <w:rPr>
                <w:rFonts w:asciiTheme="majorBidi" w:hAnsiTheme="majorBidi" w:cstheme="majorBidi"/>
                <w:spacing w:val="-2"/>
                <w:sz w:val="22"/>
                <w:szCs w:val="22"/>
              </w:rPr>
              <w:t>Transfer to legal reserve (note 10)</w:t>
            </w:r>
          </w:p>
        </w:tc>
        <w:tc>
          <w:tcPr>
            <w:tcW w:w="452" w:type="pct"/>
            <w:noWrap/>
          </w:tcPr>
          <w:p w14:paraId="75410D4E" w14:textId="4A70FA1E" w:rsidR="00832AD0" w:rsidRPr="0087519E" w:rsidRDefault="00262DDA" w:rsidP="004035B5">
            <w:pPr>
              <w:ind w:left="72"/>
              <w:jc w:val="right"/>
              <w:rPr>
                <w:rFonts w:asciiTheme="majorBidi" w:hAnsiTheme="majorBidi" w:cstheme="majorBidi"/>
                <w:b/>
                <w:spacing w:val="-2"/>
                <w:sz w:val="22"/>
                <w:szCs w:val="22"/>
              </w:rPr>
            </w:pPr>
            <w:r>
              <w:rPr>
                <w:rFonts w:asciiTheme="majorBidi" w:hAnsiTheme="majorBidi" w:cstheme="majorBidi"/>
                <w:b/>
                <w:spacing w:val="-2"/>
                <w:sz w:val="22"/>
                <w:szCs w:val="22"/>
              </w:rPr>
              <w:t>-</w:t>
            </w:r>
          </w:p>
        </w:tc>
        <w:tc>
          <w:tcPr>
            <w:tcW w:w="91" w:type="pct"/>
          </w:tcPr>
          <w:p w14:paraId="5BA86E42" w14:textId="442F5A0D" w:rsidR="00832AD0" w:rsidRPr="0087519E" w:rsidRDefault="00832AD0" w:rsidP="004035B5">
            <w:pPr>
              <w:ind w:left="72"/>
              <w:jc w:val="right"/>
              <w:rPr>
                <w:rFonts w:asciiTheme="majorBidi" w:hAnsiTheme="majorBidi" w:cstheme="majorBidi"/>
                <w:b/>
                <w:spacing w:val="-2"/>
                <w:sz w:val="22"/>
                <w:szCs w:val="22"/>
              </w:rPr>
            </w:pPr>
          </w:p>
        </w:tc>
        <w:tc>
          <w:tcPr>
            <w:tcW w:w="506" w:type="pct"/>
            <w:noWrap/>
          </w:tcPr>
          <w:p w14:paraId="679ABCCE" w14:textId="6AB60726" w:rsidR="00832AD0" w:rsidRPr="0087519E" w:rsidRDefault="00262DDA" w:rsidP="004035B5">
            <w:pPr>
              <w:ind w:left="72"/>
              <w:jc w:val="right"/>
              <w:rPr>
                <w:rFonts w:asciiTheme="majorBidi" w:hAnsiTheme="majorBidi" w:cstheme="majorBidi"/>
                <w:b/>
                <w:spacing w:val="-2"/>
                <w:sz w:val="22"/>
                <w:szCs w:val="22"/>
              </w:rPr>
            </w:pPr>
            <w:r w:rsidRPr="00262DDA">
              <w:rPr>
                <w:rFonts w:asciiTheme="majorBidi" w:hAnsiTheme="majorBidi" w:cstheme="majorBidi"/>
                <w:b/>
                <w:spacing w:val="-2"/>
                <w:sz w:val="22"/>
                <w:szCs w:val="22"/>
              </w:rPr>
              <w:t>163</w:t>
            </w:r>
          </w:p>
        </w:tc>
        <w:tc>
          <w:tcPr>
            <w:tcW w:w="84" w:type="pct"/>
          </w:tcPr>
          <w:p w14:paraId="364A1B14" w14:textId="348A37C9" w:rsidR="00832AD0" w:rsidRPr="0087519E" w:rsidRDefault="00832AD0" w:rsidP="004035B5">
            <w:pPr>
              <w:tabs>
                <w:tab w:val="decimal" w:pos="1200"/>
              </w:tabs>
              <w:ind w:left="72"/>
              <w:jc w:val="right"/>
              <w:rPr>
                <w:rFonts w:asciiTheme="majorBidi" w:hAnsiTheme="majorBidi" w:cstheme="majorBidi"/>
                <w:b/>
                <w:spacing w:val="-2"/>
                <w:sz w:val="22"/>
                <w:szCs w:val="22"/>
              </w:rPr>
            </w:pPr>
          </w:p>
        </w:tc>
        <w:tc>
          <w:tcPr>
            <w:tcW w:w="639" w:type="pct"/>
            <w:noWrap/>
          </w:tcPr>
          <w:p w14:paraId="53FDABDA" w14:textId="4D75BA2A" w:rsidR="00832AD0" w:rsidRPr="0087519E" w:rsidRDefault="00262DDA" w:rsidP="004035B5">
            <w:pPr>
              <w:ind w:left="72"/>
              <w:jc w:val="right"/>
              <w:rPr>
                <w:rFonts w:asciiTheme="majorBidi" w:hAnsiTheme="majorBidi" w:cstheme="majorBidi"/>
                <w:b/>
                <w:spacing w:val="-2"/>
                <w:sz w:val="22"/>
                <w:szCs w:val="22"/>
              </w:rPr>
            </w:pPr>
            <w:r w:rsidRPr="00262DDA">
              <w:rPr>
                <w:rFonts w:asciiTheme="majorBidi" w:hAnsiTheme="majorBidi" w:cstheme="majorBidi"/>
                <w:b/>
                <w:spacing w:val="-2"/>
                <w:sz w:val="22"/>
                <w:szCs w:val="22"/>
              </w:rPr>
              <w:t>(163)</w:t>
            </w:r>
          </w:p>
        </w:tc>
        <w:tc>
          <w:tcPr>
            <w:tcW w:w="82" w:type="pct"/>
          </w:tcPr>
          <w:p w14:paraId="45B69F04" w14:textId="77777777" w:rsidR="00832AD0" w:rsidRPr="0087519E" w:rsidRDefault="00832AD0" w:rsidP="004035B5">
            <w:pPr>
              <w:ind w:left="72"/>
              <w:jc w:val="right"/>
              <w:rPr>
                <w:rFonts w:asciiTheme="majorBidi" w:hAnsiTheme="majorBidi" w:cstheme="majorBidi"/>
                <w:b/>
                <w:spacing w:val="-2"/>
                <w:sz w:val="22"/>
                <w:szCs w:val="22"/>
              </w:rPr>
            </w:pPr>
          </w:p>
        </w:tc>
        <w:tc>
          <w:tcPr>
            <w:tcW w:w="654" w:type="pct"/>
            <w:noWrap/>
          </w:tcPr>
          <w:p w14:paraId="09FF279C" w14:textId="65BDDB77" w:rsidR="00832AD0" w:rsidRPr="0087519E" w:rsidRDefault="00262DDA" w:rsidP="004035B5">
            <w:pPr>
              <w:ind w:left="72"/>
              <w:jc w:val="right"/>
              <w:rPr>
                <w:rFonts w:asciiTheme="majorBidi" w:hAnsiTheme="majorBidi" w:cstheme="majorBidi"/>
                <w:b/>
                <w:spacing w:val="-2"/>
                <w:sz w:val="22"/>
                <w:szCs w:val="22"/>
              </w:rPr>
            </w:pPr>
            <w:r>
              <w:rPr>
                <w:rFonts w:asciiTheme="majorBidi" w:hAnsiTheme="majorBidi" w:cstheme="majorBidi"/>
                <w:b/>
                <w:spacing w:val="-2"/>
                <w:sz w:val="22"/>
                <w:szCs w:val="22"/>
              </w:rPr>
              <w:t>-</w:t>
            </w:r>
          </w:p>
        </w:tc>
      </w:tr>
      <w:tr w:rsidR="00832AD0" w:rsidRPr="0087519E" w14:paraId="67810E41" w14:textId="77777777" w:rsidTr="00415D41">
        <w:tc>
          <w:tcPr>
            <w:tcW w:w="2492" w:type="pct"/>
            <w:noWrap/>
          </w:tcPr>
          <w:p w14:paraId="0D119B66" w14:textId="1C90A98F" w:rsidR="00832AD0" w:rsidRPr="0087519E" w:rsidRDefault="00832AD0" w:rsidP="004035B5">
            <w:pPr>
              <w:ind w:left="216" w:hanging="20"/>
              <w:jc w:val="left"/>
              <w:rPr>
                <w:rFonts w:asciiTheme="majorBidi" w:hAnsiTheme="majorBidi" w:cstheme="majorBidi"/>
                <w:spacing w:val="-2"/>
                <w:sz w:val="22"/>
                <w:szCs w:val="22"/>
              </w:rPr>
            </w:pPr>
            <w:r w:rsidRPr="0087519E">
              <w:rPr>
                <w:rFonts w:asciiTheme="majorBidi" w:hAnsiTheme="majorBidi" w:cstheme="majorBidi"/>
                <w:spacing w:val="-2"/>
                <w:sz w:val="22"/>
                <w:szCs w:val="22"/>
              </w:rPr>
              <w:t>Dividends paid (note 27)</w:t>
            </w:r>
          </w:p>
        </w:tc>
        <w:tc>
          <w:tcPr>
            <w:tcW w:w="452" w:type="pct"/>
            <w:tcBorders>
              <w:bottom w:val="single" w:sz="4" w:space="0" w:color="auto"/>
            </w:tcBorders>
            <w:noWrap/>
          </w:tcPr>
          <w:p w14:paraId="77834B01" w14:textId="7A80CA10" w:rsidR="00832AD0" w:rsidRPr="0087519E" w:rsidRDefault="00262DDA" w:rsidP="004035B5">
            <w:pPr>
              <w:ind w:left="72"/>
              <w:jc w:val="right"/>
              <w:rPr>
                <w:rFonts w:asciiTheme="majorBidi" w:hAnsiTheme="majorBidi" w:cstheme="majorBidi"/>
                <w:b/>
                <w:spacing w:val="-2"/>
                <w:sz w:val="22"/>
                <w:szCs w:val="22"/>
              </w:rPr>
            </w:pPr>
            <w:r>
              <w:rPr>
                <w:rFonts w:asciiTheme="majorBidi" w:hAnsiTheme="majorBidi" w:cstheme="majorBidi"/>
                <w:b/>
                <w:spacing w:val="-2"/>
                <w:sz w:val="22"/>
                <w:szCs w:val="22"/>
              </w:rPr>
              <w:t>-</w:t>
            </w:r>
          </w:p>
        </w:tc>
        <w:tc>
          <w:tcPr>
            <w:tcW w:w="91" w:type="pct"/>
          </w:tcPr>
          <w:p w14:paraId="02E152FD" w14:textId="679E793D" w:rsidR="00832AD0" w:rsidRPr="0087519E" w:rsidRDefault="00832AD0" w:rsidP="004035B5">
            <w:pPr>
              <w:ind w:left="72"/>
              <w:jc w:val="right"/>
              <w:rPr>
                <w:rFonts w:asciiTheme="majorBidi" w:hAnsiTheme="majorBidi" w:cstheme="majorBidi"/>
                <w:b/>
                <w:spacing w:val="-2"/>
                <w:sz w:val="22"/>
                <w:szCs w:val="22"/>
              </w:rPr>
            </w:pPr>
          </w:p>
        </w:tc>
        <w:tc>
          <w:tcPr>
            <w:tcW w:w="506" w:type="pct"/>
            <w:tcBorders>
              <w:bottom w:val="single" w:sz="4" w:space="0" w:color="auto"/>
            </w:tcBorders>
            <w:noWrap/>
          </w:tcPr>
          <w:p w14:paraId="19395D80" w14:textId="315AE69A" w:rsidR="00832AD0" w:rsidRPr="0087519E" w:rsidRDefault="00262DDA" w:rsidP="004035B5">
            <w:pPr>
              <w:ind w:left="72"/>
              <w:jc w:val="right"/>
              <w:rPr>
                <w:rFonts w:asciiTheme="majorBidi" w:hAnsiTheme="majorBidi" w:cstheme="majorBidi"/>
                <w:b/>
                <w:spacing w:val="-2"/>
                <w:sz w:val="22"/>
                <w:szCs w:val="22"/>
              </w:rPr>
            </w:pPr>
            <w:r>
              <w:rPr>
                <w:rFonts w:asciiTheme="majorBidi" w:hAnsiTheme="majorBidi" w:cstheme="majorBidi"/>
                <w:b/>
                <w:spacing w:val="-2"/>
                <w:sz w:val="22"/>
                <w:szCs w:val="22"/>
              </w:rPr>
              <w:t>-</w:t>
            </w:r>
          </w:p>
        </w:tc>
        <w:tc>
          <w:tcPr>
            <w:tcW w:w="84" w:type="pct"/>
          </w:tcPr>
          <w:p w14:paraId="48C4A3B6" w14:textId="358AEA1E" w:rsidR="00832AD0" w:rsidRPr="0087519E" w:rsidRDefault="00832AD0" w:rsidP="004035B5">
            <w:pPr>
              <w:tabs>
                <w:tab w:val="decimal" w:pos="1200"/>
              </w:tabs>
              <w:ind w:left="72"/>
              <w:jc w:val="right"/>
              <w:rPr>
                <w:rFonts w:asciiTheme="majorBidi" w:hAnsiTheme="majorBidi" w:cstheme="majorBidi"/>
                <w:b/>
                <w:spacing w:val="-2"/>
                <w:sz w:val="22"/>
                <w:szCs w:val="22"/>
              </w:rPr>
            </w:pPr>
          </w:p>
        </w:tc>
        <w:tc>
          <w:tcPr>
            <w:tcW w:w="639" w:type="pct"/>
            <w:tcBorders>
              <w:bottom w:val="single" w:sz="4" w:space="0" w:color="auto"/>
            </w:tcBorders>
            <w:noWrap/>
          </w:tcPr>
          <w:p w14:paraId="3AC94E0A" w14:textId="7A3CDD3F" w:rsidR="00832AD0" w:rsidRPr="0087519E" w:rsidRDefault="00262DDA" w:rsidP="004035B5">
            <w:pPr>
              <w:ind w:left="72"/>
              <w:jc w:val="right"/>
              <w:rPr>
                <w:rFonts w:asciiTheme="majorBidi" w:hAnsiTheme="majorBidi" w:cstheme="majorBidi"/>
                <w:b/>
                <w:spacing w:val="-2"/>
                <w:sz w:val="22"/>
                <w:szCs w:val="22"/>
              </w:rPr>
            </w:pPr>
            <w:r w:rsidRPr="00262DDA">
              <w:rPr>
                <w:rFonts w:asciiTheme="majorBidi" w:hAnsiTheme="majorBidi" w:cstheme="majorBidi"/>
                <w:b/>
                <w:spacing w:val="-2"/>
                <w:sz w:val="22"/>
                <w:szCs w:val="22"/>
              </w:rPr>
              <w:t>(1,943)</w:t>
            </w:r>
          </w:p>
        </w:tc>
        <w:tc>
          <w:tcPr>
            <w:tcW w:w="82" w:type="pct"/>
          </w:tcPr>
          <w:p w14:paraId="57C3B610" w14:textId="77777777" w:rsidR="00832AD0" w:rsidRPr="0087519E" w:rsidRDefault="00832AD0" w:rsidP="004035B5">
            <w:pPr>
              <w:ind w:left="72"/>
              <w:jc w:val="right"/>
              <w:rPr>
                <w:rFonts w:asciiTheme="majorBidi" w:hAnsiTheme="majorBidi" w:cstheme="majorBidi"/>
                <w:b/>
                <w:spacing w:val="-2"/>
                <w:sz w:val="22"/>
                <w:szCs w:val="22"/>
              </w:rPr>
            </w:pPr>
          </w:p>
        </w:tc>
        <w:tc>
          <w:tcPr>
            <w:tcW w:w="654" w:type="pct"/>
            <w:tcBorders>
              <w:bottom w:val="single" w:sz="4" w:space="0" w:color="auto"/>
            </w:tcBorders>
            <w:noWrap/>
          </w:tcPr>
          <w:p w14:paraId="0A2C7B40" w14:textId="4B77A1DC" w:rsidR="00832AD0" w:rsidRPr="0087519E" w:rsidRDefault="00262DDA" w:rsidP="004035B5">
            <w:pPr>
              <w:ind w:left="72"/>
              <w:jc w:val="right"/>
              <w:rPr>
                <w:rFonts w:asciiTheme="majorBidi" w:hAnsiTheme="majorBidi" w:cstheme="majorBidi"/>
                <w:b/>
                <w:spacing w:val="-2"/>
                <w:sz w:val="22"/>
                <w:szCs w:val="22"/>
              </w:rPr>
            </w:pPr>
            <w:r w:rsidRPr="00262DDA">
              <w:rPr>
                <w:rFonts w:asciiTheme="majorBidi" w:hAnsiTheme="majorBidi" w:cstheme="majorBidi"/>
                <w:b/>
                <w:spacing w:val="-2"/>
                <w:sz w:val="22"/>
                <w:szCs w:val="22"/>
              </w:rPr>
              <w:t>(1,943)</w:t>
            </w:r>
          </w:p>
        </w:tc>
      </w:tr>
      <w:tr w:rsidR="00832AD0" w:rsidRPr="0087519E" w14:paraId="4720062B" w14:textId="77777777" w:rsidTr="00415D41">
        <w:tc>
          <w:tcPr>
            <w:tcW w:w="2492" w:type="pct"/>
            <w:noWrap/>
          </w:tcPr>
          <w:p w14:paraId="1E1D8EC3" w14:textId="5A731462" w:rsidR="00832AD0" w:rsidRPr="0087519E" w:rsidRDefault="00832AD0" w:rsidP="004035B5">
            <w:pPr>
              <w:ind w:left="216" w:hanging="20"/>
              <w:jc w:val="left"/>
              <w:rPr>
                <w:rFonts w:asciiTheme="majorBidi" w:hAnsiTheme="majorBidi" w:cstheme="majorBidi"/>
                <w:b/>
                <w:spacing w:val="-2"/>
                <w:sz w:val="22"/>
                <w:szCs w:val="22"/>
              </w:rPr>
            </w:pPr>
            <w:r w:rsidRPr="0087519E">
              <w:rPr>
                <w:rFonts w:asciiTheme="majorBidi" w:hAnsiTheme="majorBidi" w:cstheme="majorBidi"/>
                <w:b/>
                <w:spacing w:val="-2"/>
                <w:sz w:val="22"/>
                <w:szCs w:val="22"/>
              </w:rPr>
              <w:t xml:space="preserve">At </w:t>
            </w:r>
            <w:r w:rsidR="00493D1F" w:rsidRPr="0087519E">
              <w:rPr>
                <w:rFonts w:asciiTheme="majorBidi" w:hAnsiTheme="majorBidi" w:cstheme="majorBidi"/>
                <w:b/>
                <w:spacing w:val="-2"/>
                <w:sz w:val="22"/>
                <w:szCs w:val="22"/>
              </w:rPr>
              <w:t>3</w:t>
            </w:r>
            <w:r w:rsidR="005229AB" w:rsidRPr="0087519E">
              <w:rPr>
                <w:rFonts w:asciiTheme="majorBidi" w:hAnsiTheme="majorBidi" w:cstheme="majorBidi"/>
                <w:b/>
                <w:spacing w:val="-2"/>
                <w:sz w:val="22"/>
                <w:szCs w:val="22"/>
              </w:rPr>
              <w:t>0</w:t>
            </w:r>
            <w:r w:rsidR="00493D1F" w:rsidRPr="0087519E">
              <w:rPr>
                <w:rFonts w:asciiTheme="majorBidi" w:hAnsiTheme="majorBidi" w:cstheme="majorBidi"/>
                <w:b/>
                <w:spacing w:val="-2"/>
                <w:sz w:val="22"/>
                <w:szCs w:val="22"/>
              </w:rPr>
              <w:t xml:space="preserve"> </w:t>
            </w:r>
            <w:r w:rsidR="00D662AD">
              <w:rPr>
                <w:rFonts w:asciiTheme="majorBidi" w:hAnsiTheme="majorBidi" w:cstheme="majorBidi"/>
                <w:b/>
                <w:spacing w:val="-2"/>
                <w:sz w:val="22"/>
                <w:szCs w:val="22"/>
              </w:rPr>
              <w:t>September</w:t>
            </w:r>
            <w:r w:rsidR="00B56B36" w:rsidRPr="0087519E">
              <w:rPr>
                <w:rFonts w:asciiTheme="majorBidi" w:hAnsiTheme="majorBidi" w:cstheme="majorBidi"/>
                <w:b/>
                <w:spacing w:val="-2"/>
                <w:sz w:val="22"/>
                <w:szCs w:val="22"/>
              </w:rPr>
              <w:t xml:space="preserve"> 202</w:t>
            </w:r>
            <w:r w:rsidR="00A821C8" w:rsidRPr="0087519E">
              <w:rPr>
                <w:rFonts w:asciiTheme="majorBidi" w:hAnsiTheme="majorBidi" w:cstheme="majorBidi"/>
                <w:b/>
                <w:spacing w:val="-2"/>
                <w:sz w:val="22"/>
                <w:szCs w:val="22"/>
              </w:rPr>
              <w:t>6</w:t>
            </w:r>
          </w:p>
        </w:tc>
        <w:tc>
          <w:tcPr>
            <w:tcW w:w="452" w:type="pct"/>
            <w:tcBorders>
              <w:top w:val="single" w:sz="4" w:space="0" w:color="auto"/>
              <w:bottom w:val="double" w:sz="4" w:space="0" w:color="auto"/>
            </w:tcBorders>
            <w:noWrap/>
          </w:tcPr>
          <w:p w14:paraId="6EFA89CE" w14:textId="1F71BB34" w:rsidR="00832AD0" w:rsidRPr="0087519E" w:rsidRDefault="00262DDA" w:rsidP="004035B5">
            <w:pPr>
              <w:tabs>
                <w:tab w:val="decimal" w:pos="1291"/>
                <w:tab w:val="left" w:pos="1344"/>
              </w:tabs>
              <w:jc w:val="right"/>
              <w:rPr>
                <w:rFonts w:asciiTheme="majorBidi" w:hAnsiTheme="majorBidi" w:cstheme="majorBidi"/>
                <w:b/>
                <w:spacing w:val="-2"/>
                <w:sz w:val="22"/>
                <w:szCs w:val="22"/>
              </w:rPr>
            </w:pPr>
            <w:r w:rsidRPr="00262DDA">
              <w:rPr>
                <w:rFonts w:asciiTheme="majorBidi" w:hAnsiTheme="majorBidi" w:cstheme="majorBidi"/>
                <w:b/>
                <w:spacing w:val="-2"/>
                <w:sz w:val="22"/>
                <w:szCs w:val="22"/>
              </w:rPr>
              <w:t>7,039</w:t>
            </w:r>
          </w:p>
        </w:tc>
        <w:tc>
          <w:tcPr>
            <w:tcW w:w="91" w:type="pct"/>
          </w:tcPr>
          <w:p w14:paraId="1C85A22B" w14:textId="459E152B" w:rsidR="00832AD0" w:rsidRPr="0087519E" w:rsidRDefault="00832AD0" w:rsidP="004035B5">
            <w:pPr>
              <w:ind w:left="72"/>
              <w:jc w:val="right"/>
              <w:rPr>
                <w:rFonts w:asciiTheme="majorBidi" w:hAnsiTheme="majorBidi" w:cstheme="majorBidi"/>
                <w:b/>
                <w:spacing w:val="-2"/>
                <w:sz w:val="22"/>
                <w:szCs w:val="22"/>
              </w:rPr>
            </w:pPr>
          </w:p>
        </w:tc>
        <w:tc>
          <w:tcPr>
            <w:tcW w:w="506" w:type="pct"/>
            <w:tcBorders>
              <w:top w:val="single" w:sz="4" w:space="0" w:color="auto"/>
              <w:bottom w:val="double" w:sz="4" w:space="0" w:color="auto"/>
            </w:tcBorders>
            <w:noWrap/>
          </w:tcPr>
          <w:p w14:paraId="4DAB08B0" w14:textId="37F4311A" w:rsidR="00832AD0" w:rsidRPr="0087519E" w:rsidRDefault="00262DDA" w:rsidP="004035B5">
            <w:pPr>
              <w:ind w:left="72"/>
              <w:jc w:val="right"/>
              <w:rPr>
                <w:rFonts w:asciiTheme="majorBidi" w:hAnsiTheme="majorBidi" w:cstheme="majorBidi"/>
                <w:b/>
                <w:spacing w:val="-2"/>
                <w:sz w:val="22"/>
                <w:szCs w:val="22"/>
              </w:rPr>
            </w:pPr>
            <w:r w:rsidRPr="00262DDA">
              <w:rPr>
                <w:rFonts w:asciiTheme="majorBidi" w:hAnsiTheme="majorBidi" w:cstheme="majorBidi"/>
                <w:b/>
                <w:spacing w:val="-2"/>
                <w:sz w:val="22"/>
                <w:szCs w:val="22"/>
              </w:rPr>
              <w:t>2,346</w:t>
            </w:r>
          </w:p>
        </w:tc>
        <w:tc>
          <w:tcPr>
            <w:tcW w:w="84" w:type="pct"/>
          </w:tcPr>
          <w:p w14:paraId="35792333" w14:textId="01A643DC" w:rsidR="00832AD0" w:rsidRPr="0087519E" w:rsidRDefault="00832AD0" w:rsidP="004035B5">
            <w:pPr>
              <w:tabs>
                <w:tab w:val="decimal" w:pos="1200"/>
              </w:tabs>
              <w:ind w:left="229"/>
              <w:jc w:val="right"/>
              <w:rPr>
                <w:rFonts w:asciiTheme="majorBidi" w:hAnsiTheme="majorBidi" w:cstheme="majorBidi"/>
                <w:b/>
                <w:spacing w:val="-2"/>
                <w:sz w:val="22"/>
                <w:szCs w:val="22"/>
              </w:rPr>
            </w:pPr>
          </w:p>
        </w:tc>
        <w:tc>
          <w:tcPr>
            <w:tcW w:w="639" w:type="pct"/>
            <w:tcBorders>
              <w:top w:val="single" w:sz="4" w:space="0" w:color="auto"/>
              <w:bottom w:val="double" w:sz="4" w:space="0" w:color="auto"/>
            </w:tcBorders>
            <w:noWrap/>
          </w:tcPr>
          <w:p w14:paraId="03483E83" w14:textId="6D64FFC7" w:rsidR="00832AD0" w:rsidRPr="0087519E" w:rsidRDefault="00262DDA" w:rsidP="004035B5">
            <w:pPr>
              <w:ind w:left="72"/>
              <w:jc w:val="right"/>
              <w:rPr>
                <w:rFonts w:asciiTheme="majorBidi" w:hAnsiTheme="majorBidi" w:cstheme="majorBidi"/>
                <w:b/>
                <w:spacing w:val="-2"/>
                <w:sz w:val="22"/>
                <w:szCs w:val="22"/>
              </w:rPr>
            </w:pPr>
            <w:r w:rsidRPr="00262DDA">
              <w:rPr>
                <w:rFonts w:asciiTheme="majorBidi" w:hAnsiTheme="majorBidi" w:cstheme="majorBidi"/>
                <w:b/>
                <w:spacing w:val="-2"/>
                <w:sz w:val="22"/>
                <w:szCs w:val="22"/>
              </w:rPr>
              <w:t>4,094</w:t>
            </w:r>
          </w:p>
        </w:tc>
        <w:tc>
          <w:tcPr>
            <w:tcW w:w="82" w:type="pct"/>
          </w:tcPr>
          <w:p w14:paraId="0592D90C" w14:textId="0E85061B" w:rsidR="00832AD0" w:rsidRPr="0087519E" w:rsidRDefault="00832AD0" w:rsidP="004035B5">
            <w:pPr>
              <w:ind w:left="90"/>
              <w:jc w:val="right"/>
              <w:rPr>
                <w:rFonts w:asciiTheme="majorBidi" w:hAnsiTheme="majorBidi" w:cstheme="majorBidi"/>
                <w:b/>
                <w:spacing w:val="-2"/>
                <w:sz w:val="22"/>
                <w:szCs w:val="22"/>
              </w:rPr>
            </w:pPr>
          </w:p>
        </w:tc>
        <w:tc>
          <w:tcPr>
            <w:tcW w:w="654" w:type="pct"/>
            <w:tcBorders>
              <w:top w:val="single" w:sz="4" w:space="0" w:color="auto"/>
              <w:bottom w:val="double" w:sz="4" w:space="0" w:color="auto"/>
            </w:tcBorders>
            <w:noWrap/>
          </w:tcPr>
          <w:p w14:paraId="6D9D5057" w14:textId="6EC30BC5" w:rsidR="00832AD0" w:rsidRPr="0087519E" w:rsidRDefault="00262DDA" w:rsidP="004035B5">
            <w:pPr>
              <w:tabs>
                <w:tab w:val="left" w:pos="694"/>
              </w:tabs>
              <w:ind w:left="90"/>
              <w:jc w:val="right"/>
              <w:rPr>
                <w:rFonts w:asciiTheme="majorBidi" w:hAnsiTheme="majorBidi" w:cstheme="majorBidi"/>
                <w:b/>
                <w:spacing w:val="-2"/>
                <w:sz w:val="22"/>
                <w:szCs w:val="22"/>
              </w:rPr>
            </w:pPr>
            <w:r w:rsidRPr="00262DDA">
              <w:rPr>
                <w:rFonts w:asciiTheme="majorBidi" w:hAnsiTheme="majorBidi" w:cstheme="majorBidi"/>
                <w:b/>
                <w:spacing w:val="-2"/>
                <w:sz w:val="22"/>
                <w:szCs w:val="22"/>
              </w:rPr>
              <w:t>13,479</w:t>
            </w:r>
          </w:p>
        </w:tc>
      </w:tr>
      <w:tr w:rsidR="00832AD0" w:rsidRPr="0087519E" w14:paraId="0F881ADC" w14:textId="77777777" w:rsidTr="00415D41">
        <w:tc>
          <w:tcPr>
            <w:tcW w:w="2492" w:type="pct"/>
            <w:noWrap/>
          </w:tcPr>
          <w:p w14:paraId="0E0E2843" w14:textId="77777777" w:rsidR="00832AD0" w:rsidRPr="0087519E" w:rsidRDefault="00832AD0" w:rsidP="00415D41">
            <w:pPr>
              <w:ind w:left="20" w:hanging="20"/>
              <w:jc w:val="right"/>
              <w:rPr>
                <w:rFonts w:asciiTheme="majorBidi" w:hAnsiTheme="majorBidi" w:cstheme="majorBidi"/>
                <w:spacing w:val="-2"/>
                <w:sz w:val="22"/>
                <w:szCs w:val="22"/>
              </w:rPr>
            </w:pPr>
          </w:p>
        </w:tc>
        <w:tc>
          <w:tcPr>
            <w:tcW w:w="452" w:type="pct"/>
            <w:tcBorders>
              <w:top w:val="double" w:sz="4" w:space="0" w:color="auto"/>
            </w:tcBorders>
            <w:noWrap/>
          </w:tcPr>
          <w:p w14:paraId="502B3ACD" w14:textId="77777777" w:rsidR="00832AD0" w:rsidRPr="0087519E" w:rsidRDefault="00832AD0" w:rsidP="004035B5">
            <w:pPr>
              <w:tabs>
                <w:tab w:val="decimal" w:pos="1291"/>
                <w:tab w:val="left" w:pos="1344"/>
              </w:tabs>
              <w:jc w:val="right"/>
              <w:rPr>
                <w:rFonts w:asciiTheme="majorBidi" w:hAnsiTheme="majorBidi" w:cstheme="majorBidi"/>
                <w:b/>
                <w:spacing w:val="-2"/>
                <w:sz w:val="22"/>
                <w:szCs w:val="22"/>
              </w:rPr>
            </w:pPr>
          </w:p>
        </w:tc>
        <w:tc>
          <w:tcPr>
            <w:tcW w:w="91" w:type="pct"/>
          </w:tcPr>
          <w:p w14:paraId="257BA79C" w14:textId="77777777" w:rsidR="00832AD0" w:rsidRPr="0087519E" w:rsidRDefault="00832AD0" w:rsidP="004035B5">
            <w:pPr>
              <w:ind w:left="72"/>
              <w:jc w:val="right"/>
              <w:rPr>
                <w:rFonts w:asciiTheme="majorBidi" w:hAnsiTheme="majorBidi" w:cstheme="majorBidi"/>
                <w:b/>
                <w:spacing w:val="-2"/>
                <w:sz w:val="22"/>
                <w:szCs w:val="22"/>
              </w:rPr>
            </w:pPr>
          </w:p>
        </w:tc>
        <w:tc>
          <w:tcPr>
            <w:tcW w:w="506" w:type="pct"/>
            <w:tcBorders>
              <w:top w:val="double" w:sz="4" w:space="0" w:color="auto"/>
            </w:tcBorders>
            <w:noWrap/>
          </w:tcPr>
          <w:p w14:paraId="13D9DD0C" w14:textId="77777777" w:rsidR="00832AD0" w:rsidRPr="0087519E" w:rsidRDefault="00832AD0" w:rsidP="004035B5">
            <w:pPr>
              <w:ind w:left="72"/>
              <w:jc w:val="right"/>
              <w:rPr>
                <w:rFonts w:asciiTheme="majorBidi" w:hAnsiTheme="majorBidi" w:cstheme="majorBidi"/>
                <w:b/>
                <w:spacing w:val="-2"/>
                <w:sz w:val="22"/>
                <w:szCs w:val="22"/>
              </w:rPr>
            </w:pPr>
          </w:p>
        </w:tc>
        <w:tc>
          <w:tcPr>
            <w:tcW w:w="84" w:type="pct"/>
          </w:tcPr>
          <w:p w14:paraId="2801D2E1" w14:textId="77777777" w:rsidR="00832AD0" w:rsidRPr="0087519E" w:rsidRDefault="00832AD0" w:rsidP="004035B5">
            <w:pPr>
              <w:tabs>
                <w:tab w:val="decimal" w:pos="1200"/>
              </w:tabs>
              <w:ind w:left="229"/>
              <w:jc w:val="right"/>
              <w:rPr>
                <w:rFonts w:asciiTheme="majorBidi" w:hAnsiTheme="majorBidi" w:cstheme="majorBidi"/>
                <w:b/>
                <w:spacing w:val="-2"/>
                <w:sz w:val="22"/>
                <w:szCs w:val="22"/>
              </w:rPr>
            </w:pPr>
          </w:p>
        </w:tc>
        <w:tc>
          <w:tcPr>
            <w:tcW w:w="639" w:type="pct"/>
            <w:tcBorders>
              <w:top w:val="double" w:sz="4" w:space="0" w:color="auto"/>
            </w:tcBorders>
            <w:noWrap/>
          </w:tcPr>
          <w:p w14:paraId="6903BA15" w14:textId="77777777" w:rsidR="00832AD0" w:rsidRPr="0087519E" w:rsidRDefault="00832AD0" w:rsidP="004035B5">
            <w:pPr>
              <w:tabs>
                <w:tab w:val="decimal" w:pos="1200"/>
              </w:tabs>
              <w:ind w:left="229"/>
              <w:jc w:val="right"/>
              <w:rPr>
                <w:rFonts w:asciiTheme="majorBidi" w:hAnsiTheme="majorBidi" w:cstheme="majorBidi"/>
                <w:b/>
                <w:spacing w:val="-2"/>
                <w:sz w:val="22"/>
                <w:szCs w:val="22"/>
              </w:rPr>
            </w:pPr>
          </w:p>
        </w:tc>
        <w:tc>
          <w:tcPr>
            <w:tcW w:w="82" w:type="pct"/>
          </w:tcPr>
          <w:p w14:paraId="4F06A83F" w14:textId="77777777" w:rsidR="00832AD0" w:rsidRPr="0087519E" w:rsidRDefault="00832AD0" w:rsidP="004035B5">
            <w:pPr>
              <w:ind w:left="90"/>
              <w:jc w:val="right"/>
              <w:rPr>
                <w:rFonts w:asciiTheme="majorBidi" w:hAnsiTheme="majorBidi" w:cstheme="majorBidi"/>
                <w:b/>
                <w:spacing w:val="-2"/>
                <w:sz w:val="22"/>
                <w:szCs w:val="22"/>
              </w:rPr>
            </w:pPr>
          </w:p>
        </w:tc>
        <w:tc>
          <w:tcPr>
            <w:tcW w:w="654" w:type="pct"/>
            <w:tcBorders>
              <w:top w:val="double" w:sz="4" w:space="0" w:color="auto"/>
            </w:tcBorders>
            <w:noWrap/>
          </w:tcPr>
          <w:p w14:paraId="4D7152F3" w14:textId="77777777" w:rsidR="00832AD0" w:rsidRPr="0087519E" w:rsidRDefault="00832AD0" w:rsidP="004035B5">
            <w:pPr>
              <w:ind w:left="90"/>
              <w:jc w:val="right"/>
              <w:rPr>
                <w:rFonts w:asciiTheme="majorBidi" w:hAnsiTheme="majorBidi" w:cstheme="majorBidi"/>
                <w:b/>
                <w:spacing w:val="-2"/>
                <w:sz w:val="22"/>
                <w:szCs w:val="22"/>
              </w:rPr>
            </w:pPr>
          </w:p>
        </w:tc>
      </w:tr>
    </w:tbl>
    <w:p w14:paraId="2A4612B9" w14:textId="77777777" w:rsidR="00B019D5" w:rsidRPr="0087519E" w:rsidRDefault="00B019D5" w:rsidP="00ED09CC">
      <w:pPr>
        <w:tabs>
          <w:tab w:val="left" w:pos="5400"/>
        </w:tabs>
        <w:suppressAutoHyphens/>
        <w:rPr>
          <w:rFonts w:asciiTheme="majorBidi" w:hAnsiTheme="majorBidi" w:cstheme="majorBidi"/>
          <w:spacing w:val="-2"/>
          <w:sz w:val="22"/>
          <w:szCs w:val="22"/>
        </w:rPr>
      </w:pPr>
    </w:p>
    <w:p w14:paraId="1C351953" w14:textId="77777777" w:rsidR="00B019D5" w:rsidRPr="0087519E" w:rsidRDefault="00B019D5" w:rsidP="00ED09CC">
      <w:pPr>
        <w:tabs>
          <w:tab w:val="left" w:pos="5400"/>
        </w:tabs>
        <w:suppressAutoHyphens/>
        <w:rPr>
          <w:rFonts w:asciiTheme="majorBidi" w:hAnsiTheme="majorBidi" w:cstheme="majorBidi"/>
          <w:spacing w:val="-2"/>
          <w:sz w:val="22"/>
          <w:szCs w:val="22"/>
        </w:rPr>
      </w:pPr>
    </w:p>
    <w:p w14:paraId="3C194C8F" w14:textId="77777777" w:rsidR="00B019D5" w:rsidRPr="0087519E" w:rsidRDefault="00B019D5" w:rsidP="00ED09CC">
      <w:pPr>
        <w:tabs>
          <w:tab w:val="left" w:pos="5400"/>
        </w:tabs>
        <w:suppressAutoHyphens/>
        <w:rPr>
          <w:rFonts w:asciiTheme="majorBidi" w:hAnsiTheme="majorBidi" w:cstheme="majorBidi"/>
          <w:spacing w:val="-2"/>
          <w:sz w:val="22"/>
          <w:szCs w:val="22"/>
        </w:rPr>
      </w:pPr>
    </w:p>
    <w:p w14:paraId="319AE7C3" w14:textId="77777777" w:rsidR="00B019D5" w:rsidRPr="0087519E" w:rsidRDefault="00B019D5" w:rsidP="00ED09CC">
      <w:pPr>
        <w:tabs>
          <w:tab w:val="left" w:pos="5400"/>
        </w:tabs>
        <w:suppressAutoHyphens/>
        <w:rPr>
          <w:rFonts w:asciiTheme="majorBidi" w:hAnsiTheme="majorBidi" w:cstheme="majorBidi"/>
          <w:spacing w:val="-2"/>
          <w:sz w:val="22"/>
          <w:szCs w:val="22"/>
        </w:rPr>
      </w:pPr>
    </w:p>
    <w:p w14:paraId="1EB9E734" w14:textId="77777777" w:rsidR="00B019D5" w:rsidRPr="0087519E" w:rsidRDefault="00B019D5" w:rsidP="00ED09CC">
      <w:pPr>
        <w:tabs>
          <w:tab w:val="left" w:pos="5400"/>
        </w:tabs>
        <w:suppressAutoHyphens/>
        <w:rPr>
          <w:rFonts w:asciiTheme="majorBidi" w:hAnsiTheme="majorBidi" w:cstheme="majorBidi"/>
          <w:spacing w:val="-2"/>
          <w:sz w:val="22"/>
          <w:szCs w:val="22"/>
        </w:rPr>
      </w:pPr>
    </w:p>
    <w:p w14:paraId="1595588C" w14:textId="77777777" w:rsidR="004D07B8" w:rsidRPr="0087519E" w:rsidRDefault="004D07B8" w:rsidP="00ED09CC">
      <w:pPr>
        <w:tabs>
          <w:tab w:val="left" w:pos="5400"/>
        </w:tabs>
        <w:suppressAutoHyphens/>
        <w:rPr>
          <w:rFonts w:asciiTheme="majorBidi" w:hAnsiTheme="majorBidi" w:cstheme="majorBidi"/>
          <w:spacing w:val="-2"/>
          <w:sz w:val="22"/>
          <w:szCs w:val="22"/>
        </w:rPr>
      </w:pPr>
    </w:p>
    <w:p w14:paraId="1D72B253" w14:textId="77777777" w:rsidR="00440FD4" w:rsidRPr="0087519E" w:rsidRDefault="00440FD4" w:rsidP="00ED09CC">
      <w:pPr>
        <w:tabs>
          <w:tab w:val="left" w:pos="5400"/>
        </w:tabs>
        <w:suppressAutoHyphens/>
        <w:rPr>
          <w:rFonts w:asciiTheme="majorBidi" w:hAnsiTheme="majorBidi" w:cstheme="majorBidi"/>
          <w:spacing w:val="-2"/>
          <w:sz w:val="22"/>
          <w:szCs w:val="22"/>
        </w:rPr>
      </w:pPr>
    </w:p>
    <w:p w14:paraId="542FEE39" w14:textId="77777777" w:rsidR="004D07B8" w:rsidRPr="0087519E" w:rsidRDefault="004D07B8" w:rsidP="00ED09CC">
      <w:pPr>
        <w:tabs>
          <w:tab w:val="left" w:pos="5400"/>
        </w:tabs>
        <w:suppressAutoHyphens/>
        <w:rPr>
          <w:rFonts w:asciiTheme="majorBidi" w:hAnsiTheme="majorBidi" w:cstheme="majorBidi"/>
          <w:spacing w:val="-2"/>
          <w:sz w:val="22"/>
          <w:szCs w:val="22"/>
        </w:rPr>
      </w:pPr>
    </w:p>
    <w:p w14:paraId="4DD2D2E7" w14:textId="77777777" w:rsidR="005965C0" w:rsidRPr="0087519E" w:rsidRDefault="005965C0" w:rsidP="00ED09CC">
      <w:pPr>
        <w:tabs>
          <w:tab w:val="left" w:pos="5400"/>
        </w:tabs>
        <w:suppressAutoHyphens/>
        <w:rPr>
          <w:rFonts w:asciiTheme="majorBidi" w:hAnsiTheme="majorBidi" w:cstheme="majorBidi"/>
          <w:spacing w:val="-2"/>
          <w:sz w:val="22"/>
          <w:szCs w:val="22"/>
        </w:rPr>
      </w:pPr>
    </w:p>
    <w:p w14:paraId="2BF1CBB9" w14:textId="77777777" w:rsidR="005965C0" w:rsidRPr="0087519E" w:rsidRDefault="005965C0" w:rsidP="00ED09CC">
      <w:pPr>
        <w:tabs>
          <w:tab w:val="left" w:pos="5400"/>
        </w:tabs>
        <w:suppressAutoHyphens/>
        <w:rPr>
          <w:rFonts w:asciiTheme="majorBidi" w:hAnsiTheme="majorBidi" w:cstheme="majorBidi"/>
          <w:spacing w:val="-2"/>
          <w:sz w:val="22"/>
          <w:szCs w:val="22"/>
        </w:rPr>
      </w:pPr>
    </w:p>
    <w:p w14:paraId="76214FF2" w14:textId="77777777" w:rsidR="005965C0" w:rsidRPr="0087519E" w:rsidRDefault="005965C0" w:rsidP="00ED09CC">
      <w:pPr>
        <w:tabs>
          <w:tab w:val="left" w:pos="5400"/>
        </w:tabs>
        <w:suppressAutoHyphens/>
        <w:rPr>
          <w:rFonts w:asciiTheme="majorBidi" w:hAnsiTheme="majorBidi" w:cstheme="majorBidi"/>
          <w:spacing w:val="-2"/>
          <w:sz w:val="22"/>
          <w:szCs w:val="22"/>
        </w:rPr>
      </w:pPr>
    </w:p>
    <w:p w14:paraId="7704EBA6" w14:textId="77777777" w:rsidR="005965C0" w:rsidRPr="0087519E" w:rsidRDefault="005965C0" w:rsidP="00ED09CC">
      <w:pPr>
        <w:tabs>
          <w:tab w:val="left" w:pos="5400"/>
        </w:tabs>
        <w:suppressAutoHyphens/>
        <w:rPr>
          <w:rFonts w:asciiTheme="majorBidi" w:hAnsiTheme="majorBidi" w:cstheme="majorBidi"/>
          <w:spacing w:val="-2"/>
          <w:sz w:val="22"/>
          <w:szCs w:val="22"/>
        </w:rPr>
      </w:pPr>
    </w:p>
    <w:p w14:paraId="12D13F83" w14:textId="77777777" w:rsidR="005965C0" w:rsidRPr="0087519E" w:rsidRDefault="005965C0" w:rsidP="00ED09CC">
      <w:pPr>
        <w:tabs>
          <w:tab w:val="left" w:pos="5400"/>
        </w:tabs>
        <w:suppressAutoHyphens/>
        <w:rPr>
          <w:rFonts w:asciiTheme="majorBidi" w:hAnsiTheme="majorBidi" w:cstheme="majorBidi"/>
          <w:spacing w:val="-2"/>
          <w:sz w:val="22"/>
          <w:szCs w:val="22"/>
        </w:rPr>
      </w:pPr>
    </w:p>
    <w:p w14:paraId="007E2FFA" w14:textId="77777777" w:rsidR="005965C0" w:rsidRPr="0087519E" w:rsidRDefault="005965C0" w:rsidP="00ED09CC">
      <w:pPr>
        <w:tabs>
          <w:tab w:val="left" w:pos="5400"/>
        </w:tabs>
        <w:suppressAutoHyphens/>
        <w:rPr>
          <w:rFonts w:asciiTheme="majorBidi" w:hAnsiTheme="majorBidi" w:cstheme="majorBidi"/>
          <w:spacing w:val="-2"/>
          <w:sz w:val="22"/>
          <w:szCs w:val="22"/>
        </w:rPr>
      </w:pPr>
    </w:p>
    <w:p w14:paraId="040343D2" w14:textId="77777777" w:rsidR="005965C0" w:rsidRPr="0087519E" w:rsidRDefault="005965C0" w:rsidP="00ED09CC">
      <w:pPr>
        <w:tabs>
          <w:tab w:val="left" w:pos="5400"/>
        </w:tabs>
        <w:suppressAutoHyphens/>
        <w:rPr>
          <w:rFonts w:asciiTheme="majorBidi" w:hAnsiTheme="majorBidi" w:cstheme="majorBidi"/>
          <w:spacing w:val="-2"/>
          <w:sz w:val="22"/>
          <w:szCs w:val="22"/>
        </w:rPr>
      </w:pPr>
    </w:p>
    <w:p w14:paraId="0C4D7309" w14:textId="77777777" w:rsidR="0085594F" w:rsidRPr="0087519E" w:rsidRDefault="0085594F" w:rsidP="00ED09CC">
      <w:pPr>
        <w:tabs>
          <w:tab w:val="left" w:pos="5400"/>
        </w:tabs>
        <w:suppressAutoHyphens/>
        <w:rPr>
          <w:rFonts w:asciiTheme="majorBidi" w:hAnsiTheme="majorBidi" w:cstheme="majorBidi"/>
          <w:spacing w:val="-2"/>
          <w:sz w:val="22"/>
          <w:szCs w:val="22"/>
        </w:rPr>
      </w:pPr>
    </w:p>
    <w:p w14:paraId="1242D189" w14:textId="77777777" w:rsidR="00D66D0A" w:rsidRPr="0087519E" w:rsidRDefault="00D66D0A" w:rsidP="00ED09CC">
      <w:pPr>
        <w:tabs>
          <w:tab w:val="left" w:pos="5400"/>
        </w:tabs>
        <w:suppressAutoHyphens/>
        <w:rPr>
          <w:rFonts w:asciiTheme="majorBidi" w:hAnsiTheme="majorBidi" w:cstheme="majorBidi"/>
          <w:spacing w:val="-2"/>
          <w:sz w:val="22"/>
          <w:szCs w:val="22"/>
        </w:rPr>
      </w:pPr>
    </w:p>
    <w:p w14:paraId="6B8A1B82" w14:textId="43200197" w:rsidR="00600A82" w:rsidRPr="0087519E" w:rsidRDefault="00600A82" w:rsidP="00ED09CC">
      <w:pPr>
        <w:tabs>
          <w:tab w:val="left" w:pos="5400"/>
        </w:tabs>
        <w:suppressAutoHyphens/>
        <w:rPr>
          <w:rFonts w:asciiTheme="majorBidi" w:hAnsiTheme="majorBidi" w:cstheme="majorBidi"/>
          <w:spacing w:val="-2"/>
          <w:sz w:val="22"/>
          <w:szCs w:val="22"/>
        </w:rPr>
      </w:pPr>
    </w:p>
    <w:p w14:paraId="3DE9C8C9" w14:textId="6EBD5A69" w:rsidR="00600A82" w:rsidRPr="0087519E" w:rsidRDefault="00600A82" w:rsidP="00ED09CC">
      <w:pPr>
        <w:tabs>
          <w:tab w:val="left" w:pos="5400"/>
        </w:tabs>
        <w:suppressAutoHyphens/>
        <w:rPr>
          <w:rFonts w:asciiTheme="majorBidi" w:hAnsiTheme="majorBidi" w:cstheme="majorBidi"/>
          <w:spacing w:val="-2"/>
          <w:sz w:val="22"/>
          <w:szCs w:val="22"/>
        </w:rPr>
      </w:pPr>
    </w:p>
    <w:p w14:paraId="714259E4" w14:textId="75E41EE1" w:rsidR="00600A82" w:rsidRPr="0087519E" w:rsidRDefault="00600A82" w:rsidP="00ED09CC">
      <w:pPr>
        <w:tabs>
          <w:tab w:val="left" w:pos="5400"/>
        </w:tabs>
        <w:suppressAutoHyphens/>
        <w:rPr>
          <w:rFonts w:asciiTheme="majorBidi" w:hAnsiTheme="majorBidi" w:cstheme="majorBidi"/>
          <w:spacing w:val="-2"/>
          <w:sz w:val="22"/>
          <w:szCs w:val="22"/>
        </w:rPr>
      </w:pPr>
    </w:p>
    <w:p w14:paraId="4B8191F4" w14:textId="674EBF5B" w:rsidR="00600A82" w:rsidRPr="0087519E" w:rsidRDefault="00600A82" w:rsidP="00ED09CC">
      <w:pPr>
        <w:tabs>
          <w:tab w:val="left" w:pos="5400"/>
        </w:tabs>
        <w:suppressAutoHyphens/>
        <w:rPr>
          <w:rFonts w:asciiTheme="majorBidi" w:hAnsiTheme="majorBidi" w:cstheme="majorBidi"/>
          <w:spacing w:val="-2"/>
          <w:sz w:val="22"/>
          <w:szCs w:val="22"/>
        </w:rPr>
      </w:pPr>
    </w:p>
    <w:p w14:paraId="53100450" w14:textId="71F22989" w:rsidR="00600A82" w:rsidRPr="0087519E" w:rsidRDefault="00600A82" w:rsidP="00ED09CC">
      <w:pPr>
        <w:tabs>
          <w:tab w:val="left" w:pos="5400"/>
        </w:tabs>
        <w:suppressAutoHyphens/>
        <w:rPr>
          <w:rFonts w:asciiTheme="majorBidi" w:hAnsiTheme="majorBidi" w:cstheme="majorBidi"/>
          <w:spacing w:val="-2"/>
          <w:sz w:val="22"/>
          <w:szCs w:val="22"/>
        </w:rPr>
      </w:pPr>
    </w:p>
    <w:p w14:paraId="723070A4" w14:textId="4D54D224" w:rsidR="00600A82" w:rsidRPr="0087519E" w:rsidRDefault="00600A82" w:rsidP="00ED09CC">
      <w:pPr>
        <w:tabs>
          <w:tab w:val="left" w:pos="5400"/>
        </w:tabs>
        <w:suppressAutoHyphens/>
        <w:rPr>
          <w:rFonts w:asciiTheme="majorBidi" w:hAnsiTheme="majorBidi" w:cstheme="majorBidi"/>
          <w:spacing w:val="-2"/>
          <w:sz w:val="22"/>
          <w:szCs w:val="22"/>
        </w:rPr>
      </w:pPr>
    </w:p>
    <w:p w14:paraId="4A0E9B80" w14:textId="77281B5C" w:rsidR="00600A82" w:rsidRPr="0087519E" w:rsidRDefault="00600A82" w:rsidP="00ED09CC">
      <w:pPr>
        <w:tabs>
          <w:tab w:val="left" w:pos="5400"/>
        </w:tabs>
        <w:suppressAutoHyphens/>
        <w:rPr>
          <w:rFonts w:asciiTheme="majorBidi" w:hAnsiTheme="majorBidi" w:cstheme="majorBidi"/>
          <w:spacing w:val="-2"/>
          <w:sz w:val="22"/>
          <w:szCs w:val="22"/>
        </w:rPr>
      </w:pPr>
    </w:p>
    <w:p w14:paraId="58AE7DA6" w14:textId="42A7822E" w:rsidR="00600A82" w:rsidRPr="0087519E" w:rsidRDefault="00600A82" w:rsidP="00ED09CC">
      <w:pPr>
        <w:tabs>
          <w:tab w:val="left" w:pos="5400"/>
        </w:tabs>
        <w:suppressAutoHyphens/>
        <w:rPr>
          <w:rFonts w:asciiTheme="majorBidi" w:hAnsiTheme="majorBidi" w:cstheme="majorBidi"/>
          <w:spacing w:val="-2"/>
          <w:sz w:val="22"/>
          <w:szCs w:val="22"/>
        </w:rPr>
      </w:pPr>
    </w:p>
    <w:p w14:paraId="2F39FB2C" w14:textId="20E55570" w:rsidR="00600A82" w:rsidRPr="0087519E" w:rsidRDefault="00600A82" w:rsidP="00ED09CC">
      <w:pPr>
        <w:tabs>
          <w:tab w:val="left" w:pos="5400"/>
        </w:tabs>
        <w:suppressAutoHyphens/>
        <w:rPr>
          <w:rFonts w:asciiTheme="majorBidi" w:hAnsiTheme="majorBidi" w:cstheme="majorBidi"/>
          <w:spacing w:val="-2"/>
          <w:sz w:val="22"/>
          <w:szCs w:val="22"/>
        </w:rPr>
      </w:pPr>
    </w:p>
    <w:p w14:paraId="7E67B5F7" w14:textId="77777777" w:rsidR="00A80552" w:rsidRPr="0087519E" w:rsidRDefault="00A80552" w:rsidP="00ED09CC">
      <w:pPr>
        <w:tabs>
          <w:tab w:val="left" w:pos="5400"/>
        </w:tabs>
        <w:suppressAutoHyphens/>
        <w:rPr>
          <w:rFonts w:asciiTheme="majorBidi" w:hAnsiTheme="majorBidi" w:cstheme="majorBidi"/>
          <w:spacing w:val="-2"/>
          <w:sz w:val="22"/>
          <w:szCs w:val="22"/>
        </w:rPr>
      </w:pPr>
    </w:p>
    <w:p w14:paraId="0E3971D7" w14:textId="4CD10060" w:rsidR="001C40B8" w:rsidRPr="0087519E" w:rsidRDefault="001C40B8" w:rsidP="00ED09CC">
      <w:pPr>
        <w:tabs>
          <w:tab w:val="left" w:pos="5400"/>
        </w:tabs>
        <w:suppressAutoHyphens/>
        <w:rPr>
          <w:rFonts w:asciiTheme="majorBidi" w:hAnsiTheme="majorBidi" w:cstheme="majorBidi"/>
          <w:spacing w:val="-2"/>
          <w:sz w:val="22"/>
          <w:szCs w:val="22"/>
        </w:rPr>
      </w:pPr>
    </w:p>
    <w:p w14:paraId="6112F425" w14:textId="77777777" w:rsidR="005F1C8B" w:rsidRPr="0087519E" w:rsidRDefault="005F1C8B" w:rsidP="00ED09CC">
      <w:pPr>
        <w:tabs>
          <w:tab w:val="left" w:pos="5400"/>
        </w:tabs>
        <w:suppressAutoHyphens/>
        <w:rPr>
          <w:rFonts w:asciiTheme="majorBidi" w:hAnsiTheme="majorBidi" w:cstheme="majorBidi"/>
          <w:spacing w:val="-2"/>
          <w:sz w:val="22"/>
          <w:szCs w:val="22"/>
        </w:rPr>
      </w:pPr>
    </w:p>
    <w:p w14:paraId="4710C1AA" w14:textId="77777777" w:rsidR="00600A82" w:rsidRPr="0087519E" w:rsidRDefault="00600A82" w:rsidP="00ED09CC">
      <w:pPr>
        <w:tabs>
          <w:tab w:val="left" w:pos="5400"/>
        </w:tabs>
        <w:suppressAutoHyphens/>
        <w:rPr>
          <w:rFonts w:asciiTheme="majorBidi" w:hAnsiTheme="majorBidi" w:cstheme="majorBidi"/>
          <w:spacing w:val="-2"/>
          <w:sz w:val="22"/>
          <w:szCs w:val="22"/>
        </w:rPr>
      </w:pPr>
    </w:p>
    <w:p w14:paraId="633BAEB6" w14:textId="77777777" w:rsidR="00B019D5" w:rsidRPr="0087519E" w:rsidRDefault="00B019D5" w:rsidP="00ED09CC">
      <w:pPr>
        <w:tabs>
          <w:tab w:val="left" w:pos="5400"/>
        </w:tabs>
        <w:suppressAutoHyphens/>
        <w:rPr>
          <w:rFonts w:asciiTheme="majorBidi" w:hAnsiTheme="majorBidi" w:cstheme="majorBidi"/>
          <w:spacing w:val="-2"/>
          <w:sz w:val="22"/>
          <w:szCs w:val="22"/>
        </w:rPr>
      </w:pPr>
    </w:p>
    <w:p w14:paraId="7920A6F2" w14:textId="77777777" w:rsidR="00A448C0" w:rsidRPr="0087519E" w:rsidRDefault="00A448C0" w:rsidP="004D07B8">
      <w:pPr>
        <w:pStyle w:val="BodyText2"/>
        <w:tabs>
          <w:tab w:val="right" w:pos="8280"/>
        </w:tabs>
        <w:ind w:left="0"/>
        <w:rPr>
          <w:rFonts w:asciiTheme="majorBidi" w:hAnsiTheme="majorBidi" w:cstheme="majorBidi"/>
          <w:sz w:val="22"/>
          <w:szCs w:val="22"/>
        </w:rPr>
      </w:pPr>
    </w:p>
    <w:p w14:paraId="745603D1" w14:textId="77777777" w:rsidR="00384E8C" w:rsidRPr="0087519E" w:rsidRDefault="00384E8C" w:rsidP="004D07B8">
      <w:pPr>
        <w:pStyle w:val="BodyText2"/>
        <w:tabs>
          <w:tab w:val="right" w:pos="8280"/>
        </w:tabs>
        <w:ind w:left="0"/>
        <w:rPr>
          <w:rFonts w:asciiTheme="majorBidi" w:hAnsiTheme="majorBidi" w:cstheme="majorBidi"/>
          <w:sz w:val="22"/>
          <w:szCs w:val="22"/>
        </w:rPr>
      </w:pPr>
    </w:p>
    <w:p w14:paraId="3E2B9E0B" w14:textId="17F091BA" w:rsidR="00CC6186" w:rsidRPr="0087519E" w:rsidRDefault="00CC6186" w:rsidP="00CC6186">
      <w:pPr>
        <w:pStyle w:val="BodyText2"/>
        <w:tabs>
          <w:tab w:val="right" w:pos="8280"/>
        </w:tabs>
        <w:ind w:left="0"/>
        <w:rPr>
          <w:rFonts w:asciiTheme="majorBidi" w:hAnsiTheme="majorBidi" w:cstheme="majorBidi"/>
          <w:color w:val="000000"/>
          <w:sz w:val="22"/>
          <w:szCs w:val="22"/>
        </w:rPr>
      </w:pPr>
      <w:r w:rsidRPr="0087519E">
        <w:rPr>
          <w:rFonts w:asciiTheme="majorBidi" w:hAnsiTheme="majorBidi" w:cstheme="majorBidi"/>
          <w:color w:val="000000"/>
          <w:sz w:val="22"/>
          <w:szCs w:val="22"/>
        </w:rPr>
        <w:t xml:space="preserve">The accompanying notes on pages </w:t>
      </w:r>
      <w:r w:rsidR="006007CA" w:rsidRPr="0087519E">
        <w:rPr>
          <w:rFonts w:asciiTheme="majorBidi" w:hAnsiTheme="majorBidi" w:cstheme="majorBidi"/>
          <w:color w:val="000000"/>
          <w:sz w:val="22"/>
          <w:szCs w:val="22"/>
        </w:rPr>
        <w:t>5 to 3</w:t>
      </w:r>
      <w:r w:rsidR="00FB3CB0">
        <w:rPr>
          <w:rFonts w:asciiTheme="majorBidi" w:hAnsiTheme="majorBidi" w:cstheme="majorBidi"/>
          <w:color w:val="000000"/>
          <w:sz w:val="22"/>
          <w:szCs w:val="22"/>
        </w:rPr>
        <w:t>5</w:t>
      </w:r>
      <w:r w:rsidR="006007CA" w:rsidRPr="0087519E">
        <w:rPr>
          <w:rFonts w:asciiTheme="majorBidi" w:hAnsiTheme="majorBidi" w:cstheme="majorBidi"/>
          <w:color w:val="000000"/>
          <w:sz w:val="22"/>
          <w:szCs w:val="22"/>
        </w:rPr>
        <w:t xml:space="preserve"> </w:t>
      </w:r>
      <w:r w:rsidRPr="0087519E">
        <w:rPr>
          <w:rFonts w:asciiTheme="majorBidi" w:hAnsiTheme="majorBidi" w:cstheme="majorBidi"/>
          <w:color w:val="000000"/>
          <w:sz w:val="22"/>
          <w:szCs w:val="22"/>
        </w:rPr>
        <w:t>form an integral part of these financial statements.</w:t>
      </w:r>
    </w:p>
    <w:p w14:paraId="160EFFE5" w14:textId="77777777" w:rsidR="00571816" w:rsidRPr="0087519E" w:rsidRDefault="00571816" w:rsidP="00384E8C">
      <w:pPr>
        <w:pStyle w:val="NewHeader1"/>
        <w:ind w:left="0"/>
        <w:rPr>
          <w:rFonts w:asciiTheme="majorBidi" w:hAnsiTheme="majorBidi" w:cstheme="majorBidi"/>
          <w:bCs/>
          <w:sz w:val="22"/>
          <w:szCs w:val="22"/>
        </w:rPr>
      </w:pPr>
    </w:p>
    <w:p w14:paraId="26788F25" w14:textId="77777777" w:rsidR="00097B44" w:rsidRPr="0087519E" w:rsidRDefault="00097B44" w:rsidP="00384E8C">
      <w:pPr>
        <w:pStyle w:val="NewHeader1"/>
        <w:ind w:left="0"/>
        <w:rPr>
          <w:rFonts w:asciiTheme="majorBidi" w:hAnsiTheme="majorBidi" w:cstheme="majorBidi"/>
          <w:bCs/>
          <w:sz w:val="22"/>
          <w:szCs w:val="22"/>
        </w:rPr>
      </w:pPr>
    </w:p>
    <w:p w14:paraId="002092B6" w14:textId="770E7CE7" w:rsidR="00FB62D8" w:rsidRPr="0087519E" w:rsidRDefault="00FB62D8" w:rsidP="00FB62D8">
      <w:pPr>
        <w:overflowPunct/>
        <w:autoSpaceDE/>
        <w:autoSpaceDN/>
        <w:adjustRightInd/>
        <w:jc w:val="left"/>
        <w:textAlignment w:val="auto"/>
        <w:rPr>
          <w:rFonts w:asciiTheme="majorBidi" w:hAnsiTheme="majorBidi" w:cstheme="majorBidi"/>
          <w:sz w:val="22"/>
          <w:szCs w:val="22"/>
          <w:lang w:val="en-US"/>
        </w:rPr>
      </w:pPr>
      <w:r w:rsidRPr="0087519E">
        <w:rPr>
          <w:rFonts w:asciiTheme="majorBidi" w:hAnsiTheme="majorBidi" w:cstheme="majorBidi"/>
          <w:b/>
          <w:sz w:val="22"/>
          <w:szCs w:val="22"/>
        </w:rPr>
        <w:lastRenderedPageBreak/>
        <w:t>MUSANDAM POWER COMPANY SAOG</w:t>
      </w:r>
    </w:p>
    <w:p w14:paraId="0053310E" w14:textId="45907563" w:rsidR="009C3822" w:rsidRPr="0087519E" w:rsidRDefault="00E44A9D" w:rsidP="00384E8C">
      <w:pPr>
        <w:pStyle w:val="NewHeader1"/>
        <w:ind w:left="0"/>
        <w:rPr>
          <w:rFonts w:asciiTheme="majorBidi" w:hAnsiTheme="majorBidi" w:cstheme="majorBidi"/>
          <w:bCs/>
          <w:sz w:val="22"/>
          <w:szCs w:val="22"/>
        </w:rPr>
      </w:pPr>
      <w:r w:rsidRPr="0087519E">
        <w:rPr>
          <w:rFonts w:asciiTheme="majorBidi" w:hAnsiTheme="majorBidi" w:cstheme="majorBidi"/>
          <w:bCs/>
          <w:sz w:val="22"/>
          <w:szCs w:val="22"/>
        </w:rPr>
        <w:t xml:space="preserve">UNAUDITED </w:t>
      </w:r>
      <w:r w:rsidR="00384E8C" w:rsidRPr="0087519E">
        <w:rPr>
          <w:rFonts w:asciiTheme="majorBidi" w:hAnsiTheme="majorBidi" w:cstheme="majorBidi"/>
          <w:bCs/>
          <w:sz w:val="22"/>
          <w:szCs w:val="22"/>
        </w:rPr>
        <w:t>STATEMENT OF CASH FLOWS</w:t>
      </w:r>
      <w:r w:rsidR="009C3822" w:rsidRPr="0087519E">
        <w:rPr>
          <w:rFonts w:asciiTheme="majorBidi" w:hAnsiTheme="majorBidi" w:cstheme="majorBidi"/>
          <w:bCs/>
          <w:sz w:val="22"/>
          <w:szCs w:val="22"/>
        </w:rPr>
        <w:t xml:space="preserve"> </w:t>
      </w:r>
    </w:p>
    <w:p w14:paraId="32F0B8EC" w14:textId="57792B7C" w:rsidR="00271FE4" w:rsidRPr="0087519E" w:rsidRDefault="00EF6CF8" w:rsidP="00271FE4">
      <w:pPr>
        <w:pStyle w:val="NewHeader1"/>
        <w:tabs>
          <w:tab w:val="clear" w:pos="4320"/>
          <w:tab w:val="clear" w:pos="8640"/>
        </w:tabs>
        <w:ind w:left="0"/>
        <w:rPr>
          <w:rFonts w:asciiTheme="majorBidi" w:hAnsiTheme="majorBidi" w:cstheme="majorBidi"/>
          <w:bCs/>
          <w:sz w:val="22"/>
          <w:szCs w:val="22"/>
        </w:rPr>
      </w:pPr>
      <w:r w:rsidRPr="0087519E">
        <w:rPr>
          <w:rFonts w:asciiTheme="majorBidi" w:hAnsiTheme="majorBidi" w:cstheme="majorBidi"/>
          <w:bCs/>
          <w:sz w:val="22"/>
          <w:szCs w:val="22"/>
        </w:rPr>
        <w:t xml:space="preserve">FOR </w:t>
      </w:r>
      <w:r w:rsidR="00B7408D" w:rsidRPr="0087519E">
        <w:rPr>
          <w:rFonts w:asciiTheme="majorBidi" w:hAnsiTheme="majorBidi" w:cstheme="majorBidi"/>
          <w:bCs/>
          <w:sz w:val="22"/>
          <w:szCs w:val="22"/>
        </w:rPr>
        <w:t xml:space="preserve">THE </w:t>
      </w:r>
      <w:r w:rsidR="00DD6F3E">
        <w:rPr>
          <w:rFonts w:asciiTheme="majorBidi" w:hAnsiTheme="majorBidi" w:cstheme="majorBidi"/>
          <w:bCs/>
          <w:sz w:val="22"/>
          <w:szCs w:val="22"/>
        </w:rPr>
        <w:t>NINE</w:t>
      </w:r>
      <w:r w:rsidR="00DD6F3E" w:rsidRPr="0087519E">
        <w:rPr>
          <w:rFonts w:asciiTheme="majorBidi" w:hAnsiTheme="majorBidi" w:cstheme="majorBidi"/>
          <w:bCs/>
          <w:sz w:val="22"/>
          <w:szCs w:val="22"/>
        </w:rPr>
        <w:t xml:space="preserve"> </w:t>
      </w:r>
      <w:r w:rsidR="00C27683" w:rsidRPr="0087519E">
        <w:rPr>
          <w:rFonts w:asciiTheme="majorBidi" w:hAnsiTheme="majorBidi" w:cstheme="majorBidi"/>
          <w:bCs/>
          <w:sz w:val="22"/>
          <w:szCs w:val="22"/>
        </w:rPr>
        <w:t>MONTHS 3</w:t>
      </w:r>
      <w:r w:rsidR="005229AB" w:rsidRPr="0087519E">
        <w:rPr>
          <w:rFonts w:asciiTheme="majorBidi" w:hAnsiTheme="majorBidi" w:cstheme="majorBidi"/>
          <w:bCs/>
          <w:sz w:val="22"/>
          <w:szCs w:val="22"/>
        </w:rPr>
        <w:t>0</w:t>
      </w:r>
      <w:r w:rsidR="00C27683" w:rsidRPr="0087519E">
        <w:rPr>
          <w:rFonts w:asciiTheme="majorBidi" w:hAnsiTheme="majorBidi" w:cstheme="majorBidi"/>
          <w:bCs/>
          <w:sz w:val="22"/>
          <w:szCs w:val="22"/>
        </w:rPr>
        <w:t xml:space="preserve"> </w:t>
      </w:r>
      <w:r w:rsidR="009543BE">
        <w:rPr>
          <w:rFonts w:asciiTheme="majorBidi" w:hAnsiTheme="majorBidi" w:cstheme="majorBidi"/>
          <w:bCs/>
          <w:sz w:val="22"/>
          <w:szCs w:val="22"/>
        </w:rPr>
        <w:t>SEPTEMBER</w:t>
      </w:r>
      <w:r w:rsidR="00C27683" w:rsidRPr="0087519E">
        <w:rPr>
          <w:rFonts w:asciiTheme="majorBidi" w:hAnsiTheme="majorBidi" w:cstheme="majorBidi"/>
          <w:bCs/>
          <w:sz w:val="22"/>
          <w:szCs w:val="22"/>
        </w:rPr>
        <w:t xml:space="preserve"> 202</w:t>
      </w:r>
      <w:r w:rsidR="0026459B" w:rsidRPr="0087519E">
        <w:rPr>
          <w:rFonts w:asciiTheme="majorBidi" w:hAnsiTheme="majorBidi" w:cstheme="majorBidi"/>
          <w:bCs/>
          <w:sz w:val="22"/>
          <w:szCs w:val="22"/>
        </w:rPr>
        <w:t>6</w:t>
      </w:r>
    </w:p>
    <w:p w14:paraId="57F2FDE4" w14:textId="77777777" w:rsidR="00271FE4" w:rsidRPr="0087519E" w:rsidRDefault="00271FE4" w:rsidP="00271FE4">
      <w:pPr>
        <w:pStyle w:val="NewHeader1"/>
        <w:ind w:left="0"/>
        <w:rPr>
          <w:rFonts w:asciiTheme="majorBidi" w:hAnsiTheme="majorBidi" w:cstheme="majorBidi"/>
          <w:sz w:val="22"/>
          <w:szCs w:val="22"/>
        </w:rPr>
      </w:pPr>
    </w:p>
    <w:p w14:paraId="76FF1926" w14:textId="0D636104" w:rsidR="008637C9" w:rsidRPr="0087519E" w:rsidRDefault="00955891" w:rsidP="00955891">
      <w:pPr>
        <w:pStyle w:val="19xx"/>
        <w:ind w:left="7290" w:right="227" w:firstLine="630"/>
        <w:jc w:val="center"/>
        <w:rPr>
          <w:rFonts w:asciiTheme="majorBidi" w:hAnsiTheme="majorBidi" w:cstheme="majorBidi"/>
          <w:bCs/>
          <w:i w:val="0"/>
          <w:spacing w:val="-6"/>
          <w:sz w:val="22"/>
          <w:szCs w:val="22"/>
        </w:rPr>
      </w:pPr>
      <w:r w:rsidRPr="0087519E">
        <w:rPr>
          <w:rFonts w:asciiTheme="majorBidi" w:hAnsiTheme="majorBidi" w:cstheme="majorBidi"/>
          <w:sz w:val="22"/>
          <w:szCs w:val="22"/>
        </w:rPr>
        <w:t xml:space="preserve">      </w:t>
      </w:r>
    </w:p>
    <w:tbl>
      <w:tblPr>
        <w:tblW w:w="5079" w:type="pct"/>
        <w:tblInd w:w="-284" w:type="dxa"/>
        <w:tblBorders>
          <w:bottom w:val="single" w:sz="4" w:space="0" w:color="auto"/>
        </w:tblBorders>
        <w:tblLayout w:type="fixed"/>
        <w:tblCellMar>
          <w:left w:w="72" w:type="dxa"/>
          <w:right w:w="72" w:type="dxa"/>
        </w:tblCellMar>
        <w:tblLook w:val="0000" w:firstRow="0" w:lastRow="0" w:firstColumn="0" w:lastColumn="0" w:noHBand="0" w:noVBand="0"/>
      </w:tblPr>
      <w:tblGrid>
        <w:gridCol w:w="5531"/>
        <w:gridCol w:w="789"/>
        <w:gridCol w:w="1562"/>
        <w:gridCol w:w="174"/>
        <w:gridCol w:w="1408"/>
      </w:tblGrid>
      <w:tr w:rsidR="00CC6186" w:rsidRPr="0087519E" w14:paraId="5D1B2CE4" w14:textId="77777777" w:rsidTr="00032B73">
        <w:tc>
          <w:tcPr>
            <w:tcW w:w="2922" w:type="pct"/>
            <w:noWrap/>
          </w:tcPr>
          <w:p w14:paraId="5CAAE219" w14:textId="50942A70" w:rsidR="00CC6186" w:rsidRPr="0087519E" w:rsidRDefault="00CC6186" w:rsidP="00CC6186">
            <w:pPr>
              <w:ind w:left="180"/>
              <w:jc w:val="left"/>
              <w:rPr>
                <w:rFonts w:asciiTheme="majorBidi" w:hAnsiTheme="majorBidi" w:cstheme="majorBidi"/>
                <w:spacing w:val="-2"/>
                <w:sz w:val="22"/>
                <w:szCs w:val="22"/>
              </w:rPr>
            </w:pPr>
            <w:bookmarkStart w:id="2" w:name="OLE_LINK1"/>
          </w:p>
        </w:tc>
        <w:tc>
          <w:tcPr>
            <w:tcW w:w="417" w:type="pct"/>
            <w:noWrap/>
          </w:tcPr>
          <w:p w14:paraId="788720CD" w14:textId="180BF7E7" w:rsidR="00CC6186" w:rsidRPr="0087519E" w:rsidRDefault="00271FE4" w:rsidP="00271FE4">
            <w:pPr>
              <w:pStyle w:val="Header"/>
              <w:tabs>
                <w:tab w:val="clear" w:pos="4320"/>
                <w:tab w:val="clear" w:pos="8640"/>
              </w:tabs>
              <w:ind w:right="72"/>
              <w:rPr>
                <w:rFonts w:asciiTheme="majorBidi" w:hAnsiTheme="majorBidi" w:cstheme="majorBidi"/>
                <w:bCs/>
                <w:spacing w:val="-6"/>
                <w:sz w:val="22"/>
                <w:szCs w:val="22"/>
              </w:rPr>
            </w:pPr>
            <w:r w:rsidRPr="0087519E">
              <w:rPr>
                <w:rFonts w:asciiTheme="majorBidi" w:hAnsiTheme="majorBidi" w:cstheme="majorBidi"/>
                <w:bCs/>
                <w:spacing w:val="-6"/>
                <w:sz w:val="22"/>
                <w:szCs w:val="22"/>
              </w:rPr>
              <w:t>Notes</w:t>
            </w:r>
          </w:p>
        </w:tc>
        <w:tc>
          <w:tcPr>
            <w:tcW w:w="825" w:type="pct"/>
            <w:tcBorders>
              <w:top w:val="nil"/>
              <w:bottom w:val="nil"/>
            </w:tcBorders>
            <w:noWrap/>
          </w:tcPr>
          <w:p w14:paraId="227282AC" w14:textId="66F54AAF" w:rsidR="00271FE4" w:rsidRPr="0087519E" w:rsidRDefault="00CA645C" w:rsidP="00271FE4">
            <w:pPr>
              <w:pStyle w:val="Header"/>
              <w:tabs>
                <w:tab w:val="clear" w:pos="4320"/>
                <w:tab w:val="clear" w:pos="8640"/>
              </w:tabs>
              <w:ind w:right="13"/>
              <w:jc w:val="right"/>
              <w:rPr>
                <w:rFonts w:asciiTheme="majorBidi" w:hAnsiTheme="majorBidi" w:cstheme="majorBidi"/>
                <w:b/>
                <w:sz w:val="22"/>
                <w:szCs w:val="22"/>
              </w:rPr>
            </w:pPr>
            <w:r w:rsidRPr="0087519E">
              <w:rPr>
                <w:rFonts w:asciiTheme="majorBidi" w:hAnsiTheme="majorBidi" w:cstheme="majorBidi"/>
                <w:b/>
                <w:sz w:val="22"/>
                <w:szCs w:val="22"/>
              </w:rPr>
              <w:br/>
            </w:r>
            <w:r w:rsidR="00D61D0C" w:rsidRPr="0087519E">
              <w:rPr>
                <w:rFonts w:asciiTheme="majorBidi" w:hAnsiTheme="majorBidi" w:cstheme="majorBidi"/>
                <w:b/>
                <w:sz w:val="22"/>
                <w:szCs w:val="22"/>
              </w:rPr>
              <w:t>3</w:t>
            </w:r>
            <w:r w:rsidR="005229AB" w:rsidRPr="0087519E">
              <w:rPr>
                <w:rFonts w:asciiTheme="majorBidi" w:hAnsiTheme="majorBidi" w:cstheme="majorBidi"/>
                <w:b/>
                <w:sz w:val="22"/>
                <w:szCs w:val="22"/>
              </w:rPr>
              <w:t>0</w:t>
            </w:r>
            <w:r w:rsidR="00CC6186" w:rsidRPr="0087519E">
              <w:rPr>
                <w:rFonts w:asciiTheme="majorBidi" w:hAnsiTheme="majorBidi" w:cstheme="majorBidi"/>
                <w:b/>
                <w:sz w:val="22"/>
                <w:szCs w:val="22"/>
              </w:rPr>
              <w:t xml:space="preserve"> </w:t>
            </w:r>
            <w:r w:rsidR="00D662AD">
              <w:rPr>
                <w:rFonts w:asciiTheme="majorBidi" w:hAnsiTheme="majorBidi" w:cstheme="majorBidi"/>
                <w:b/>
                <w:sz w:val="22"/>
                <w:szCs w:val="22"/>
              </w:rPr>
              <w:t>September</w:t>
            </w:r>
          </w:p>
          <w:p w14:paraId="4890EA46" w14:textId="7971498C" w:rsidR="00CC6186" w:rsidRPr="0087519E" w:rsidRDefault="00CC6186" w:rsidP="00B65CE3">
            <w:pPr>
              <w:pStyle w:val="Header"/>
              <w:tabs>
                <w:tab w:val="clear" w:pos="4320"/>
                <w:tab w:val="clear" w:pos="8640"/>
              </w:tabs>
              <w:ind w:right="13"/>
              <w:jc w:val="right"/>
              <w:rPr>
                <w:rFonts w:asciiTheme="majorBidi" w:hAnsiTheme="majorBidi" w:cstheme="majorBidi"/>
                <w:b/>
                <w:spacing w:val="-6"/>
                <w:sz w:val="22"/>
                <w:szCs w:val="22"/>
              </w:rPr>
            </w:pPr>
            <w:r w:rsidRPr="0087519E">
              <w:rPr>
                <w:rFonts w:asciiTheme="majorBidi" w:hAnsiTheme="majorBidi" w:cstheme="majorBidi"/>
                <w:b/>
                <w:sz w:val="22"/>
                <w:szCs w:val="22"/>
              </w:rPr>
              <w:t>202</w:t>
            </w:r>
            <w:r w:rsidR="0026459B" w:rsidRPr="0087519E">
              <w:rPr>
                <w:rFonts w:asciiTheme="majorBidi" w:hAnsiTheme="majorBidi" w:cstheme="majorBidi"/>
                <w:b/>
                <w:sz w:val="22"/>
                <w:szCs w:val="22"/>
              </w:rPr>
              <w:t>6</w:t>
            </w:r>
          </w:p>
        </w:tc>
        <w:tc>
          <w:tcPr>
            <w:tcW w:w="92" w:type="pct"/>
            <w:tcBorders>
              <w:top w:val="nil"/>
              <w:bottom w:val="nil"/>
            </w:tcBorders>
          </w:tcPr>
          <w:p w14:paraId="5D29C35D" w14:textId="77777777" w:rsidR="00CC6186" w:rsidRPr="0087519E" w:rsidDel="00D15D1A" w:rsidRDefault="00CC6186" w:rsidP="00B65CE3">
            <w:pPr>
              <w:pStyle w:val="Header"/>
              <w:tabs>
                <w:tab w:val="clear" w:pos="4320"/>
                <w:tab w:val="clear" w:pos="8640"/>
              </w:tabs>
              <w:ind w:right="13"/>
              <w:jc w:val="right"/>
              <w:rPr>
                <w:rFonts w:asciiTheme="majorBidi" w:hAnsiTheme="majorBidi" w:cstheme="majorBidi"/>
                <w:bCs/>
                <w:spacing w:val="-6"/>
                <w:sz w:val="22"/>
                <w:szCs w:val="22"/>
              </w:rPr>
            </w:pPr>
          </w:p>
        </w:tc>
        <w:tc>
          <w:tcPr>
            <w:tcW w:w="744" w:type="pct"/>
            <w:tcBorders>
              <w:top w:val="nil"/>
              <w:bottom w:val="nil"/>
            </w:tcBorders>
            <w:noWrap/>
          </w:tcPr>
          <w:p w14:paraId="4C9EDCC5" w14:textId="1BD7565D" w:rsidR="005229AB" w:rsidRPr="0087519E" w:rsidRDefault="005229AB" w:rsidP="005229AB">
            <w:pPr>
              <w:pStyle w:val="Header"/>
              <w:tabs>
                <w:tab w:val="clear" w:pos="4320"/>
                <w:tab w:val="clear" w:pos="8640"/>
              </w:tabs>
              <w:ind w:right="13"/>
              <w:jc w:val="right"/>
              <w:rPr>
                <w:rFonts w:asciiTheme="majorBidi" w:hAnsiTheme="majorBidi" w:cstheme="majorBidi"/>
                <w:bCs/>
                <w:sz w:val="22"/>
                <w:szCs w:val="22"/>
              </w:rPr>
            </w:pPr>
            <w:r w:rsidRPr="0087519E">
              <w:rPr>
                <w:rFonts w:asciiTheme="majorBidi" w:hAnsiTheme="majorBidi" w:cstheme="majorBidi"/>
                <w:bCs/>
                <w:sz w:val="22"/>
                <w:szCs w:val="22"/>
              </w:rPr>
              <w:br/>
              <w:t xml:space="preserve">30 </w:t>
            </w:r>
            <w:r w:rsidR="00D662AD">
              <w:rPr>
                <w:rFonts w:asciiTheme="majorBidi" w:hAnsiTheme="majorBidi" w:cstheme="majorBidi"/>
                <w:bCs/>
                <w:sz w:val="22"/>
                <w:szCs w:val="22"/>
              </w:rPr>
              <w:t>September</w:t>
            </w:r>
          </w:p>
          <w:p w14:paraId="74943066" w14:textId="2BED7BCF" w:rsidR="00271FE4" w:rsidRPr="0087519E" w:rsidRDefault="005229AB" w:rsidP="005229AB">
            <w:pPr>
              <w:pStyle w:val="Header"/>
              <w:tabs>
                <w:tab w:val="clear" w:pos="4320"/>
                <w:tab w:val="clear" w:pos="8640"/>
              </w:tabs>
              <w:ind w:right="13"/>
              <w:jc w:val="right"/>
              <w:rPr>
                <w:rFonts w:asciiTheme="majorBidi" w:hAnsiTheme="majorBidi" w:cstheme="majorBidi"/>
                <w:bCs/>
                <w:sz w:val="22"/>
                <w:szCs w:val="22"/>
              </w:rPr>
            </w:pPr>
            <w:r w:rsidRPr="0087519E">
              <w:rPr>
                <w:rFonts w:asciiTheme="majorBidi" w:hAnsiTheme="majorBidi" w:cstheme="majorBidi"/>
                <w:bCs/>
                <w:sz w:val="22"/>
                <w:szCs w:val="22"/>
              </w:rPr>
              <w:t>2025</w:t>
            </w:r>
          </w:p>
        </w:tc>
      </w:tr>
      <w:tr w:rsidR="00CC6186" w:rsidRPr="0087519E" w14:paraId="3BFB6F32" w14:textId="77777777" w:rsidTr="00032B73">
        <w:tc>
          <w:tcPr>
            <w:tcW w:w="2922" w:type="pct"/>
            <w:noWrap/>
          </w:tcPr>
          <w:p w14:paraId="769603BC" w14:textId="77777777" w:rsidR="00CC6186" w:rsidRPr="0087519E" w:rsidRDefault="00CC6186" w:rsidP="00CC6186">
            <w:pPr>
              <w:ind w:left="180"/>
              <w:jc w:val="left"/>
              <w:rPr>
                <w:rFonts w:asciiTheme="majorBidi" w:hAnsiTheme="majorBidi" w:cstheme="majorBidi"/>
                <w:spacing w:val="-2"/>
                <w:sz w:val="22"/>
                <w:szCs w:val="22"/>
              </w:rPr>
            </w:pPr>
          </w:p>
        </w:tc>
        <w:tc>
          <w:tcPr>
            <w:tcW w:w="417" w:type="pct"/>
            <w:noWrap/>
          </w:tcPr>
          <w:p w14:paraId="3C2D754D" w14:textId="77777777" w:rsidR="00CC6186" w:rsidRPr="0087519E" w:rsidRDefault="00CC6186" w:rsidP="00CC6186">
            <w:pPr>
              <w:pStyle w:val="Header"/>
              <w:tabs>
                <w:tab w:val="clear" w:pos="4320"/>
                <w:tab w:val="clear" w:pos="8640"/>
              </w:tabs>
              <w:ind w:left="72" w:right="72"/>
              <w:jc w:val="center"/>
              <w:rPr>
                <w:rFonts w:asciiTheme="majorBidi" w:hAnsiTheme="majorBidi" w:cstheme="majorBidi"/>
                <w:bCs/>
                <w:iCs/>
                <w:spacing w:val="-6"/>
                <w:sz w:val="22"/>
                <w:szCs w:val="22"/>
              </w:rPr>
            </w:pPr>
          </w:p>
        </w:tc>
        <w:tc>
          <w:tcPr>
            <w:tcW w:w="825" w:type="pct"/>
            <w:tcBorders>
              <w:top w:val="nil"/>
            </w:tcBorders>
            <w:noWrap/>
            <w:vAlign w:val="center"/>
          </w:tcPr>
          <w:p w14:paraId="73C0D7DC" w14:textId="3DC72DA3" w:rsidR="00CC6186" w:rsidRPr="0087519E" w:rsidRDefault="00CC6186" w:rsidP="00B65CE3">
            <w:pPr>
              <w:pStyle w:val="Header"/>
              <w:tabs>
                <w:tab w:val="clear" w:pos="4320"/>
                <w:tab w:val="clear" w:pos="8640"/>
              </w:tabs>
              <w:ind w:right="13"/>
              <w:jc w:val="right"/>
              <w:rPr>
                <w:rFonts w:asciiTheme="majorBidi" w:hAnsiTheme="majorBidi" w:cstheme="majorBidi"/>
                <w:b/>
                <w:bCs/>
                <w:iCs/>
                <w:spacing w:val="-6"/>
                <w:sz w:val="22"/>
                <w:szCs w:val="22"/>
              </w:rPr>
            </w:pPr>
            <w:r w:rsidRPr="0087519E">
              <w:rPr>
                <w:rFonts w:asciiTheme="majorBidi" w:hAnsiTheme="majorBidi" w:cstheme="majorBidi"/>
                <w:b/>
                <w:bCs/>
                <w:iCs/>
                <w:spacing w:val="-6"/>
                <w:sz w:val="22"/>
                <w:szCs w:val="22"/>
              </w:rPr>
              <w:t>RO ‘000</w:t>
            </w:r>
          </w:p>
        </w:tc>
        <w:tc>
          <w:tcPr>
            <w:tcW w:w="92" w:type="pct"/>
            <w:tcBorders>
              <w:top w:val="nil"/>
              <w:bottom w:val="nil"/>
            </w:tcBorders>
          </w:tcPr>
          <w:p w14:paraId="69BE1A85" w14:textId="77777777" w:rsidR="00CC6186" w:rsidRPr="0087519E" w:rsidRDefault="00CC6186" w:rsidP="00B65CE3">
            <w:pPr>
              <w:pStyle w:val="Header"/>
              <w:tabs>
                <w:tab w:val="clear" w:pos="4320"/>
                <w:tab w:val="clear" w:pos="8640"/>
              </w:tabs>
              <w:ind w:right="13"/>
              <w:jc w:val="right"/>
              <w:rPr>
                <w:rFonts w:asciiTheme="majorBidi" w:hAnsiTheme="majorBidi" w:cstheme="majorBidi"/>
                <w:bCs/>
                <w:iCs/>
                <w:spacing w:val="-6"/>
                <w:sz w:val="22"/>
                <w:szCs w:val="22"/>
              </w:rPr>
            </w:pPr>
          </w:p>
        </w:tc>
        <w:tc>
          <w:tcPr>
            <w:tcW w:w="744" w:type="pct"/>
            <w:tcBorders>
              <w:top w:val="nil"/>
            </w:tcBorders>
            <w:noWrap/>
            <w:vAlign w:val="center"/>
          </w:tcPr>
          <w:p w14:paraId="6356B4D4" w14:textId="669630D2" w:rsidR="00CC6186" w:rsidRPr="0087519E" w:rsidRDefault="00CC6186" w:rsidP="00B65CE3">
            <w:pPr>
              <w:pStyle w:val="Header"/>
              <w:tabs>
                <w:tab w:val="clear" w:pos="4320"/>
                <w:tab w:val="clear" w:pos="8640"/>
              </w:tabs>
              <w:ind w:right="13"/>
              <w:jc w:val="right"/>
              <w:rPr>
                <w:rFonts w:asciiTheme="majorBidi" w:hAnsiTheme="majorBidi" w:cstheme="majorBidi"/>
                <w:bCs/>
                <w:iCs/>
                <w:spacing w:val="-6"/>
                <w:sz w:val="22"/>
                <w:szCs w:val="22"/>
              </w:rPr>
            </w:pPr>
            <w:r w:rsidRPr="0087519E">
              <w:rPr>
                <w:rFonts w:asciiTheme="majorBidi" w:hAnsiTheme="majorBidi" w:cstheme="majorBidi"/>
                <w:bCs/>
                <w:iCs/>
                <w:spacing w:val="-6"/>
                <w:sz w:val="22"/>
                <w:szCs w:val="22"/>
              </w:rPr>
              <w:t>RO ‘000</w:t>
            </w:r>
          </w:p>
        </w:tc>
      </w:tr>
      <w:tr w:rsidR="00184016" w:rsidRPr="0087519E" w14:paraId="51F7EB59" w14:textId="77777777" w:rsidTr="00032B73">
        <w:tc>
          <w:tcPr>
            <w:tcW w:w="2922" w:type="pct"/>
            <w:noWrap/>
          </w:tcPr>
          <w:p w14:paraId="37E598B9" w14:textId="0CC6FBDE" w:rsidR="00184016" w:rsidRPr="0087519E" w:rsidRDefault="00184016" w:rsidP="00A10236">
            <w:pPr>
              <w:ind w:left="180"/>
              <w:jc w:val="left"/>
              <w:rPr>
                <w:rFonts w:asciiTheme="majorBidi" w:hAnsiTheme="majorBidi" w:cstheme="majorBidi"/>
                <w:spacing w:val="-2"/>
                <w:sz w:val="22"/>
                <w:szCs w:val="22"/>
              </w:rPr>
            </w:pPr>
            <w:r w:rsidRPr="0087519E">
              <w:rPr>
                <w:rFonts w:asciiTheme="majorBidi" w:hAnsiTheme="majorBidi" w:cstheme="majorBidi"/>
                <w:b/>
                <w:spacing w:val="-2"/>
                <w:sz w:val="22"/>
                <w:szCs w:val="22"/>
              </w:rPr>
              <w:t>Cash flows from operating activities</w:t>
            </w:r>
            <w:r w:rsidR="00CC6186" w:rsidRPr="0087519E">
              <w:rPr>
                <w:rFonts w:asciiTheme="majorBidi" w:hAnsiTheme="majorBidi" w:cstheme="majorBidi"/>
                <w:b/>
                <w:spacing w:val="-2"/>
                <w:sz w:val="22"/>
                <w:szCs w:val="22"/>
              </w:rPr>
              <w:t>:</w:t>
            </w:r>
          </w:p>
        </w:tc>
        <w:tc>
          <w:tcPr>
            <w:tcW w:w="417" w:type="pct"/>
            <w:noWrap/>
          </w:tcPr>
          <w:p w14:paraId="2C5B8AC5" w14:textId="77777777" w:rsidR="00184016" w:rsidRPr="0087519E" w:rsidRDefault="00184016" w:rsidP="00A10236">
            <w:pPr>
              <w:ind w:left="72" w:right="72"/>
              <w:jc w:val="center"/>
              <w:rPr>
                <w:rFonts w:asciiTheme="majorBidi" w:hAnsiTheme="majorBidi" w:cstheme="majorBidi"/>
                <w:bCs/>
                <w:spacing w:val="-6"/>
                <w:sz w:val="22"/>
                <w:szCs w:val="22"/>
              </w:rPr>
            </w:pPr>
          </w:p>
        </w:tc>
        <w:tc>
          <w:tcPr>
            <w:tcW w:w="825" w:type="pct"/>
            <w:noWrap/>
          </w:tcPr>
          <w:p w14:paraId="75EC9910" w14:textId="77777777" w:rsidR="00184016" w:rsidRPr="0087519E" w:rsidRDefault="00184016" w:rsidP="00B65CE3">
            <w:pPr>
              <w:ind w:right="13"/>
              <w:jc w:val="right"/>
              <w:rPr>
                <w:rFonts w:asciiTheme="majorBidi" w:hAnsiTheme="majorBidi" w:cstheme="majorBidi"/>
                <w:spacing w:val="-6"/>
                <w:sz w:val="22"/>
                <w:szCs w:val="22"/>
              </w:rPr>
            </w:pPr>
          </w:p>
        </w:tc>
        <w:tc>
          <w:tcPr>
            <w:tcW w:w="92" w:type="pct"/>
            <w:tcBorders>
              <w:bottom w:val="nil"/>
            </w:tcBorders>
          </w:tcPr>
          <w:p w14:paraId="1F38BBFB" w14:textId="77777777" w:rsidR="00184016" w:rsidRPr="0087519E" w:rsidRDefault="00184016" w:rsidP="00B65CE3">
            <w:pPr>
              <w:ind w:right="13"/>
              <w:jc w:val="right"/>
              <w:rPr>
                <w:rFonts w:asciiTheme="majorBidi" w:hAnsiTheme="majorBidi" w:cstheme="majorBidi"/>
                <w:spacing w:val="-6"/>
                <w:sz w:val="22"/>
                <w:szCs w:val="22"/>
              </w:rPr>
            </w:pPr>
          </w:p>
        </w:tc>
        <w:tc>
          <w:tcPr>
            <w:tcW w:w="744" w:type="pct"/>
            <w:noWrap/>
          </w:tcPr>
          <w:p w14:paraId="69554BA4" w14:textId="3D0C62D8" w:rsidR="00184016" w:rsidRPr="0087519E" w:rsidRDefault="00184016" w:rsidP="00B65CE3">
            <w:pPr>
              <w:ind w:right="13"/>
              <w:jc w:val="right"/>
              <w:rPr>
                <w:rFonts w:asciiTheme="majorBidi" w:hAnsiTheme="majorBidi" w:cstheme="majorBidi"/>
                <w:spacing w:val="-6"/>
                <w:sz w:val="22"/>
                <w:szCs w:val="22"/>
              </w:rPr>
            </w:pPr>
          </w:p>
        </w:tc>
      </w:tr>
      <w:tr w:rsidR="00384E8C" w:rsidRPr="0087519E" w14:paraId="772C4851" w14:textId="77777777" w:rsidTr="00D46374">
        <w:tc>
          <w:tcPr>
            <w:tcW w:w="2922" w:type="pct"/>
            <w:noWrap/>
          </w:tcPr>
          <w:p w14:paraId="2F0CA5A7" w14:textId="554B1E06" w:rsidR="00384E8C" w:rsidRPr="0087519E" w:rsidRDefault="00B3238C" w:rsidP="00384E8C">
            <w:pPr>
              <w:ind w:left="180"/>
              <w:jc w:val="left"/>
              <w:rPr>
                <w:rFonts w:asciiTheme="majorBidi" w:hAnsiTheme="majorBidi" w:cstheme="majorBidi"/>
                <w:spacing w:val="-2"/>
                <w:sz w:val="22"/>
                <w:szCs w:val="22"/>
              </w:rPr>
            </w:pPr>
            <w:r w:rsidRPr="0087519E">
              <w:rPr>
                <w:rFonts w:asciiTheme="majorBidi" w:hAnsiTheme="majorBidi" w:cstheme="majorBidi"/>
                <w:bCs/>
                <w:spacing w:val="-2"/>
                <w:sz w:val="22"/>
                <w:szCs w:val="22"/>
              </w:rPr>
              <w:t>Profit</w:t>
            </w:r>
            <w:r w:rsidR="00384E8C" w:rsidRPr="0087519E">
              <w:rPr>
                <w:rFonts w:asciiTheme="majorBidi" w:hAnsiTheme="majorBidi" w:cstheme="majorBidi"/>
                <w:bCs/>
                <w:spacing w:val="-2"/>
                <w:sz w:val="22"/>
                <w:szCs w:val="22"/>
              </w:rPr>
              <w:t xml:space="preserve"> </w:t>
            </w:r>
            <w:r w:rsidR="00384E8C" w:rsidRPr="0087519E">
              <w:rPr>
                <w:rFonts w:asciiTheme="majorBidi" w:hAnsiTheme="majorBidi" w:cstheme="majorBidi"/>
                <w:spacing w:val="-2"/>
                <w:sz w:val="22"/>
                <w:szCs w:val="22"/>
              </w:rPr>
              <w:t>before tax</w:t>
            </w:r>
          </w:p>
        </w:tc>
        <w:tc>
          <w:tcPr>
            <w:tcW w:w="417" w:type="pct"/>
            <w:noWrap/>
          </w:tcPr>
          <w:p w14:paraId="2028DDCE" w14:textId="77777777" w:rsidR="00384E8C" w:rsidRPr="0087519E" w:rsidRDefault="00384E8C" w:rsidP="00384E8C">
            <w:pPr>
              <w:ind w:left="72" w:right="72"/>
              <w:jc w:val="center"/>
              <w:rPr>
                <w:rFonts w:asciiTheme="majorBidi" w:hAnsiTheme="majorBidi" w:cstheme="majorBidi"/>
                <w:bCs/>
                <w:spacing w:val="-6"/>
                <w:sz w:val="22"/>
                <w:szCs w:val="22"/>
              </w:rPr>
            </w:pPr>
          </w:p>
        </w:tc>
        <w:tc>
          <w:tcPr>
            <w:tcW w:w="825" w:type="pct"/>
            <w:noWrap/>
          </w:tcPr>
          <w:p w14:paraId="1FD0E4D3" w14:textId="7C4C0EDC" w:rsidR="00384E8C" w:rsidRPr="0087519E" w:rsidRDefault="00262DDA" w:rsidP="00D46374">
            <w:pPr>
              <w:overflowPunct/>
              <w:autoSpaceDE/>
              <w:autoSpaceDN/>
              <w:adjustRightInd/>
              <w:jc w:val="right"/>
              <w:textAlignment w:val="auto"/>
              <w:rPr>
                <w:rFonts w:asciiTheme="majorBidi" w:hAnsiTheme="majorBidi" w:cstheme="majorBidi"/>
                <w:b/>
                <w:bCs/>
                <w:sz w:val="22"/>
                <w:szCs w:val="22"/>
                <w:lang w:val="en-US"/>
              </w:rPr>
            </w:pPr>
            <w:r w:rsidRPr="00262DDA">
              <w:rPr>
                <w:rFonts w:asciiTheme="majorBidi" w:hAnsiTheme="majorBidi" w:cstheme="majorBidi"/>
                <w:b/>
                <w:bCs/>
                <w:sz w:val="22"/>
                <w:szCs w:val="22"/>
                <w:lang w:val="en-US"/>
              </w:rPr>
              <w:t>3,378</w:t>
            </w:r>
          </w:p>
        </w:tc>
        <w:tc>
          <w:tcPr>
            <w:tcW w:w="92" w:type="pct"/>
            <w:tcBorders>
              <w:bottom w:val="nil"/>
            </w:tcBorders>
          </w:tcPr>
          <w:p w14:paraId="62AFBC7B" w14:textId="77777777" w:rsidR="00384E8C" w:rsidRPr="0087519E" w:rsidRDefault="00384E8C" w:rsidP="00D46374">
            <w:pPr>
              <w:ind w:left="290" w:right="13"/>
              <w:jc w:val="right"/>
              <w:rPr>
                <w:rFonts w:asciiTheme="majorBidi" w:hAnsiTheme="majorBidi" w:cstheme="majorBidi"/>
                <w:spacing w:val="-6"/>
                <w:sz w:val="22"/>
                <w:szCs w:val="22"/>
              </w:rPr>
            </w:pPr>
          </w:p>
        </w:tc>
        <w:tc>
          <w:tcPr>
            <w:tcW w:w="744" w:type="pct"/>
            <w:noWrap/>
          </w:tcPr>
          <w:p w14:paraId="2967FD75" w14:textId="0BA5DB0E" w:rsidR="00384E8C" w:rsidRPr="0087519E" w:rsidRDefault="00824A02" w:rsidP="005229AB">
            <w:pPr>
              <w:ind w:left="290" w:right="13"/>
              <w:jc w:val="right"/>
              <w:rPr>
                <w:rFonts w:asciiTheme="majorBidi" w:hAnsiTheme="majorBidi" w:cstheme="majorBidi"/>
                <w:bCs/>
                <w:spacing w:val="-6"/>
                <w:sz w:val="22"/>
                <w:szCs w:val="22"/>
              </w:rPr>
            </w:pPr>
            <w:r>
              <w:rPr>
                <w:rFonts w:asciiTheme="majorBidi" w:hAnsiTheme="majorBidi" w:cstheme="majorBidi"/>
                <w:bCs/>
                <w:spacing w:val="-6"/>
                <w:sz w:val="22"/>
                <w:szCs w:val="22"/>
              </w:rPr>
              <w:t>3,653</w:t>
            </w:r>
          </w:p>
        </w:tc>
      </w:tr>
      <w:tr w:rsidR="00384E8C" w:rsidRPr="0087519E" w14:paraId="0CE5B6B7" w14:textId="77777777" w:rsidTr="00D46374">
        <w:tc>
          <w:tcPr>
            <w:tcW w:w="2922" w:type="pct"/>
            <w:noWrap/>
          </w:tcPr>
          <w:p w14:paraId="52B78F19" w14:textId="0C8AD9AF" w:rsidR="00384E8C" w:rsidRPr="0087519E" w:rsidRDefault="00384E8C" w:rsidP="00384E8C">
            <w:pPr>
              <w:ind w:left="180"/>
              <w:jc w:val="left"/>
              <w:rPr>
                <w:rFonts w:asciiTheme="majorBidi" w:hAnsiTheme="majorBidi" w:cstheme="majorBidi"/>
                <w:b/>
                <w:bCs/>
                <w:spacing w:val="-2"/>
                <w:sz w:val="22"/>
                <w:szCs w:val="22"/>
              </w:rPr>
            </w:pPr>
            <w:r w:rsidRPr="0087519E">
              <w:rPr>
                <w:rFonts w:asciiTheme="majorBidi" w:hAnsiTheme="majorBidi" w:cstheme="majorBidi"/>
                <w:b/>
                <w:bCs/>
                <w:spacing w:val="-2"/>
                <w:sz w:val="22"/>
                <w:szCs w:val="22"/>
              </w:rPr>
              <w:t>Adjustments for:</w:t>
            </w:r>
          </w:p>
        </w:tc>
        <w:tc>
          <w:tcPr>
            <w:tcW w:w="417" w:type="pct"/>
            <w:noWrap/>
          </w:tcPr>
          <w:p w14:paraId="66F9816E" w14:textId="77777777" w:rsidR="00384E8C" w:rsidRPr="0087519E" w:rsidRDefault="00384E8C" w:rsidP="00384E8C">
            <w:pPr>
              <w:ind w:left="72" w:right="72"/>
              <w:jc w:val="center"/>
              <w:rPr>
                <w:rFonts w:asciiTheme="majorBidi" w:hAnsiTheme="majorBidi" w:cstheme="majorBidi"/>
                <w:b/>
                <w:bCs/>
                <w:spacing w:val="-6"/>
                <w:sz w:val="22"/>
                <w:szCs w:val="22"/>
              </w:rPr>
            </w:pPr>
          </w:p>
        </w:tc>
        <w:tc>
          <w:tcPr>
            <w:tcW w:w="825" w:type="pct"/>
            <w:noWrap/>
          </w:tcPr>
          <w:p w14:paraId="0CE74084" w14:textId="77777777" w:rsidR="00384E8C" w:rsidRPr="0087519E" w:rsidRDefault="00384E8C" w:rsidP="00D46374">
            <w:pPr>
              <w:ind w:left="290" w:right="13"/>
              <w:jc w:val="right"/>
              <w:rPr>
                <w:rFonts w:asciiTheme="majorBidi" w:hAnsiTheme="majorBidi" w:cstheme="majorBidi"/>
                <w:b/>
                <w:bCs/>
                <w:spacing w:val="-6"/>
                <w:sz w:val="22"/>
                <w:szCs w:val="22"/>
              </w:rPr>
            </w:pPr>
          </w:p>
        </w:tc>
        <w:tc>
          <w:tcPr>
            <w:tcW w:w="92" w:type="pct"/>
            <w:tcBorders>
              <w:bottom w:val="nil"/>
            </w:tcBorders>
          </w:tcPr>
          <w:p w14:paraId="1EA2BC7B" w14:textId="77777777" w:rsidR="00384E8C" w:rsidRPr="0087519E" w:rsidRDefault="00384E8C" w:rsidP="00D46374">
            <w:pPr>
              <w:ind w:left="290" w:right="13"/>
              <w:jc w:val="right"/>
              <w:rPr>
                <w:rFonts w:asciiTheme="majorBidi" w:hAnsiTheme="majorBidi" w:cstheme="majorBidi"/>
                <w:b/>
                <w:bCs/>
                <w:spacing w:val="-6"/>
                <w:sz w:val="22"/>
                <w:szCs w:val="22"/>
              </w:rPr>
            </w:pPr>
          </w:p>
        </w:tc>
        <w:tc>
          <w:tcPr>
            <w:tcW w:w="744" w:type="pct"/>
            <w:noWrap/>
          </w:tcPr>
          <w:p w14:paraId="64257AD2" w14:textId="77777777" w:rsidR="00384E8C" w:rsidRPr="0087519E" w:rsidRDefault="00384E8C" w:rsidP="00D46374">
            <w:pPr>
              <w:ind w:left="290" w:right="13"/>
              <w:jc w:val="right"/>
              <w:rPr>
                <w:rFonts w:asciiTheme="majorBidi" w:hAnsiTheme="majorBidi" w:cstheme="majorBidi"/>
                <w:bCs/>
                <w:spacing w:val="-6"/>
                <w:sz w:val="22"/>
                <w:szCs w:val="22"/>
              </w:rPr>
            </w:pPr>
          </w:p>
        </w:tc>
      </w:tr>
      <w:tr w:rsidR="00384E8C" w:rsidRPr="0087519E" w14:paraId="53A66516" w14:textId="77777777" w:rsidTr="00D46374">
        <w:trPr>
          <w:trHeight w:val="216"/>
        </w:trPr>
        <w:tc>
          <w:tcPr>
            <w:tcW w:w="2922" w:type="pct"/>
            <w:noWrap/>
          </w:tcPr>
          <w:p w14:paraId="72D19D79" w14:textId="382C55EC" w:rsidR="00384E8C" w:rsidRPr="0087519E" w:rsidRDefault="00384E8C" w:rsidP="00384E8C">
            <w:pPr>
              <w:ind w:left="216" w:right="101"/>
              <w:jc w:val="left"/>
              <w:rPr>
                <w:rFonts w:asciiTheme="majorBidi" w:hAnsiTheme="majorBidi" w:cstheme="majorBidi"/>
                <w:spacing w:val="-2"/>
                <w:sz w:val="22"/>
                <w:szCs w:val="22"/>
              </w:rPr>
            </w:pPr>
            <w:r w:rsidRPr="0087519E">
              <w:rPr>
                <w:rFonts w:asciiTheme="majorBidi" w:hAnsiTheme="majorBidi" w:cstheme="majorBidi"/>
                <w:spacing w:val="-2"/>
                <w:sz w:val="22"/>
                <w:szCs w:val="22"/>
              </w:rPr>
              <w:t>Finance costs</w:t>
            </w:r>
          </w:p>
        </w:tc>
        <w:tc>
          <w:tcPr>
            <w:tcW w:w="417" w:type="pct"/>
            <w:noWrap/>
          </w:tcPr>
          <w:p w14:paraId="6E93137B" w14:textId="063AB48E" w:rsidR="00384E8C" w:rsidRPr="0087519E" w:rsidRDefault="00384E8C" w:rsidP="00384E8C">
            <w:pPr>
              <w:ind w:left="72" w:right="72"/>
              <w:jc w:val="center"/>
              <w:rPr>
                <w:rFonts w:asciiTheme="majorBidi" w:hAnsiTheme="majorBidi" w:cstheme="majorBidi"/>
                <w:bCs/>
                <w:spacing w:val="-6"/>
                <w:sz w:val="22"/>
                <w:szCs w:val="22"/>
              </w:rPr>
            </w:pPr>
            <w:r w:rsidRPr="0087519E">
              <w:rPr>
                <w:rFonts w:asciiTheme="majorBidi" w:hAnsiTheme="majorBidi" w:cstheme="majorBidi"/>
                <w:bCs/>
                <w:spacing w:val="-6"/>
                <w:sz w:val="22"/>
                <w:szCs w:val="22"/>
              </w:rPr>
              <w:t>18</w:t>
            </w:r>
          </w:p>
        </w:tc>
        <w:tc>
          <w:tcPr>
            <w:tcW w:w="825" w:type="pct"/>
            <w:noWrap/>
          </w:tcPr>
          <w:p w14:paraId="1B5F3E83" w14:textId="1F2510BB" w:rsidR="00384E8C" w:rsidRPr="0087519E" w:rsidDel="00D15D1A" w:rsidRDefault="00262DDA" w:rsidP="00D46374">
            <w:pPr>
              <w:overflowPunct/>
              <w:autoSpaceDE/>
              <w:autoSpaceDN/>
              <w:adjustRightInd/>
              <w:jc w:val="right"/>
              <w:textAlignment w:val="auto"/>
              <w:rPr>
                <w:rFonts w:asciiTheme="majorBidi" w:hAnsiTheme="majorBidi" w:cstheme="majorBidi"/>
                <w:b/>
                <w:bCs/>
                <w:sz w:val="22"/>
                <w:szCs w:val="22"/>
                <w:rtl/>
                <w:lang w:val="en-US"/>
              </w:rPr>
            </w:pPr>
            <w:r w:rsidRPr="00262DDA">
              <w:rPr>
                <w:rFonts w:asciiTheme="majorBidi" w:hAnsiTheme="majorBidi" w:cstheme="majorBidi"/>
                <w:b/>
                <w:bCs/>
                <w:sz w:val="22"/>
                <w:szCs w:val="22"/>
                <w:lang w:val="en-US"/>
              </w:rPr>
              <w:t>1,988</w:t>
            </w:r>
          </w:p>
        </w:tc>
        <w:tc>
          <w:tcPr>
            <w:tcW w:w="92" w:type="pct"/>
            <w:tcBorders>
              <w:bottom w:val="nil"/>
            </w:tcBorders>
          </w:tcPr>
          <w:p w14:paraId="542313EE" w14:textId="77777777" w:rsidR="00384E8C" w:rsidRPr="0087519E" w:rsidRDefault="00384E8C" w:rsidP="00D46374">
            <w:pPr>
              <w:ind w:left="290" w:right="13"/>
              <w:jc w:val="right"/>
              <w:rPr>
                <w:rFonts w:asciiTheme="majorBidi" w:hAnsiTheme="majorBidi" w:cstheme="majorBidi"/>
                <w:spacing w:val="-6"/>
                <w:sz w:val="22"/>
                <w:szCs w:val="22"/>
              </w:rPr>
            </w:pPr>
          </w:p>
        </w:tc>
        <w:tc>
          <w:tcPr>
            <w:tcW w:w="744" w:type="pct"/>
            <w:noWrap/>
          </w:tcPr>
          <w:p w14:paraId="2FEDDF90" w14:textId="4ACC328E" w:rsidR="00384E8C" w:rsidRPr="0087519E" w:rsidRDefault="00824A02" w:rsidP="00BE25A9">
            <w:pPr>
              <w:ind w:left="290" w:right="13"/>
              <w:jc w:val="right"/>
              <w:rPr>
                <w:rFonts w:asciiTheme="majorBidi" w:hAnsiTheme="majorBidi" w:cstheme="majorBidi"/>
                <w:bCs/>
                <w:spacing w:val="-6"/>
                <w:sz w:val="22"/>
                <w:szCs w:val="22"/>
              </w:rPr>
            </w:pPr>
            <w:r>
              <w:rPr>
                <w:rFonts w:asciiTheme="majorBidi" w:hAnsiTheme="majorBidi" w:cstheme="majorBidi"/>
                <w:bCs/>
                <w:spacing w:val="-6"/>
                <w:sz w:val="22"/>
                <w:szCs w:val="22"/>
              </w:rPr>
              <w:t>2</w:t>
            </w:r>
            <w:r w:rsidR="00BE25A9" w:rsidRPr="0087519E">
              <w:rPr>
                <w:rFonts w:asciiTheme="majorBidi" w:hAnsiTheme="majorBidi" w:cstheme="majorBidi"/>
                <w:bCs/>
                <w:spacing w:val="-6"/>
                <w:sz w:val="22"/>
                <w:szCs w:val="22"/>
              </w:rPr>
              <w:t>,</w:t>
            </w:r>
            <w:r>
              <w:rPr>
                <w:rFonts w:asciiTheme="majorBidi" w:hAnsiTheme="majorBidi" w:cstheme="majorBidi"/>
                <w:bCs/>
                <w:spacing w:val="-6"/>
                <w:sz w:val="22"/>
                <w:szCs w:val="22"/>
              </w:rPr>
              <w:t>067</w:t>
            </w:r>
          </w:p>
        </w:tc>
      </w:tr>
      <w:tr w:rsidR="00384E8C" w:rsidRPr="0087519E" w14:paraId="7C85A8AD" w14:textId="77777777" w:rsidTr="00D46374">
        <w:trPr>
          <w:trHeight w:val="234"/>
        </w:trPr>
        <w:tc>
          <w:tcPr>
            <w:tcW w:w="2922" w:type="pct"/>
            <w:noWrap/>
          </w:tcPr>
          <w:p w14:paraId="273D256A" w14:textId="0E325D30" w:rsidR="00384E8C" w:rsidRPr="0087519E" w:rsidRDefault="00384E8C" w:rsidP="00384E8C">
            <w:pPr>
              <w:ind w:left="216" w:right="101"/>
              <w:jc w:val="left"/>
              <w:rPr>
                <w:rFonts w:asciiTheme="majorBidi" w:hAnsiTheme="majorBidi" w:cstheme="majorBidi"/>
                <w:spacing w:val="-2"/>
                <w:sz w:val="22"/>
                <w:szCs w:val="22"/>
              </w:rPr>
            </w:pPr>
            <w:r w:rsidRPr="0087519E">
              <w:rPr>
                <w:rFonts w:asciiTheme="majorBidi" w:hAnsiTheme="majorBidi" w:cstheme="majorBidi"/>
                <w:spacing w:val="-2"/>
                <w:sz w:val="22"/>
                <w:szCs w:val="22"/>
              </w:rPr>
              <w:t xml:space="preserve">Provision for </w:t>
            </w:r>
            <w:r w:rsidR="00D61D0C" w:rsidRPr="0087519E">
              <w:rPr>
                <w:rFonts w:asciiTheme="majorBidi" w:hAnsiTheme="majorBidi" w:cstheme="majorBidi"/>
                <w:spacing w:val="-2"/>
                <w:sz w:val="22"/>
                <w:szCs w:val="22"/>
              </w:rPr>
              <w:t>slow-moving</w:t>
            </w:r>
            <w:r w:rsidRPr="0087519E">
              <w:rPr>
                <w:rFonts w:asciiTheme="majorBidi" w:hAnsiTheme="majorBidi" w:cstheme="majorBidi"/>
                <w:spacing w:val="-2"/>
                <w:sz w:val="22"/>
                <w:szCs w:val="22"/>
              </w:rPr>
              <w:t xml:space="preserve"> inventories</w:t>
            </w:r>
          </w:p>
        </w:tc>
        <w:tc>
          <w:tcPr>
            <w:tcW w:w="417" w:type="pct"/>
            <w:noWrap/>
          </w:tcPr>
          <w:p w14:paraId="6FD119F0" w14:textId="4A54493C" w:rsidR="00384E8C" w:rsidRPr="0087519E" w:rsidRDefault="00384E8C" w:rsidP="00384E8C">
            <w:pPr>
              <w:ind w:left="72" w:right="72"/>
              <w:jc w:val="center"/>
              <w:rPr>
                <w:rFonts w:asciiTheme="majorBidi" w:hAnsiTheme="majorBidi" w:cstheme="majorBidi"/>
                <w:bCs/>
                <w:spacing w:val="-6"/>
                <w:sz w:val="22"/>
                <w:szCs w:val="22"/>
              </w:rPr>
            </w:pPr>
            <w:r w:rsidRPr="0087519E">
              <w:rPr>
                <w:rFonts w:asciiTheme="majorBidi" w:hAnsiTheme="majorBidi" w:cstheme="majorBidi"/>
                <w:bCs/>
                <w:spacing w:val="-6"/>
                <w:sz w:val="22"/>
                <w:szCs w:val="22"/>
              </w:rPr>
              <w:t>6</w:t>
            </w:r>
          </w:p>
        </w:tc>
        <w:tc>
          <w:tcPr>
            <w:tcW w:w="825" w:type="pct"/>
            <w:noWrap/>
          </w:tcPr>
          <w:p w14:paraId="43DD0280" w14:textId="40F39EC2" w:rsidR="00384E8C" w:rsidRPr="0087519E" w:rsidRDefault="00262DDA" w:rsidP="00D46374">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11</w:t>
            </w:r>
          </w:p>
        </w:tc>
        <w:tc>
          <w:tcPr>
            <w:tcW w:w="92" w:type="pct"/>
            <w:tcBorders>
              <w:bottom w:val="nil"/>
            </w:tcBorders>
          </w:tcPr>
          <w:p w14:paraId="10B5BB26" w14:textId="77777777" w:rsidR="00384E8C" w:rsidRPr="0087519E" w:rsidRDefault="00384E8C" w:rsidP="00D46374">
            <w:pPr>
              <w:ind w:left="290" w:right="13"/>
              <w:jc w:val="right"/>
              <w:rPr>
                <w:rFonts w:asciiTheme="majorBidi" w:hAnsiTheme="majorBidi" w:cstheme="majorBidi"/>
                <w:spacing w:val="-6"/>
                <w:sz w:val="22"/>
                <w:szCs w:val="22"/>
              </w:rPr>
            </w:pPr>
          </w:p>
        </w:tc>
        <w:tc>
          <w:tcPr>
            <w:tcW w:w="744" w:type="pct"/>
            <w:noWrap/>
          </w:tcPr>
          <w:p w14:paraId="26D961B2" w14:textId="12B556E2" w:rsidR="00384E8C" w:rsidRPr="0087519E" w:rsidRDefault="00824A02" w:rsidP="00BE25A9">
            <w:pPr>
              <w:ind w:left="290" w:right="13"/>
              <w:jc w:val="right"/>
              <w:rPr>
                <w:rFonts w:asciiTheme="majorBidi" w:hAnsiTheme="majorBidi" w:cstheme="majorBidi"/>
                <w:bCs/>
                <w:spacing w:val="-6"/>
                <w:sz w:val="22"/>
                <w:szCs w:val="22"/>
              </w:rPr>
            </w:pPr>
            <w:r>
              <w:rPr>
                <w:rFonts w:asciiTheme="majorBidi" w:hAnsiTheme="majorBidi" w:cstheme="majorBidi"/>
                <w:bCs/>
                <w:spacing w:val="-6"/>
                <w:sz w:val="22"/>
                <w:szCs w:val="22"/>
              </w:rPr>
              <w:t>11</w:t>
            </w:r>
          </w:p>
        </w:tc>
      </w:tr>
      <w:tr w:rsidR="00B3238C" w:rsidRPr="0087519E" w14:paraId="132E5909" w14:textId="77777777" w:rsidTr="00D46374">
        <w:trPr>
          <w:trHeight w:val="162"/>
        </w:trPr>
        <w:tc>
          <w:tcPr>
            <w:tcW w:w="2922" w:type="pct"/>
            <w:noWrap/>
          </w:tcPr>
          <w:p w14:paraId="5B4A2E81" w14:textId="16B03898" w:rsidR="00B3238C" w:rsidRPr="0087519E" w:rsidRDefault="00B3238C" w:rsidP="00384E8C">
            <w:pPr>
              <w:ind w:left="216" w:right="101"/>
              <w:jc w:val="left"/>
              <w:rPr>
                <w:rFonts w:asciiTheme="majorBidi" w:hAnsiTheme="majorBidi" w:cstheme="majorBidi"/>
                <w:spacing w:val="-2"/>
                <w:sz w:val="22"/>
                <w:szCs w:val="22"/>
              </w:rPr>
            </w:pPr>
            <w:r w:rsidRPr="0087519E">
              <w:rPr>
                <w:rFonts w:asciiTheme="majorBidi" w:hAnsiTheme="majorBidi" w:cstheme="majorBidi"/>
                <w:spacing w:val="-2"/>
                <w:sz w:val="22"/>
                <w:szCs w:val="22"/>
              </w:rPr>
              <w:t>Provision for employee benefits</w:t>
            </w:r>
          </w:p>
        </w:tc>
        <w:tc>
          <w:tcPr>
            <w:tcW w:w="417" w:type="pct"/>
            <w:noWrap/>
          </w:tcPr>
          <w:p w14:paraId="47E6FA82" w14:textId="77777777" w:rsidR="00B3238C" w:rsidRPr="0087519E" w:rsidRDefault="00B3238C" w:rsidP="00384E8C">
            <w:pPr>
              <w:ind w:left="72" w:right="72"/>
              <w:jc w:val="center"/>
              <w:rPr>
                <w:rFonts w:asciiTheme="majorBidi" w:hAnsiTheme="majorBidi" w:cstheme="majorBidi"/>
                <w:bCs/>
                <w:spacing w:val="-6"/>
                <w:sz w:val="22"/>
                <w:szCs w:val="22"/>
              </w:rPr>
            </w:pPr>
          </w:p>
        </w:tc>
        <w:tc>
          <w:tcPr>
            <w:tcW w:w="825" w:type="pct"/>
            <w:noWrap/>
          </w:tcPr>
          <w:p w14:paraId="0325196F" w14:textId="5DDCA2C2" w:rsidR="00B3238C" w:rsidRPr="0087519E" w:rsidRDefault="00262DDA" w:rsidP="00D46374">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100</w:t>
            </w:r>
          </w:p>
        </w:tc>
        <w:tc>
          <w:tcPr>
            <w:tcW w:w="92" w:type="pct"/>
            <w:tcBorders>
              <w:bottom w:val="nil"/>
            </w:tcBorders>
          </w:tcPr>
          <w:p w14:paraId="414D6063" w14:textId="7DF0F719" w:rsidR="00B3238C" w:rsidRPr="0087519E" w:rsidRDefault="00B3238C" w:rsidP="00D46374">
            <w:pPr>
              <w:ind w:left="290" w:right="13"/>
              <w:jc w:val="right"/>
              <w:rPr>
                <w:rFonts w:asciiTheme="majorBidi" w:hAnsiTheme="majorBidi" w:cstheme="majorBidi"/>
                <w:spacing w:val="-6"/>
                <w:sz w:val="22"/>
                <w:szCs w:val="22"/>
              </w:rPr>
            </w:pPr>
          </w:p>
        </w:tc>
        <w:tc>
          <w:tcPr>
            <w:tcW w:w="744" w:type="pct"/>
            <w:noWrap/>
          </w:tcPr>
          <w:p w14:paraId="50777E1F" w14:textId="5E860F4F" w:rsidR="00B3238C" w:rsidRPr="0087519E" w:rsidRDefault="007D4F66" w:rsidP="00BE25A9">
            <w:pPr>
              <w:ind w:left="290" w:right="13"/>
              <w:jc w:val="right"/>
              <w:rPr>
                <w:rFonts w:asciiTheme="majorBidi" w:hAnsiTheme="majorBidi" w:cstheme="majorBidi"/>
                <w:bCs/>
                <w:spacing w:val="-6"/>
                <w:sz w:val="22"/>
                <w:szCs w:val="22"/>
              </w:rPr>
            </w:pPr>
            <w:r>
              <w:rPr>
                <w:rFonts w:asciiTheme="majorBidi" w:hAnsiTheme="majorBidi" w:cstheme="majorBidi"/>
                <w:bCs/>
                <w:spacing w:val="-6"/>
                <w:sz w:val="22"/>
                <w:szCs w:val="22"/>
              </w:rPr>
              <w:t>-</w:t>
            </w:r>
          </w:p>
        </w:tc>
      </w:tr>
      <w:tr w:rsidR="00384E8C" w:rsidRPr="0087519E" w14:paraId="27541E0A" w14:textId="77777777" w:rsidTr="00D46374">
        <w:trPr>
          <w:trHeight w:val="162"/>
        </w:trPr>
        <w:tc>
          <w:tcPr>
            <w:tcW w:w="2922" w:type="pct"/>
            <w:noWrap/>
          </w:tcPr>
          <w:p w14:paraId="1BE31400" w14:textId="573975CA" w:rsidR="00384E8C" w:rsidRPr="0087519E" w:rsidRDefault="00384E8C" w:rsidP="00384E8C">
            <w:pPr>
              <w:ind w:left="216" w:right="101"/>
              <w:jc w:val="left"/>
              <w:rPr>
                <w:rFonts w:asciiTheme="majorBidi" w:hAnsiTheme="majorBidi" w:cstheme="majorBidi"/>
                <w:spacing w:val="-2"/>
                <w:sz w:val="22"/>
                <w:szCs w:val="22"/>
              </w:rPr>
            </w:pPr>
            <w:r w:rsidRPr="0087519E">
              <w:rPr>
                <w:rFonts w:asciiTheme="majorBidi" w:hAnsiTheme="majorBidi" w:cstheme="majorBidi"/>
                <w:spacing w:val="-2"/>
                <w:sz w:val="22"/>
                <w:szCs w:val="22"/>
              </w:rPr>
              <w:t>Finance cost on lease liability</w:t>
            </w:r>
          </w:p>
        </w:tc>
        <w:tc>
          <w:tcPr>
            <w:tcW w:w="417" w:type="pct"/>
            <w:noWrap/>
          </w:tcPr>
          <w:p w14:paraId="7182F79F" w14:textId="77777777" w:rsidR="00384E8C" w:rsidRPr="0087519E" w:rsidRDefault="00384E8C" w:rsidP="00384E8C">
            <w:pPr>
              <w:ind w:left="72" w:right="72"/>
              <w:jc w:val="center"/>
              <w:rPr>
                <w:rFonts w:asciiTheme="majorBidi" w:hAnsiTheme="majorBidi" w:cstheme="majorBidi"/>
                <w:bCs/>
                <w:spacing w:val="-6"/>
                <w:sz w:val="22"/>
                <w:szCs w:val="22"/>
              </w:rPr>
            </w:pPr>
          </w:p>
        </w:tc>
        <w:tc>
          <w:tcPr>
            <w:tcW w:w="825" w:type="pct"/>
            <w:noWrap/>
          </w:tcPr>
          <w:p w14:paraId="486294BC" w14:textId="6A2085B7" w:rsidR="00384E8C" w:rsidRPr="0087519E" w:rsidRDefault="00262DDA" w:rsidP="00D46374">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5</w:t>
            </w:r>
          </w:p>
        </w:tc>
        <w:tc>
          <w:tcPr>
            <w:tcW w:w="92" w:type="pct"/>
            <w:tcBorders>
              <w:bottom w:val="nil"/>
            </w:tcBorders>
          </w:tcPr>
          <w:p w14:paraId="08F0C173" w14:textId="77777777" w:rsidR="00384E8C" w:rsidRPr="0087519E" w:rsidRDefault="00384E8C" w:rsidP="00D46374">
            <w:pPr>
              <w:ind w:left="290" w:right="13"/>
              <w:jc w:val="right"/>
              <w:rPr>
                <w:rFonts w:asciiTheme="majorBidi" w:hAnsiTheme="majorBidi" w:cstheme="majorBidi"/>
                <w:spacing w:val="-6"/>
                <w:sz w:val="22"/>
                <w:szCs w:val="22"/>
              </w:rPr>
            </w:pPr>
          </w:p>
        </w:tc>
        <w:tc>
          <w:tcPr>
            <w:tcW w:w="744" w:type="pct"/>
            <w:noWrap/>
          </w:tcPr>
          <w:p w14:paraId="173A0164" w14:textId="58062CAE" w:rsidR="00384E8C" w:rsidRPr="0087519E" w:rsidRDefault="007D4F66" w:rsidP="00BE25A9">
            <w:pPr>
              <w:ind w:left="290" w:right="13"/>
              <w:jc w:val="right"/>
              <w:rPr>
                <w:rFonts w:asciiTheme="majorBidi" w:hAnsiTheme="majorBidi" w:cstheme="majorBidi"/>
                <w:bCs/>
                <w:spacing w:val="-6"/>
                <w:sz w:val="22"/>
                <w:szCs w:val="22"/>
              </w:rPr>
            </w:pPr>
            <w:r>
              <w:rPr>
                <w:rFonts w:asciiTheme="majorBidi" w:hAnsiTheme="majorBidi" w:cstheme="majorBidi"/>
                <w:bCs/>
                <w:spacing w:val="-6"/>
                <w:sz w:val="22"/>
                <w:szCs w:val="22"/>
              </w:rPr>
              <w:t>5</w:t>
            </w:r>
          </w:p>
        </w:tc>
      </w:tr>
      <w:tr w:rsidR="00384E8C" w:rsidRPr="0087519E" w14:paraId="44720527" w14:textId="77777777" w:rsidTr="00D46374">
        <w:trPr>
          <w:trHeight w:val="180"/>
        </w:trPr>
        <w:tc>
          <w:tcPr>
            <w:tcW w:w="2922" w:type="pct"/>
            <w:noWrap/>
          </w:tcPr>
          <w:p w14:paraId="4436ECC9" w14:textId="3D2DAE83" w:rsidR="00384E8C" w:rsidRPr="0087519E" w:rsidRDefault="00384E8C" w:rsidP="00384E8C">
            <w:pPr>
              <w:ind w:left="216" w:right="101"/>
              <w:jc w:val="left"/>
              <w:rPr>
                <w:rFonts w:asciiTheme="majorBidi" w:hAnsiTheme="majorBidi" w:cstheme="majorBidi"/>
                <w:spacing w:val="-2"/>
                <w:sz w:val="22"/>
                <w:szCs w:val="22"/>
              </w:rPr>
            </w:pPr>
            <w:r w:rsidRPr="0087519E">
              <w:rPr>
                <w:rFonts w:asciiTheme="majorBidi" w:hAnsiTheme="majorBidi" w:cstheme="majorBidi"/>
                <w:spacing w:val="-2"/>
                <w:sz w:val="22"/>
                <w:szCs w:val="22"/>
              </w:rPr>
              <w:t>Depreciation of property, plant</w:t>
            </w:r>
            <w:r w:rsidR="00D61D0C" w:rsidRPr="0087519E">
              <w:rPr>
                <w:rFonts w:asciiTheme="majorBidi" w:hAnsiTheme="majorBidi" w:cstheme="majorBidi"/>
                <w:spacing w:val="-2"/>
                <w:sz w:val="22"/>
                <w:szCs w:val="22"/>
              </w:rPr>
              <w:t>,</w:t>
            </w:r>
            <w:r w:rsidRPr="0087519E">
              <w:rPr>
                <w:rFonts w:asciiTheme="majorBidi" w:hAnsiTheme="majorBidi" w:cstheme="majorBidi"/>
                <w:spacing w:val="-2"/>
                <w:sz w:val="22"/>
                <w:szCs w:val="22"/>
              </w:rPr>
              <w:t xml:space="preserve"> and equipment</w:t>
            </w:r>
          </w:p>
        </w:tc>
        <w:tc>
          <w:tcPr>
            <w:tcW w:w="417" w:type="pct"/>
            <w:noWrap/>
          </w:tcPr>
          <w:p w14:paraId="0A26C127" w14:textId="62F5D438" w:rsidR="00384E8C" w:rsidRPr="0087519E" w:rsidRDefault="00384E8C" w:rsidP="00384E8C">
            <w:pPr>
              <w:ind w:left="72" w:right="72"/>
              <w:jc w:val="center"/>
              <w:rPr>
                <w:rFonts w:asciiTheme="majorBidi" w:hAnsiTheme="majorBidi" w:cstheme="majorBidi"/>
                <w:bCs/>
                <w:spacing w:val="-6"/>
                <w:sz w:val="22"/>
                <w:szCs w:val="22"/>
              </w:rPr>
            </w:pPr>
            <w:r w:rsidRPr="0087519E">
              <w:rPr>
                <w:rFonts w:asciiTheme="majorBidi" w:hAnsiTheme="majorBidi" w:cstheme="majorBidi"/>
                <w:bCs/>
                <w:spacing w:val="-6"/>
                <w:sz w:val="22"/>
                <w:szCs w:val="22"/>
              </w:rPr>
              <w:t>5</w:t>
            </w:r>
          </w:p>
        </w:tc>
        <w:tc>
          <w:tcPr>
            <w:tcW w:w="825" w:type="pct"/>
            <w:tcBorders>
              <w:bottom w:val="single" w:sz="4" w:space="0" w:color="auto"/>
            </w:tcBorders>
            <w:noWrap/>
          </w:tcPr>
          <w:p w14:paraId="0BCC9863" w14:textId="3E67CCE3" w:rsidR="00384E8C" w:rsidRPr="005F7981" w:rsidDel="00D15D1A" w:rsidRDefault="00262DDA" w:rsidP="00D46374">
            <w:pPr>
              <w:ind w:left="290" w:right="13"/>
              <w:jc w:val="right"/>
              <w:rPr>
                <w:rFonts w:asciiTheme="majorBidi" w:hAnsiTheme="majorBidi" w:cstheme="majorBidi"/>
                <w:b/>
                <w:spacing w:val="-6"/>
                <w:sz w:val="22"/>
                <w:szCs w:val="22"/>
              </w:rPr>
            </w:pPr>
            <w:r w:rsidRPr="005F7981">
              <w:rPr>
                <w:rFonts w:asciiTheme="majorBidi" w:hAnsiTheme="majorBidi" w:cstheme="majorBidi"/>
                <w:b/>
                <w:spacing w:val="-6"/>
                <w:sz w:val="22"/>
                <w:szCs w:val="22"/>
              </w:rPr>
              <w:t>1,</w:t>
            </w:r>
            <w:r w:rsidR="00B06D41" w:rsidRPr="005F7981">
              <w:rPr>
                <w:rFonts w:asciiTheme="majorBidi" w:hAnsiTheme="majorBidi" w:cstheme="majorBidi"/>
                <w:b/>
                <w:spacing w:val="-6"/>
                <w:sz w:val="22"/>
                <w:szCs w:val="22"/>
              </w:rPr>
              <w:t>510</w:t>
            </w:r>
          </w:p>
        </w:tc>
        <w:tc>
          <w:tcPr>
            <w:tcW w:w="92" w:type="pct"/>
            <w:tcBorders>
              <w:bottom w:val="nil"/>
            </w:tcBorders>
          </w:tcPr>
          <w:p w14:paraId="50B4EE68" w14:textId="77777777" w:rsidR="00384E8C" w:rsidRPr="0087519E" w:rsidRDefault="00384E8C" w:rsidP="00D46374">
            <w:pPr>
              <w:ind w:left="290" w:right="13"/>
              <w:jc w:val="right"/>
              <w:rPr>
                <w:rFonts w:asciiTheme="majorBidi" w:hAnsiTheme="majorBidi" w:cstheme="majorBidi"/>
                <w:spacing w:val="-6"/>
                <w:sz w:val="22"/>
                <w:szCs w:val="22"/>
              </w:rPr>
            </w:pPr>
          </w:p>
        </w:tc>
        <w:tc>
          <w:tcPr>
            <w:tcW w:w="744" w:type="pct"/>
            <w:tcBorders>
              <w:bottom w:val="single" w:sz="4" w:space="0" w:color="auto"/>
            </w:tcBorders>
            <w:noWrap/>
          </w:tcPr>
          <w:p w14:paraId="42FECFAD" w14:textId="5CB2B69E" w:rsidR="00384E8C" w:rsidRPr="0087519E" w:rsidRDefault="00BE25A9" w:rsidP="00BE25A9">
            <w:pPr>
              <w:ind w:left="290" w:right="13"/>
              <w:jc w:val="right"/>
              <w:rPr>
                <w:rFonts w:asciiTheme="majorBidi" w:hAnsiTheme="majorBidi" w:cstheme="majorBidi"/>
                <w:bCs/>
                <w:spacing w:val="-6"/>
                <w:sz w:val="22"/>
                <w:szCs w:val="22"/>
              </w:rPr>
            </w:pPr>
            <w:r w:rsidRPr="0087519E">
              <w:rPr>
                <w:rFonts w:asciiTheme="majorBidi" w:hAnsiTheme="majorBidi" w:cstheme="majorBidi"/>
                <w:bCs/>
                <w:spacing w:val="-6"/>
                <w:sz w:val="22"/>
                <w:szCs w:val="22"/>
              </w:rPr>
              <w:t>1,</w:t>
            </w:r>
            <w:r w:rsidR="00824A02">
              <w:rPr>
                <w:rFonts w:asciiTheme="majorBidi" w:hAnsiTheme="majorBidi" w:cstheme="majorBidi"/>
                <w:bCs/>
                <w:spacing w:val="-6"/>
                <w:sz w:val="22"/>
                <w:szCs w:val="22"/>
              </w:rPr>
              <w:t>506</w:t>
            </w:r>
          </w:p>
        </w:tc>
      </w:tr>
      <w:tr w:rsidR="00384E8C" w:rsidRPr="0087519E" w14:paraId="36B2B0CF" w14:textId="77777777" w:rsidTr="00D46374">
        <w:tc>
          <w:tcPr>
            <w:tcW w:w="2922" w:type="pct"/>
            <w:noWrap/>
          </w:tcPr>
          <w:p w14:paraId="34516377" w14:textId="77777777" w:rsidR="00384E8C" w:rsidRPr="0087519E" w:rsidRDefault="00384E8C" w:rsidP="00384E8C">
            <w:pPr>
              <w:ind w:left="180"/>
              <w:jc w:val="left"/>
              <w:rPr>
                <w:rFonts w:asciiTheme="majorBidi" w:hAnsiTheme="majorBidi" w:cstheme="majorBidi"/>
                <w:b/>
                <w:spacing w:val="-2"/>
                <w:sz w:val="22"/>
                <w:szCs w:val="22"/>
              </w:rPr>
            </w:pPr>
            <w:r w:rsidRPr="0087519E">
              <w:rPr>
                <w:rFonts w:asciiTheme="majorBidi" w:hAnsiTheme="majorBidi" w:cstheme="majorBidi"/>
                <w:b/>
                <w:spacing w:val="-2"/>
                <w:sz w:val="22"/>
                <w:szCs w:val="22"/>
              </w:rPr>
              <w:t>Operating cash flows before working capital changes</w:t>
            </w:r>
          </w:p>
        </w:tc>
        <w:tc>
          <w:tcPr>
            <w:tcW w:w="417" w:type="pct"/>
            <w:noWrap/>
          </w:tcPr>
          <w:p w14:paraId="471C5585" w14:textId="77777777" w:rsidR="00384E8C" w:rsidRPr="0087519E" w:rsidRDefault="00384E8C" w:rsidP="00384E8C">
            <w:pPr>
              <w:ind w:left="72" w:right="72"/>
              <w:jc w:val="center"/>
              <w:rPr>
                <w:rFonts w:asciiTheme="majorBidi" w:hAnsiTheme="majorBidi" w:cstheme="majorBidi"/>
                <w:bCs/>
                <w:spacing w:val="-6"/>
                <w:sz w:val="22"/>
                <w:szCs w:val="22"/>
              </w:rPr>
            </w:pPr>
          </w:p>
        </w:tc>
        <w:tc>
          <w:tcPr>
            <w:tcW w:w="825" w:type="pct"/>
            <w:tcBorders>
              <w:top w:val="nil"/>
            </w:tcBorders>
            <w:noWrap/>
          </w:tcPr>
          <w:p w14:paraId="772B38EA" w14:textId="448D5B40" w:rsidR="00384E8C" w:rsidRPr="005F7981" w:rsidRDefault="00262DDA" w:rsidP="00D46374">
            <w:pPr>
              <w:ind w:left="290" w:right="13"/>
              <w:jc w:val="right"/>
              <w:rPr>
                <w:rFonts w:asciiTheme="majorBidi" w:hAnsiTheme="majorBidi" w:cstheme="majorBidi"/>
                <w:b/>
                <w:spacing w:val="-6"/>
                <w:sz w:val="22"/>
                <w:szCs w:val="22"/>
              </w:rPr>
            </w:pPr>
            <w:r w:rsidRPr="005F7981">
              <w:rPr>
                <w:rFonts w:asciiTheme="majorBidi" w:hAnsiTheme="majorBidi" w:cstheme="majorBidi"/>
                <w:b/>
                <w:spacing w:val="-6"/>
                <w:sz w:val="22"/>
                <w:szCs w:val="22"/>
              </w:rPr>
              <w:t>6,</w:t>
            </w:r>
            <w:r w:rsidR="00B06D41" w:rsidRPr="005F7981">
              <w:rPr>
                <w:rFonts w:asciiTheme="majorBidi" w:hAnsiTheme="majorBidi" w:cstheme="majorBidi"/>
                <w:b/>
                <w:spacing w:val="-6"/>
                <w:sz w:val="22"/>
                <w:szCs w:val="22"/>
              </w:rPr>
              <w:t>992</w:t>
            </w:r>
          </w:p>
        </w:tc>
        <w:tc>
          <w:tcPr>
            <w:tcW w:w="92" w:type="pct"/>
            <w:tcBorders>
              <w:top w:val="nil"/>
              <w:bottom w:val="nil"/>
            </w:tcBorders>
          </w:tcPr>
          <w:p w14:paraId="7EF07510" w14:textId="77777777" w:rsidR="00384E8C" w:rsidRPr="0087519E" w:rsidRDefault="00384E8C" w:rsidP="00D46374">
            <w:pPr>
              <w:ind w:left="290" w:right="13"/>
              <w:jc w:val="right"/>
              <w:rPr>
                <w:rFonts w:asciiTheme="majorBidi" w:hAnsiTheme="majorBidi" w:cstheme="majorBidi"/>
                <w:spacing w:val="-6"/>
                <w:sz w:val="22"/>
                <w:szCs w:val="22"/>
              </w:rPr>
            </w:pPr>
          </w:p>
        </w:tc>
        <w:tc>
          <w:tcPr>
            <w:tcW w:w="744" w:type="pct"/>
            <w:tcBorders>
              <w:top w:val="nil"/>
            </w:tcBorders>
            <w:noWrap/>
          </w:tcPr>
          <w:p w14:paraId="265A70F8" w14:textId="406DAD76" w:rsidR="00384E8C" w:rsidRPr="0087519E" w:rsidRDefault="00824A02" w:rsidP="00BE25A9">
            <w:pPr>
              <w:ind w:left="290" w:right="13"/>
              <w:jc w:val="right"/>
              <w:rPr>
                <w:rFonts w:asciiTheme="majorBidi" w:hAnsiTheme="majorBidi" w:cstheme="majorBidi"/>
                <w:bCs/>
                <w:spacing w:val="-6"/>
                <w:sz w:val="22"/>
                <w:szCs w:val="22"/>
              </w:rPr>
            </w:pPr>
            <w:r>
              <w:rPr>
                <w:rFonts w:asciiTheme="majorBidi" w:hAnsiTheme="majorBidi" w:cstheme="majorBidi"/>
                <w:bCs/>
                <w:spacing w:val="-6"/>
                <w:sz w:val="22"/>
                <w:szCs w:val="22"/>
              </w:rPr>
              <w:t>7,242</w:t>
            </w:r>
          </w:p>
        </w:tc>
      </w:tr>
      <w:tr w:rsidR="00A44DD3" w:rsidRPr="0087519E" w14:paraId="28CF73B8" w14:textId="77777777" w:rsidTr="00D46374">
        <w:tc>
          <w:tcPr>
            <w:tcW w:w="2922" w:type="pct"/>
            <w:noWrap/>
          </w:tcPr>
          <w:p w14:paraId="5CE27344" w14:textId="546E978B" w:rsidR="00A44DD3" w:rsidRPr="0087519E" w:rsidRDefault="00A44DD3" w:rsidP="00384E8C">
            <w:pPr>
              <w:ind w:left="180"/>
              <w:jc w:val="left"/>
              <w:rPr>
                <w:rFonts w:asciiTheme="majorBidi" w:hAnsiTheme="majorBidi" w:cstheme="majorBidi"/>
                <w:spacing w:val="-2"/>
                <w:sz w:val="22"/>
                <w:szCs w:val="22"/>
              </w:rPr>
            </w:pPr>
            <w:r w:rsidRPr="0087519E">
              <w:rPr>
                <w:rFonts w:asciiTheme="majorBidi" w:hAnsiTheme="majorBidi" w:cstheme="majorBidi"/>
                <w:spacing w:val="-2"/>
                <w:sz w:val="22"/>
                <w:szCs w:val="22"/>
              </w:rPr>
              <w:t>(Increase)/decrease</w:t>
            </w:r>
          </w:p>
        </w:tc>
        <w:tc>
          <w:tcPr>
            <w:tcW w:w="417" w:type="pct"/>
            <w:noWrap/>
          </w:tcPr>
          <w:p w14:paraId="766CDAD5" w14:textId="77777777" w:rsidR="00A44DD3" w:rsidRPr="0087519E" w:rsidRDefault="00A44DD3" w:rsidP="00384E8C">
            <w:pPr>
              <w:ind w:left="72" w:right="72"/>
              <w:jc w:val="center"/>
              <w:rPr>
                <w:rFonts w:asciiTheme="majorBidi" w:hAnsiTheme="majorBidi" w:cstheme="majorBidi"/>
                <w:bCs/>
                <w:spacing w:val="-6"/>
                <w:sz w:val="22"/>
                <w:szCs w:val="22"/>
              </w:rPr>
            </w:pPr>
          </w:p>
        </w:tc>
        <w:tc>
          <w:tcPr>
            <w:tcW w:w="825" w:type="pct"/>
            <w:noWrap/>
          </w:tcPr>
          <w:p w14:paraId="49140322" w14:textId="77777777" w:rsidR="00A44DD3" w:rsidRPr="0087519E" w:rsidRDefault="00A44DD3" w:rsidP="00D46374">
            <w:pPr>
              <w:ind w:left="290" w:right="13"/>
              <w:jc w:val="right"/>
              <w:rPr>
                <w:rFonts w:asciiTheme="majorBidi" w:hAnsiTheme="majorBidi" w:cstheme="majorBidi"/>
                <w:b/>
                <w:spacing w:val="-6"/>
                <w:sz w:val="22"/>
                <w:szCs w:val="22"/>
              </w:rPr>
            </w:pPr>
          </w:p>
        </w:tc>
        <w:tc>
          <w:tcPr>
            <w:tcW w:w="92" w:type="pct"/>
            <w:tcBorders>
              <w:bottom w:val="nil"/>
            </w:tcBorders>
          </w:tcPr>
          <w:p w14:paraId="1FC8FC9B" w14:textId="77777777" w:rsidR="00A44DD3" w:rsidRPr="0087519E" w:rsidRDefault="00A44DD3" w:rsidP="00D46374">
            <w:pPr>
              <w:ind w:left="290" w:right="13"/>
              <w:jc w:val="right"/>
              <w:rPr>
                <w:rFonts w:asciiTheme="majorBidi" w:hAnsiTheme="majorBidi" w:cstheme="majorBidi"/>
                <w:sz w:val="22"/>
                <w:szCs w:val="22"/>
              </w:rPr>
            </w:pPr>
          </w:p>
        </w:tc>
        <w:tc>
          <w:tcPr>
            <w:tcW w:w="744" w:type="pct"/>
            <w:noWrap/>
          </w:tcPr>
          <w:p w14:paraId="7C8F8432" w14:textId="77777777" w:rsidR="00A44DD3" w:rsidRPr="0087519E" w:rsidRDefault="00A44DD3" w:rsidP="00D46374">
            <w:pPr>
              <w:ind w:left="290" w:right="13"/>
              <w:jc w:val="right"/>
              <w:rPr>
                <w:rFonts w:asciiTheme="majorBidi" w:hAnsiTheme="majorBidi" w:cstheme="majorBidi"/>
                <w:bCs/>
                <w:spacing w:val="-6"/>
                <w:sz w:val="22"/>
                <w:szCs w:val="22"/>
              </w:rPr>
            </w:pPr>
          </w:p>
        </w:tc>
      </w:tr>
      <w:tr w:rsidR="00384E8C" w:rsidRPr="0087519E" w14:paraId="7FFDFDFB" w14:textId="77777777" w:rsidTr="00D46374">
        <w:tc>
          <w:tcPr>
            <w:tcW w:w="2922" w:type="pct"/>
            <w:noWrap/>
          </w:tcPr>
          <w:p w14:paraId="0035CFA4" w14:textId="77777777" w:rsidR="00384E8C" w:rsidRPr="0087519E" w:rsidRDefault="00384E8C" w:rsidP="00384E8C">
            <w:pPr>
              <w:ind w:left="180"/>
              <w:jc w:val="left"/>
              <w:rPr>
                <w:rFonts w:asciiTheme="majorBidi" w:hAnsiTheme="majorBidi" w:cstheme="majorBidi"/>
                <w:spacing w:val="-2"/>
                <w:sz w:val="22"/>
                <w:szCs w:val="22"/>
              </w:rPr>
            </w:pPr>
            <w:r w:rsidRPr="0087519E">
              <w:rPr>
                <w:rFonts w:asciiTheme="majorBidi" w:hAnsiTheme="majorBidi" w:cstheme="majorBidi"/>
                <w:spacing w:val="-2"/>
                <w:sz w:val="22"/>
                <w:szCs w:val="22"/>
              </w:rPr>
              <w:t>Inventories</w:t>
            </w:r>
          </w:p>
        </w:tc>
        <w:tc>
          <w:tcPr>
            <w:tcW w:w="417" w:type="pct"/>
            <w:noWrap/>
          </w:tcPr>
          <w:p w14:paraId="7DDF1E62" w14:textId="77777777" w:rsidR="00384E8C" w:rsidRPr="0087519E" w:rsidRDefault="00384E8C" w:rsidP="00384E8C">
            <w:pPr>
              <w:ind w:left="72" w:right="72"/>
              <w:jc w:val="center"/>
              <w:rPr>
                <w:rFonts w:asciiTheme="majorBidi" w:hAnsiTheme="majorBidi" w:cstheme="majorBidi"/>
                <w:bCs/>
                <w:spacing w:val="-6"/>
                <w:sz w:val="22"/>
                <w:szCs w:val="22"/>
              </w:rPr>
            </w:pPr>
          </w:p>
        </w:tc>
        <w:tc>
          <w:tcPr>
            <w:tcW w:w="825" w:type="pct"/>
            <w:noWrap/>
          </w:tcPr>
          <w:p w14:paraId="5C8F2E6F" w14:textId="7788D855" w:rsidR="00384E8C" w:rsidRPr="0087519E" w:rsidRDefault="00262DDA" w:rsidP="00D46374">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(147)</w:t>
            </w:r>
          </w:p>
        </w:tc>
        <w:tc>
          <w:tcPr>
            <w:tcW w:w="92" w:type="pct"/>
            <w:tcBorders>
              <w:bottom w:val="nil"/>
            </w:tcBorders>
          </w:tcPr>
          <w:p w14:paraId="358EAF46" w14:textId="77777777" w:rsidR="00384E8C" w:rsidRPr="0087519E" w:rsidRDefault="00384E8C" w:rsidP="00D46374">
            <w:pPr>
              <w:ind w:left="290" w:right="13"/>
              <w:jc w:val="right"/>
              <w:rPr>
                <w:rFonts w:asciiTheme="majorBidi" w:hAnsiTheme="majorBidi" w:cstheme="majorBidi"/>
                <w:sz w:val="22"/>
                <w:szCs w:val="22"/>
              </w:rPr>
            </w:pPr>
          </w:p>
        </w:tc>
        <w:tc>
          <w:tcPr>
            <w:tcW w:w="744" w:type="pct"/>
            <w:noWrap/>
          </w:tcPr>
          <w:p w14:paraId="5785EBC4" w14:textId="721C7872" w:rsidR="00384E8C" w:rsidRPr="0087519E" w:rsidRDefault="00BE25A9" w:rsidP="00BE25A9">
            <w:pPr>
              <w:ind w:left="290" w:right="13"/>
              <w:jc w:val="right"/>
              <w:rPr>
                <w:rFonts w:asciiTheme="majorBidi" w:hAnsiTheme="majorBidi" w:cstheme="majorBidi"/>
                <w:bCs/>
                <w:spacing w:val="-6"/>
                <w:sz w:val="22"/>
                <w:szCs w:val="22"/>
              </w:rPr>
            </w:pPr>
            <w:r w:rsidRPr="0087519E">
              <w:rPr>
                <w:rFonts w:asciiTheme="majorBidi" w:hAnsiTheme="majorBidi" w:cstheme="majorBidi"/>
                <w:bCs/>
                <w:spacing w:val="-6"/>
                <w:sz w:val="22"/>
                <w:szCs w:val="22"/>
              </w:rPr>
              <w:t>(</w:t>
            </w:r>
            <w:r w:rsidR="00824A02">
              <w:rPr>
                <w:rFonts w:asciiTheme="majorBidi" w:hAnsiTheme="majorBidi" w:cstheme="majorBidi"/>
                <w:bCs/>
                <w:spacing w:val="-6"/>
                <w:sz w:val="22"/>
                <w:szCs w:val="22"/>
              </w:rPr>
              <w:t>626</w:t>
            </w:r>
            <w:r w:rsidRPr="0087519E">
              <w:rPr>
                <w:rFonts w:asciiTheme="majorBidi" w:hAnsiTheme="majorBidi" w:cstheme="majorBidi"/>
                <w:bCs/>
                <w:spacing w:val="-6"/>
                <w:sz w:val="22"/>
                <w:szCs w:val="22"/>
              </w:rPr>
              <w:t>)</w:t>
            </w:r>
          </w:p>
        </w:tc>
      </w:tr>
      <w:tr w:rsidR="00384E8C" w:rsidRPr="0087519E" w14:paraId="17477E6D" w14:textId="77777777" w:rsidTr="00D46374">
        <w:tc>
          <w:tcPr>
            <w:tcW w:w="2922" w:type="pct"/>
            <w:noWrap/>
          </w:tcPr>
          <w:p w14:paraId="4E057B85" w14:textId="5AA3E4FD" w:rsidR="00384E8C" w:rsidRPr="0087519E" w:rsidRDefault="00384E8C" w:rsidP="00384E8C">
            <w:pPr>
              <w:ind w:left="180"/>
              <w:jc w:val="left"/>
              <w:rPr>
                <w:rFonts w:asciiTheme="majorBidi" w:hAnsiTheme="majorBidi" w:cstheme="majorBidi"/>
                <w:spacing w:val="-2"/>
                <w:sz w:val="22"/>
                <w:szCs w:val="22"/>
              </w:rPr>
            </w:pPr>
            <w:r w:rsidRPr="0087519E">
              <w:rPr>
                <w:rFonts w:asciiTheme="majorBidi" w:hAnsiTheme="majorBidi" w:cstheme="majorBidi"/>
                <w:spacing w:val="-2"/>
                <w:sz w:val="22"/>
                <w:szCs w:val="22"/>
              </w:rPr>
              <w:t xml:space="preserve">Trade and other receivables </w:t>
            </w:r>
          </w:p>
        </w:tc>
        <w:tc>
          <w:tcPr>
            <w:tcW w:w="417" w:type="pct"/>
            <w:noWrap/>
          </w:tcPr>
          <w:p w14:paraId="7D528B22" w14:textId="77777777" w:rsidR="00384E8C" w:rsidRPr="0087519E" w:rsidRDefault="00384E8C" w:rsidP="00384E8C">
            <w:pPr>
              <w:ind w:left="72" w:right="72"/>
              <w:jc w:val="center"/>
              <w:rPr>
                <w:rFonts w:asciiTheme="majorBidi" w:hAnsiTheme="majorBidi" w:cstheme="majorBidi"/>
                <w:bCs/>
                <w:spacing w:val="-6"/>
                <w:sz w:val="22"/>
                <w:szCs w:val="22"/>
              </w:rPr>
            </w:pPr>
          </w:p>
        </w:tc>
        <w:tc>
          <w:tcPr>
            <w:tcW w:w="825" w:type="pct"/>
            <w:tcBorders>
              <w:bottom w:val="nil"/>
            </w:tcBorders>
            <w:noWrap/>
          </w:tcPr>
          <w:p w14:paraId="0D3B3143" w14:textId="389CCF09" w:rsidR="00384E8C" w:rsidRPr="0087519E" w:rsidRDefault="00262DDA" w:rsidP="00D46374">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(1,158)</w:t>
            </w:r>
          </w:p>
        </w:tc>
        <w:tc>
          <w:tcPr>
            <w:tcW w:w="92" w:type="pct"/>
            <w:tcBorders>
              <w:bottom w:val="nil"/>
            </w:tcBorders>
          </w:tcPr>
          <w:p w14:paraId="5AA8796C" w14:textId="77777777" w:rsidR="00384E8C" w:rsidRPr="0087519E" w:rsidRDefault="00384E8C" w:rsidP="00D46374">
            <w:pPr>
              <w:ind w:left="290" w:right="13"/>
              <w:jc w:val="right"/>
              <w:rPr>
                <w:rFonts w:asciiTheme="majorBidi" w:hAnsiTheme="majorBidi" w:cstheme="majorBidi"/>
                <w:spacing w:val="-6"/>
                <w:sz w:val="22"/>
                <w:szCs w:val="22"/>
              </w:rPr>
            </w:pPr>
          </w:p>
        </w:tc>
        <w:tc>
          <w:tcPr>
            <w:tcW w:w="744" w:type="pct"/>
            <w:tcBorders>
              <w:bottom w:val="nil"/>
            </w:tcBorders>
            <w:noWrap/>
          </w:tcPr>
          <w:p w14:paraId="2C205168" w14:textId="253FB8B0" w:rsidR="00384E8C" w:rsidRPr="0087519E" w:rsidRDefault="00BE25A9" w:rsidP="00BE25A9">
            <w:pPr>
              <w:ind w:left="290" w:right="13"/>
              <w:jc w:val="right"/>
              <w:rPr>
                <w:rFonts w:asciiTheme="majorBidi" w:hAnsiTheme="majorBidi" w:cstheme="majorBidi"/>
                <w:bCs/>
                <w:spacing w:val="-6"/>
                <w:sz w:val="22"/>
                <w:szCs w:val="22"/>
              </w:rPr>
            </w:pPr>
            <w:r w:rsidRPr="0087519E">
              <w:rPr>
                <w:rFonts w:asciiTheme="majorBidi" w:hAnsiTheme="majorBidi" w:cstheme="majorBidi"/>
                <w:bCs/>
                <w:spacing w:val="-6"/>
                <w:sz w:val="22"/>
                <w:szCs w:val="22"/>
              </w:rPr>
              <w:t>(1,</w:t>
            </w:r>
            <w:r w:rsidR="00824A02">
              <w:rPr>
                <w:rFonts w:asciiTheme="majorBidi" w:hAnsiTheme="majorBidi" w:cstheme="majorBidi"/>
                <w:bCs/>
                <w:spacing w:val="-6"/>
                <w:sz w:val="22"/>
                <w:szCs w:val="22"/>
              </w:rPr>
              <w:t>081</w:t>
            </w:r>
            <w:r w:rsidRPr="0087519E">
              <w:rPr>
                <w:rFonts w:asciiTheme="majorBidi" w:hAnsiTheme="majorBidi" w:cstheme="majorBidi"/>
                <w:bCs/>
                <w:spacing w:val="-6"/>
                <w:sz w:val="22"/>
                <w:szCs w:val="22"/>
              </w:rPr>
              <w:t>)</w:t>
            </w:r>
          </w:p>
        </w:tc>
      </w:tr>
      <w:tr w:rsidR="00384E8C" w:rsidRPr="0087519E" w14:paraId="6727C6D1" w14:textId="77777777" w:rsidTr="00D46374">
        <w:tc>
          <w:tcPr>
            <w:tcW w:w="2922" w:type="pct"/>
            <w:noWrap/>
          </w:tcPr>
          <w:p w14:paraId="3B7AE760" w14:textId="5C949C3E" w:rsidR="00384E8C" w:rsidRPr="0087519E" w:rsidRDefault="00384E8C" w:rsidP="00384E8C">
            <w:pPr>
              <w:ind w:left="180"/>
              <w:jc w:val="left"/>
              <w:rPr>
                <w:rFonts w:asciiTheme="majorBidi" w:hAnsiTheme="majorBidi" w:cstheme="majorBidi"/>
                <w:spacing w:val="-2"/>
                <w:sz w:val="22"/>
                <w:szCs w:val="22"/>
              </w:rPr>
            </w:pPr>
            <w:r w:rsidRPr="0087519E">
              <w:rPr>
                <w:rFonts w:asciiTheme="majorBidi" w:hAnsiTheme="majorBidi" w:cstheme="majorBidi"/>
                <w:spacing w:val="-2"/>
                <w:sz w:val="22"/>
                <w:szCs w:val="22"/>
              </w:rPr>
              <w:t>Trade and other payables</w:t>
            </w:r>
          </w:p>
        </w:tc>
        <w:tc>
          <w:tcPr>
            <w:tcW w:w="417" w:type="pct"/>
            <w:noWrap/>
          </w:tcPr>
          <w:p w14:paraId="750B14D4" w14:textId="77777777" w:rsidR="00384E8C" w:rsidRPr="0087519E" w:rsidRDefault="00384E8C" w:rsidP="00384E8C">
            <w:pPr>
              <w:ind w:left="72" w:right="72"/>
              <w:jc w:val="center"/>
              <w:rPr>
                <w:rFonts w:asciiTheme="majorBidi" w:hAnsiTheme="majorBidi" w:cstheme="majorBidi"/>
                <w:bCs/>
                <w:spacing w:val="-6"/>
                <w:sz w:val="22"/>
                <w:szCs w:val="22"/>
              </w:rPr>
            </w:pPr>
          </w:p>
        </w:tc>
        <w:tc>
          <w:tcPr>
            <w:tcW w:w="825" w:type="pct"/>
            <w:tcBorders>
              <w:bottom w:val="single" w:sz="4" w:space="0" w:color="auto"/>
            </w:tcBorders>
            <w:noWrap/>
          </w:tcPr>
          <w:p w14:paraId="452B09BE" w14:textId="5B2E83C4" w:rsidR="00384E8C" w:rsidRPr="0087519E" w:rsidDel="00D15D1A" w:rsidRDefault="00B06D41" w:rsidP="00D46374">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77</w:t>
            </w:r>
            <w:r>
              <w:rPr>
                <w:rFonts w:asciiTheme="majorBidi" w:hAnsiTheme="majorBidi" w:cstheme="majorBidi"/>
                <w:b/>
                <w:spacing w:val="-6"/>
                <w:sz w:val="22"/>
                <w:szCs w:val="22"/>
              </w:rPr>
              <w:t>7</w:t>
            </w:r>
          </w:p>
        </w:tc>
        <w:tc>
          <w:tcPr>
            <w:tcW w:w="92" w:type="pct"/>
            <w:tcBorders>
              <w:bottom w:val="nil"/>
            </w:tcBorders>
          </w:tcPr>
          <w:p w14:paraId="0691D6D4" w14:textId="77777777" w:rsidR="00384E8C" w:rsidRPr="0087519E" w:rsidRDefault="00384E8C" w:rsidP="00D46374">
            <w:pPr>
              <w:ind w:left="290" w:right="13"/>
              <w:jc w:val="right"/>
              <w:rPr>
                <w:rFonts w:asciiTheme="majorBidi" w:hAnsiTheme="majorBidi" w:cstheme="majorBidi"/>
                <w:spacing w:val="-6"/>
                <w:sz w:val="22"/>
                <w:szCs w:val="22"/>
              </w:rPr>
            </w:pPr>
          </w:p>
        </w:tc>
        <w:tc>
          <w:tcPr>
            <w:tcW w:w="744" w:type="pct"/>
            <w:tcBorders>
              <w:bottom w:val="nil"/>
            </w:tcBorders>
            <w:noWrap/>
          </w:tcPr>
          <w:p w14:paraId="1F219A43" w14:textId="6C8422C1" w:rsidR="00384E8C" w:rsidRPr="0087519E" w:rsidRDefault="000472C4" w:rsidP="00BE25A9">
            <w:pPr>
              <w:ind w:left="290" w:right="13"/>
              <w:jc w:val="center"/>
              <w:rPr>
                <w:rFonts w:asciiTheme="majorBidi" w:hAnsiTheme="majorBidi" w:cstheme="majorBidi"/>
                <w:bCs/>
                <w:spacing w:val="-6"/>
                <w:sz w:val="22"/>
                <w:szCs w:val="22"/>
              </w:rPr>
            </w:pPr>
            <w:r w:rsidRPr="0087519E">
              <w:rPr>
                <w:rFonts w:asciiTheme="majorBidi" w:hAnsiTheme="majorBidi" w:cstheme="majorBidi"/>
                <w:bCs/>
                <w:spacing w:val="-6"/>
                <w:sz w:val="22"/>
                <w:szCs w:val="22"/>
              </w:rPr>
              <w:t xml:space="preserve">            </w:t>
            </w:r>
            <w:r w:rsidR="00824A02">
              <w:rPr>
                <w:rFonts w:asciiTheme="majorBidi" w:hAnsiTheme="majorBidi" w:cstheme="majorBidi"/>
                <w:bCs/>
                <w:spacing w:val="-6"/>
                <w:sz w:val="22"/>
                <w:szCs w:val="22"/>
              </w:rPr>
              <w:t>720</w:t>
            </w:r>
          </w:p>
        </w:tc>
      </w:tr>
      <w:tr w:rsidR="00384E8C" w:rsidRPr="0087519E" w14:paraId="44540294" w14:textId="77777777" w:rsidTr="00D46374">
        <w:trPr>
          <w:trHeight w:val="283"/>
        </w:trPr>
        <w:tc>
          <w:tcPr>
            <w:tcW w:w="2922" w:type="pct"/>
            <w:noWrap/>
          </w:tcPr>
          <w:p w14:paraId="6ABE93AA" w14:textId="476D97D0" w:rsidR="00384E8C" w:rsidRPr="0087519E" w:rsidRDefault="00384E8C" w:rsidP="00384E8C">
            <w:pPr>
              <w:ind w:left="180" w:right="13"/>
              <w:jc w:val="left"/>
              <w:rPr>
                <w:rFonts w:asciiTheme="majorBidi" w:hAnsiTheme="majorBidi" w:cstheme="majorBidi"/>
                <w:spacing w:val="-2"/>
                <w:sz w:val="22"/>
                <w:szCs w:val="22"/>
              </w:rPr>
            </w:pPr>
            <w:r w:rsidRPr="0087519E">
              <w:rPr>
                <w:rFonts w:asciiTheme="majorBidi" w:hAnsiTheme="majorBidi" w:cstheme="majorBidi"/>
                <w:b/>
                <w:bCs/>
                <w:sz w:val="22"/>
                <w:szCs w:val="22"/>
              </w:rPr>
              <w:t>Net cash generated from operating activities</w:t>
            </w:r>
          </w:p>
        </w:tc>
        <w:tc>
          <w:tcPr>
            <w:tcW w:w="417" w:type="pct"/>
            <w:noWrap/>
          </w:tcPr>
          <w:p w14:paraId="2C33D007" w14:textId="77777777" w:rsidR="00384E8C" w:rsidRPr="0087519E" w:rsidRDefault="00384E8C" w:rsidP="00384E8C">
            <w:pPr>
              <w:ind w:left="72" w:right="72"/>
              <w:jc w:val="center"/>
              <w:rPr>
                <w:rFonts w:asciiTheme="majorBidi" w:hAnsiTheme="majorBidi" w:cstheme="majorBidi"/>
                <w:bCs/>
                <w:spacing w:val="-6"/>
                <w:sz w:val="22"/>
                <w:szCs w:val="22"/>
              </w:rPr>
            </w:pPr>
          </w:p>
        </w:tc>
        <w:tc>
          <w:tcPr>
            <w:tcW w:w="825" w:type="pct"/>
            <w:tcBorders>
              <w:top w:val="single" w:sz="4" w:space="0" w:color="auto"/>
              <w:bottom w:val="single" w:sz="4" w:space="0" w:color="auto"/>
            </w:tcBorders>
            <w:noWrap/>
          </w:tcPr>
          <w:p w14:paraId="5AC06C44" w14:textId="6C9694D7" w:rsidR="00384E8C" w:rsidRPr="0087519E" w:rsidDel="00D15D1A" w:rsidRDefault="00262DDA" w:rsidP="00D46374">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6,464</w:t>
            </w:r>
          </w:p>
        </w:tc>
        <w:tc>
          <w:tcPr>
            <w:tcW w:w="92" w:type="pct"/>
            <w:tcBorders>
              <w:bottom w:val="nil"/>
            </w:tcBorders>
          </w:tcPr>
          <w:p w14:paraId="13BE389E" w14:textId="77777777" w:rsidR="00384E8C" w:rsidRPr="0087519E" w:rsidRDefault="00384E8C" w:rsidP="00D46374">
            <w:pPr>
              <w:ind w:left="290" w:right="13"/>
              <w:jc w:val="right"/>
              <w:rPr>
                <w:rFonts w:asciiTheme="majorBidi" w:hAnsiTheme="majorBidi" w:cstheme="majorBidi"/>
                <w:spacing w:val="-6"/>
                <w:sz w:val="22"/>
                <w:szCs w:val="22"/>
              </w:rPr>
            </w:pPr>
          </w:p>
        </w:tc>
        <w:tc>
          <w:tcPr>
            <w:tcW w:w="744" w:type="pct"/>
            <w:tcBorders>
              <w:top w:val="single" w:sz="4" w:space="0" w:color="auto"/>
              <w:bottom w:val="single" w:sz="4" w:space="0" w:color="auto"/>
            </w:tcBorders>
            <w:noWrap/>
          </w:tcPr>
          <w:p w14:paraId="230650BC" w14:textId="10CF681B" w:rsidR="00384E8C" w:rsidRPr="0087519E" w:rsidRDefault="000472C4" w:rsidP="00BE25A9">
            <w:pPr>
              <w:ind w:left="290" w:right="13"/>
              <w:jc w:val="center"/>
              <w:rPr>
                <w:rFonts w:asciiTheme="majorBidi" w:hAnsiTheme="majorBidi" w:cstheme="majorBidi"/>
                <w:bCs/>
                <w:spacing w:val="-6"/>
                <w:sz w:val="22"/>
                <w:szCs w:val="22"/>
              </w:rPr>
            </w:pPr>
            <w:r w:rsidRPr="0087519E">
              <w:rPr>
                <w:rFonts w:asciiTheme="majorBidi" w:hAnsiTheme="majorBidi" w:cstheme="majorBidi"/>
                <w:bCs/>
                <w:spacing w:val="-6"/>
                <w:sz w:val="22"/>
                <w:szCs w:val="22"/>
              </w:rPr>
              <w:t xml:space="preserve">          </w:t>
            </w:r>
            <w:r w:rsidR="00824A02">
              <w:rPr>
                <w:rFonts w:asciiTheme="majorBidi" w:hAnsiTheme="majorBidi" w:cstheme="majorBidi"/>
                <w:bCs/>
                <w:spacing w:val="-6"/>
                <w:sz w:val="22"/>
                <w:szCs w:val="22"/>
              </w:rPr>
              <w:t>6,255</w:t>
            </w:r>
          </w:p>
        </w:tc>
      </w:tr>
      <w:tr w:rsidR="00384E8C" w:rsidRPr="0087519E" w14:paraId="6163F5B5" w14:textId="77777777" w:rsidTr="00D46374">
        <w:trPr>
          <w:trHeight w:val="70"/>
        </w:trPr>
        <w:tc>
          <w:tcPr>
            <w:tcW w:w="2922" w:type="pct"/>
            <w:noWrap/>
          </w:tcPr>
          <w:p w14:paraId="283C8E2B" w14:textId="77777777" w:rsidR="00384E8C" w:rsidRPr="0087519E" w:rsidRDefault="00384E8C" w:rsidP="00384E8C">
            <w:pPr>
              <w:ind w:left="180"/>
              <w:jc w:val="left"/>
              <w:rPr>
                <w:rFonts w:asciiTheme="majorBidi" w:hAnsiTheme="majorBidi" w:cstheme="majorBidi"/>
                <w:b/>
                <w:bCs/>
                <w:spacing w:val="-2"/>
                <w:sz w:val="22"/>
                <w:szCs w:val="22"/>
              </w:rPr>
            </w:pPr>
          </w:p>
        </w:tc>
        <w:tc>
          <w:tcPr>
            <w:tcW w:w="417" w:type="pct"/>
            <w:noWrap/>
          </w:tcPr>
          <w:p w14:paraId="3626D2C6" w14:textId="77777777" w:rsidR="00384E8C" w:rsidRPr="0087519E" w:rsidRDefault="00384E8C" w:rsidP="00384E8C">
            <w:pPr>
              <w:ind w:left="72" w:right="72"/>
              <w:jc w:val="center"/>
              <w:rPr>
                <w:rFonts w:asciiTheme="majorBidi" w:hAnsiTheme="majorBidi" w:cstheme="majorBidi"/>
                <w:bCs/>
                <w:spacing w:val="-6"/>
                <w:sz w:val="22"/>
                <w:szCs w:val="22"/>
              </w:rPr>
            </w:pPr>
          </w:p>
        </w:tc>
        <w:tc>
          <w:tcPr>
            <w:tcW w:w="825" w:type="pct"/>
            <w:tcBorders>
              <w:top w:val="nil"/>
            </w:tcBorders>
            <w:noWrap/>
          </w:tcPr>
          <w:p w14:paraId="0A70D6E4" w14:textId="77777777" w:rsidR="00384E8C" w:rsidRPr="0087519E" w:rsidRDefault="00384E8C" w:rsidP="00D46374">
            <w:pPr>
              <w:ind w:left="290" w:right="13"/>
              <w:jc w:val="right"/>
              <w:rPr>
                <w:rFonts w:asciiTheme="majorBidi" w:hAnsiTheme="majorBidi" w:cstheme="majorBidi"/>
                <w:b/>
                <w:spacing w:val="-6"/>
                <w:sz w:val="22"/>
                <w:szCs w:val="22"/>
              </w:rPr>
            </w:pPr>
          </w:p>
        </w:tc>
        <w:tc>
          <w:tcPr>
            <w:tcW w:w="92" w:type="pct"/>
            <w:tcBorders>
              <w:top w:val="nil"/>
              <w:bottom w:val="nil"/>
            </w:tcBorders>
          </w:tcPr>
          <w:p w14:paraId="25F09DF4" w14:textId="77777777" w:rsidR="00384E8C" w:rsidRPr="0087519E" w:rsidRDefault="00384E8C" w:rsidP="00D46374">
            <w:pPr>
              <w:ind w:left="290" w:right="13"/>
              <w:jc w:val="right"/>
              <w:rPr>
                <w:rFonts w:asciiTheme="majorBidi" w:hAnsiTheme="majorBidi" w:cstheme="majorBidi"/>
                <w:b/>
                <w:spacing w:val="-6"/>
                <w:sz w:val="22"/>
                <w:szCs w:val="22"/>
              </w:rPr>
            </w:pPr>
          </w:p>
        </w:tc>
        <w:tc>
          <w:tcPr>
            <w:tcW w:w="744" w:type="pct"/>
            <w:tcBorders>
              <w:top w:val="nil"/>
            </w:tcBorders>
            <w:noWrap/>
          </w:tcPr>
          <w:p w14:paraId="1AE86B2A" w14:textId="77777777" w:rsidR="00384E8C" w:rsidRPr="0087519E" w:rsidRDefault="00384E8C" w:rsidP="00D46374">
            <w:pPr>
              <w:ind w:left="290" w:right="13"/>
              <w:jc w:val="right"/>
              <w:rPr>
                <w:rFonts w:asciiTheme="majorBidi" w:hAnsiTheme="majorBidi" w:cstheme="majorBidi"/>
                <w:bCs/>
                <w:spacing w:val="-6"/>
                <w:sz w:val="22"/>
                <w:szCs w:val="22"/>
              </w:rPr>
            </w:pPr>
          </w:p>
        </w:tc>
      </w:tr>
      <w:tr w:rsidR="00384E8C" w:rsidRPr="0087519E" w14:paraId="57DE9D98" w14:textId="77777777" w:rsidTr="00D46374">
        <w:trPr>
          <w:trHeight w:val="70"/>
        </w:trPr>
        <w:tc>
          <w:tcPr>
            <w:tcW w:w="2922" w:type="pct"/>
            <w:noWrap/>
          </w:tcPr>
          <w:p w14:paraId="181DAF23" w14:textId="562C9B97" w:rsidR="00384E8C" w:rsidRPr="0087519E" w:rsidRDefault="00384E8C" w:rsidP="00384E8C">
            <w:pPr>
              <w:ind w:left="180"/>
              <w:jc w:val="left"/>
              <w:rPr>
                <w:rFonts w:asciiTheme="majorBidi" w:hAnsiTheme="majorBidi" w:cstheme="majorBidi"/>
                <w:spacing w:val="-2"/>
                <w:sz w:val="22"/>
                <w:szCs w:val="22"/>
              </w:rPr>
            </w:pPr>
            <w:r w:rsidRPr="0087519E">
              <w:rPr>
                <w:rFonts w:asciiTheme="majorBidi" w:hAnsiTheme="majorBidi" w:cstheme="majorBidi"/>
                <w:b/>
                <w:bCs/>
                <w:spacing w:val="-2"/>
                <w:sz w:val="22"/>
                <w:szCs w:val="22"/>
              </w:rPr>
              <w:t>Cash flows from investing activities:</w:t>
            </w:r>
          </w:p>
        </w:tc>
        <w:tc>
          <w:tcPr>
            <w:tcW w:w="417" w:type="pct"/>
            <w:noWrap/>
          </w:tcPr>
          <w:p w14:paraId="5F5D74E8" w14:textId="77777777" w:rsidR="00384E8C" w:rsidRPr="0087519E" w:rsidRDefault="00384E8C" w:rsidP="00384E8C">
            <w:pPr>
              <w:ind w:left="72" w:right="72"/>
              <w:jc w:val="center"/>
              <w:rPr>
                <w:rFonts w:asciiTheme="majorBidi" w:hAnsiTheme="majorBidi" w:cstheme="majorBidi"/>
                <w:bCs/>
                <w:spacing w:val="-6"/>
                <w:sz w:val="22"/>
                <w:szCs w:val="22"/>
              </w:rPr>
            </w:pPr>
          </w:p>
        </w:tc>
        <w:tc>
          <w:tcPr>
            <w:tcW w:w="825" w:type="pct"/>
            <w:tcBorders>
              <w:top w:val="nil"/>
            </w:tcBorders>
            <w:noWrap/>
          </w:tcPr>
          <w:p w14:paraId="593AF39F" w14:textId="77777777" w:rsidR="00384E8C" w:rsidRPr="0087519E" w:rsidRDefault="00384E8C" w:rsidP="00D46374">
            <w:pPr>
              <w:ind w:left="290" w:right="13"/>
              <w:jc w:val="right"/>
              <w:rPr>
                <w:rFonts w:asciiTheme="majorBidi" w:hAnsiTheme="majorBidi" w:cstheme="majorBidi"/>
                <w:b/>
                <w:spacing w:val="-6"/>
                <w:sz w:val="22"/>
                <w:szCs w:val="22"/>
              </w:rPr>
            </w:pPr>
          </w:p>
        </w:tc>
        <w:tc>
          <w:tcPr>
            <w:tcW w:w="92" w:type="pct"/>
            <w:tcBorders>
              <w:top w:val="nil"/>
              <w:bottom w:val="nil"/>
            </w:tcBorders>
          </w:tcPr>
          <w:p w14:paraId="7C71A0C2" w14:textId="77777777" w:rsidR="00384E8C" w:rsidRPr="0087519E" w:rsidRDefault="00384E8C" w:rsidP="00D46374">
            <w:pPr>
              <w:ind w:left="290" w:right="13"/>
              <w:jc w:val="right"/>
              <w:rPr>
                <w:rFonts w:asciiTheme="majorBidi" w:hAnsiTheme="majorBidi" w:cstheme="majorBidi"/>
                <w:b/>
                <w:spacing w:val="-6"/>
                <w:sz w:val="22"/>
                <w:szCs w:val="22"/>
              </w:rPr>
            </w:pPr>
          </w:p>
        </w:tc>
        <w:tc>
          <w:tcPr>
            <w:tcW w:w="744" w:type="pct"/>
            <w:tcBorders>
              <w:top w:val="nil"/>
            </w:tcBorders>
            <w:noWrap/>
          </w:tcPr>
          <w:p w14:paraId="065F1C08" w14:textId="3305B15A" w:rsidR="00384E8C" w:rsidRPr="0087519E" w:rsidRDefault="00384E8C" w:rsidP="00D46374">
            <w:pPr>
              <w:ind w:left="290" w:right="13"/>
              <w:jc w:val="right"/>
              <w:rPr>
                <w:rFonts w:asciiTheme="majorBidi" w:hAnsiTheme="majorBidi" w:cstheme="majorBidi"/>
                <w:bCs/>
                <w:spacing w:val="-6"/>
                <w:sz w:val="22"/>
                <w:szCs w:val="22"/>
              </w:rPr>
            </w:pPr>
          </w:p>
        </w:tc>
      </w:tr>
      <w:tr w:rsidR="00384E8C" w:rsidRPr="0087519E" w14:paraId="250D6C23" w14:textId="77777777" w:rsidTr="00D46374">
        <w:tc>
          <w:tcPr>
            <w:tcW w:w="2922" w:type="pct"/>
            <w:noWrap/>
          </w:tcPr>
          <w:p w14:paraId="752B5084" w14:textId="1C8CBAA6" w:rsidR="00384E8C" w:rsidRPr="0087519E" w:rsidRDefault="00384E8C" w:rsidP="00384E8C">
            <w:pPr>
              <w:ind w:left="180"/>
              <w:jc w:val="left"/>
              <w:rPr>
                <w:rFonts w:asciiTheme="majorBidi" w:hAnsiTheme="majorBidi" w:cstheme="majorBidi"/>
                <w:b/>
                <w:bCs/>
                <w:spacing w:val="-2"/>
                <w:sz w:val="22"/>
                <w:szCs w:val="22"/>
              </w:rPr>
            </w:pPr>
            <w:r w:rsidRPr="0087519E">
              <w:rPr>
                <w:rFonts w:asciiTheme="majorBidi" w:hAnsiTheme="majorBidi" w:cstheme="majorBidi"/>
                <w:spacing w:val="-2"/>
                <w:sz w:val="22"/>
                <w:szCs w:val="22"/>
              </w:rPr>
              <w:t>Additions to property, plant</w:t>
            </w:r>
            <w:r w:rsidR="00D61D0C" w:rsidRPr="0087519E">
              <w:rPr>
                <w:rFonts w:asciiTheme="majorBidi" w:hAnsiTheme="majorBidi" w:cstheme="majorBidi"/>
                <w:spacing w:val="-2"/>
                <w:sz w:val="22"/>
                <w:szCs w:val="22"/>
              </w:rPr>
              <w:t>,</w:t>
            </w:r>
            <w:r w:rsidRPr="0087519E">
              <w:rPr>
                <w:rFonts w:asciiTheme="majorBidi" w:hAnsiTheme="majorBidi" w:cstheme="majorBidi"/>
                <w:spacing w:val="-2"/>
                <w:sz w:val="22"/>
                <w:szCs w:val="22"/>
              </w:rPr>
              <w:t xml:space="preserve"> and equipment </w:t>
            </w:r>
          </w:p>
        </w:tc>
        <w:tc>
          <w:tcPr>
            <w:tcW w:w="417" w:type="pct"/>
            <w:noWrap/>
          </w:tcPr>
          <w:p w14:paraId="19BCC593" w14:textId="0877E6AE" w:rsidR="00384E8C" w:rsidRPr="0087519E" w:rsidRDefault="00384E8C" w:rsidP="00384E8C">
            <w:pPr>
              <w:ind w:left="72" w:right="72"/>
              <w:jc w:val="center"/>
              <w:rPr>
                <w:rFonts w:asciiTheme="majorBidi" w:hAnsiTheme="majorBidi" w:cstheme="majorBidi"/>
                <w:bCs/>
                <w:spacing w:val="-6"/>
                <w:sz w:val="22"/>
                <w:szCs w:val="22"/>
              </w:rPr>
            </w:pPr>
            <w:r w:rsidRPr="0087519E">
              <w:rPr>
                <w:rFonts w:asciiTheme="majorBidi" w:hAnsiTheme="majorBidi" w:cstheme="majorBidi"/>
                <w:bCs/>
                <w:spacing w:val="-6"/>
                <w:sz w:val="22"/>
                <w:szCs w:val="22"/>
              </w:rPr>
              <w:t>5</w:t>
            </w:r>
          </w:p>
        </w:tc>
        <w:tc>
          <w:tcPr>
            <w:tcW w:w="825" w:type="pct"/>
            <w:tcBorders>
              <w:bottom w:val="single" w:sz="4" w:space="0" w:color="auto"/>
            </w:tcBorders>
            <w:noWrap/>
          </w:tcPr>
          <w:p w14:paraId="79F46859" w14:textId="68E233E6" w:rsidR="00384E8C" w:rsidRPr="0087519E" w:rsidRDefault="00262DDA" w:rsidP="00D46374">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(747)</w:t>
            </w:r>
          </w:p>
        </w:tc>
        <w:tc>
          <w:tcPr>
            <w:tcW w:w="92" w:type="pct"/>
            <w:tcBorders>
              <w:bottom w:val="nil"/>
            </w:tcBorders>
          </w:tcPr>
          <w:p w14:paraId="30D3CA90" w14:textId="77777777" w:rsidR="00384E8C" w:rsidRPr="0087519E" w:rsidRDefault="00384E8C" w:rsidP="00D46374">
            <w:pPr>
              <w:ind w:left="290" w:right="13"/>
              <w:jc w:val="right"/>
              <w:rPr>
                <w:rFonts w:asciiTheme="majorBidi" w:hAnsiTheme="majorBidi" w:cstheme="majorBidi"/>
                <w:spacing w:val="-6"/>
                <w:sz w:val="22"/>
                <w:szCs w:val="22"/>
              </w:rPr>
            </w:pPr>
          </w:p>
        </w:tc>
        <w:tc>
          <w:tcPr>
            <w:tcW w:w="744" w:type="pct"/>
            <w:tcBorders>
              <w:bottom w:val="single" w:sz="4" w:space="0" w:color="auto"/>
            </w:tcBorders>
            <w:noWrap/>
          </w:tcPr>
          <w:p w14:paraId="30541745" w14:textId="3B234369" w:rsidR="00384E8C" w:rsidRPr="0087519E" w:rsidRDefault="00BE25A9" w:rsidP="00BE25A9">
            <w:pPr>
              <w:ind w:left="290" w:right="13"/>
              <w:jc w:val="right"/>
              <w:rPr>
                <w:rFonts w:asciiTheme="majorBidi" w:hAnsiTheme="majorBidi" w:cstheme="majorBidi"/>
                <w:bCs/>
                <w:spacing w:val="-6"/>
                <w:sz w:val="22"/>
                <w:szCs w:val="22"/>
              </w:rPr>
            </w:pPr>
            <w:r w:rsidRPr="0087519E">
              <w:rPr>
                <w:rFonts w:asciiTheme="majorBidi" w:hAnsiTheme="majorBidi" w:cstheme="majorBidi"/>
                <w:bCs/>
                <w:spacing w:val="-6"/>
                <w:sz w:val="22"/>
                <w:szCs w:val="22"/>
              </w:rPr>
              <w:t>(387)</w:t>
            </w:r>
          </w:p>
        </w:tc>
      </w:tr>
      <w:tr w:rsidR="00384E8C" w:rsidRPr="0087519E" w14:paraId="061AB4CF" w14:textId="77777777" w:rsidTr="00D46374">
        <w:tc>
          <w:tcPr>
            <w:tcW w:w="2922" w:type="pct"/>
            <w:noWrap/>
          </w:tcPr>
          <w:p w14:paraId="4F0D7005" w14:textId="25512323" w:rsidR="00384E8C" w:rsidRPr="0087519E" w:rsidRDefault="00384E8C" w:rsidP="00384E8C">
            <w:pPr>
              <w:ind w:left="180"/>
              <w:jc w:val="left"/>
              <w:rPr>
                <w:rFonts w:asciiTheme="majorBidi" w:hAnsiTheme="majorBidi" w:cstheme="majorBidi"/>
                <w:b/>
                <w:bCs/>
                <w:spacing w:val="-2"/>
                <w:sz w:val="22"/>
                <w:szCs w:val="22"/>
              </w:rPr>
            </w:pPr>
            <w:r w:rsidRPr="0087519E">
              <w:rPr>
                <w:rFonts w:asciiTheme="majorBidi" w:hAnsiTheme="majorBidi" w:cstheme="majorBidi"/>
                <w:b/>
                <w:bCs/>
                <w:spacing w:val="-2"/>
                <w:sz w:val="22"/>
                <w:szCs w:val="22"/>
              </w:rPr>
              <w:t xml:space="preserve">Net cash </w:t>
            </w:r>
            <w:r w:rsidRPr="0087519E">
              <w:rPr>
                <w:rFonts w:asciiTheme="majorBidi" w:hAnsiTheme="majorBidi" w:cstheme="majorBidi"/>
                <w:b/>
                <w:spacing w:val="-2"/>
                <w:sz w:val="22"/>
                <w:szCs w:val="22"/>
              </w:rPr>
              <w:t xml:space="preserve">used in </w:t>
            </w:r>
            <w:r w:rsidRPr="0087519E">
              <w:rPr>
                <w:rFonts w:asciiTheme="majorBidi" w:hAnsiTheme="majorBidi" w:cstheme="majorBidi"/>
                <w:b/>
                <w:bCs/>
                <w:spacing w:val="-2"/>
                <w:sz w:val="22"/>
                <w:szCs w:val="22"/>
              </w:rPr>
              <w:t>investing activities</w:t>
            </w:r>
          </w:p>
        </w:tc>
        <w:tc>
          <w:tcPr>
            <w:tcW w:w="417" w:type="pct"/>
            <w:noWrap/>
          </w:tcPr>
          <w:p w14:paraId="518F4CF4" w14:textId="77777777" w:rsidR="00384E8C" w:rsidRPr="0087519E" w:rsidRDefault="00384E8C" w:rsidP="00384E8C">
            <w:pPr>
              <w:ind w:left="72" w:right="72"/>
              <w:jc w:val="center"/>
              <w:rPr>
                <w:rFonts w:asciiTheme="majorBidi" w:hAnsiTheme="majorBidi" w:cstheme="majorBidi"/>
                <w:bCs/>
                <w:spacing w:val="-6"/>
                <w:sz w:val="22"/>
                <w:szCs w:val="22"/>
              </w:rPr>
            </w:pPr>
          </w:p>
        </w:tc>
        <w:tc>
          <w:tcPr>
            <w:tcW w:w="825" w:type="pct"/>
            <w:tcBorders>
              <w:top w:val="single" w:sz="4" w:space="0" w:color="auto"/>
              <w:bottom w:val="single" w:sz="4" w:space="0" w:color="auto"/>
            </w:tcBorders>
            <w:noWrap/>
          </w:tcPr>
          <w:p w14:paraId="0187FE04" w14:textId="42326F13" w:rsidR="00384E8C" w:rsidRPr="0087519E" w:rsidRDefault="00262DDA" w:rsidP="00D46374">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(747)</w:t>
            </w:r>
          </w:p>
        </w:tc>
        <w:tc>
          <w:tcPr>
            <w:tcW w:w="92" w:type="pct"/>
            <w:tcBorders>
              <w:top w:val="nil"/>
              <w:bottom w:val="nil"/>
            </w:tcBorders>
          </w:tcPr>
          <w:p w14:paraId="788E39C8" w14:textId="77777777" w:rsidR="00384E8C" w:rsidRPr="0087519E" w:rsidRDefault="00384E8C" w:rsidP="00D46374">
            <w:pPr>
              <w:ind w:left="290" w:right="13"/>
              <w:jc w:val="right"/>
              <w:rPr>
                <w:rFonts w:asciiTheme="majorBidi" w:hAnsiTheme="majorBidi" w:cstheme="majorBidi"/>
                <w:spacing w:val="-6"/>
                <w:sz w:val="22"/>
                <w:szCs w:val="22"/>
              </w:rPr>
            </w:pPr>
          </w:p>
        </w:tc>
        <w:tc>
          <w:tcPr>
            <w:tcW w:w="744" w:type="pct"/>
            <w:tcBorders>
              <w:top w:val="single" w:sz="4" w:space="0" w:color="auto"/>
              <w:bottom w:val="single" w:sz="4" w:space="0" w:color="auto"/>
            </w:tcBorders>
            <w:noWrap/>
          </w:tcPr>
          <w:p w14:paraId="59289CF8" w14:textId="34B91A41" w:rsidR="00384E8C" w:rsidRPr="0087519E" w:rsidRDefault="00BE25A9" w:rsidP="00BE25A9">
            <w:pPr>
              <w:ind w:left="290" w:right="13"/>
              <w:jc w:val="right"/>
              <w:rPr>
                <w:rFonts w:asciiTheme="majorBidi" w:hAnsiTheme="majorBidi" w:cstheme="majorBidi"/>
                <w:bCs/>
                <w:spacing w:val="-6"/>
                <w:sz w:val="22"/>
                <w:szCs w:val="22"/>
              </w:rPr>
            </w:pPr>
            <w:r w:rsidRPr="0087519E">
              <w:rPr>
                <w:rFonts w:asciiTheme="majorBidi" w:hAnsiTheme="majorBidi" w:cstheme="majorBidi"/>
                <w:bCs/>
                <w:spacing w:val="-6"/>
                <w:sz w:val="22"/>
                <w:szCs w:val="22"/>
              </w:rPr>
              <w:t>(387)</w:t>
            </w:r>
          </w:p>
        </w:tc>
      </w:tr>
      <w:tr w:rsidR="00384E8C" w:rsidRPr="0087519E" w14:paraId="567A2441" w14:textId="77777777" w:rsidTr="00D46374">
        <w:tc>
          <w:tcPr>
            <w:tcW w:w="2922" w:type="pct"/>
            <w:tcBorders>
              <w:bottom w:val="nil"/>
            </w:tcBorders>
            <w:noWrap/>
          </w:tcPr>
          <w:p w14:paraId="336D8C64" w14:textId="77777777" w:rsidR="00384E8C" w:rsidRPr="0087519E" w:rsidRDefault="00384E8C" w:rsidP="00384E8C">
            <w:pPr>
              <w:pStyle w:val="Heading2"/>
              <w:ind w:left="180"/>
              <w:rPr>
                <w:rFonts w:asciiTheme="majorBidi" w:hAnsiTheme="majorBidi" w:cstheme="majorBidi"/>
                <w:sz w:val="22"/>
                <w:szCs w:val="22"/>
              </w:rPr>
            </w:pPr>
          </w:p>
        </w:tc>
        <w:tc>
          <w:tcPr>
            <w:tcW w:w="417" w:type="pct"/>
            <w:tcBorders>
              <w:bottom w:val="nil"/>
            </w:tcBorders>
            <w:noWrap/>
          </w:tcPr>
          <w:p w14:paraId="0CAFA19D" w14:textId="77777777" w:rsidR="00384E8C" w:rsidRPr="0087519E" w:rsidRDefault="00384E8C" w:rsidP="00384E8C">
            <w:pPr>
              <w:ind w:left="72" w:right="72"/>
              <w:jc w:val="center"/>
              <w:rPr>
                <w:rFonts w:asciiTheme="majorBidi" w:hAnsiTheme="majorBidi" w:cstheme="majorBidi"/>
                <w:bCs/>
                <w:spacing w:val="-6"/>
                <w:sz w:val="22"/>
                <w:szCs w:val="22"/>
              </w:rPr>
            </w:pPr>
          </w:p>
        </w:tc>
        <w:tc>
          <w:tcPr>
            <w:tcW w:w="825" w:type="pct"/>
            <w:tcBorders>
              <w:bottom w:val="nil"/>
            </w:tcBorders>
            <w:noWrap/>
          </w:tcPr>
          <w:p w14:paraId="48D7A9E0" w14:textId="77777777" w:rsidR="00384E8C" w:rsidRPr="0087519E" w:rsidRDefault="00384E8C" w:rsidP="00D46374">
            <w:pPr>
              <w:ind w:left="290" w:right="13"/>
              <w:jc w:val="right"/>
              <w:rPr>
                <w:rFonts w:asciiTheme="majorBidi" w:hAnsiTheme="majorBidi" w:cstheme="majorBidi"/>
                <w:b/>
                <w:spacing w:val="-6"/>
                <w:sz w:val="22"/>
                <w:szCs w:val="22"/>
              </w:rPr>
            </w:pPr>
          </w:p>
        </w:tc>
        <w:tc>
          <w:tcPr>
            <w:tcW w:w="92" w:type="pct"/>
            <w:tcBorders>
              <w:bottom w:val="nil"/>
            </w:tcBorders>
          </w:tcPr>
          <w:p w14:paraId="149CC5CD" w14:textId="77777777" w:rsidR="00384E8C" w:rsidRPr="0087519E" w:rsidRDefault="00384E8C" w:rsidP="00D46374">
            <w:pPr>
              <w:ind w:left="290" w:right="13"/>
              <w:jc w:val="right"/>
              <w:rPr>
                <w:rFonts w:asciiTheme="majorBidi" w:hAnsiTheme="majorBidi" w:cstheme="majorBidi"/>
                <w:b/>
                <w:spacing w:val="-6"/>
                <w:sz w:val="22"/>
                <w:szCs w:val="22"/>
              </w:rPr>
            </w:pPr>
          </w:p>
        </w:tc>
        <w:tc>
          <w:tcPr>
            <w:tcW w:w="744" w:type="pct"/>
            <w:tcBorders>
              <w:bottom w:val="nil"/>
            </w:tcBorders>
            <w:noWrap/>
          </w:tcPr>
          <w:p w14:paraId="5D5D11A1" w14:textId="77777777" w:rsidR="00384E8C" w:rsidRPr="0087519E" w:rsidRDefault="00384E8C" w:rsidP="00D46374">
            <w:pPr>
              <w:ind w:left="290" w:right="13"/>
              <w:jc w:val="right"/>
              <w:rPr>
                <w:rFonts w:asciiTheme="majorBidi" w:hAnsiTheme="majorBidi" w:cstheme="majorBidi"/>
                <w:bCs/>
                <w:spacing w:val="-6"/>
                <w:sz w:val="22"/>
                <w:szCs w:val="22"/>
              </w:rPr>
            </w:pPr>
          </w:p>
        </w:tc>
      </w:tr>
      <w:tr w:rsidR="00384E8C" w:rsidRPr="0087519E" w14:paraId="79BD2CB8" w14:textId="77777777" w:rsidTr="00D46374">
        <w:tc>
          <w:tcPr>
            <w:tcW w:w="2922" w:type="pct"/>
            <w:tcBorders>
              <w:bottom w:val="nil"/>
            </w:tcBorders>
            <w:noWrap/>
          </w:tcPr>
          <w:p w14:paraId="53C06F63" w14:textId="7E274D74" w:rsidR="00384E8C" w:rsidRPr="0087519E" w:rsidRDefault="00384E8C" w:rsidP="002361BB">
            <w:pPr>
              <w:pStyle w:val="Heading2"/>
              <w:ind w:left="180"/>
              <w:rPr>
                <w:rFonts w:asciiTheme="majorBidi" w:hAnsiTheme="majorBidi" w:cstheme="majorBidi"/>
                <w:sz w:val="22"/>
                <w:szCs w:val="22"/>
              </w:rPr>
            </w:pPr>
            <w:r w:rsidRPr="0087519E">
              <w:rPr>
                <w:rFonts w:asciiTheme="majorBidi" w:hAnsiTheme="majorBidi" w:cstheme="majorBidi"/>
                <w:sz w:val="22"/>
                <w:szCs w:val="22"/>
              </w:rPr>
              <w:t>Cash flows from financing activities:</w:t>
            </w:r>
          </w:p>
        </w:tc>
        <w:tc>
          <w:tcPr>
            <w:tcW w:w="417" w:type="pct"/>
            <w:tcBorders>
              <w:bottom w:val="nil"/>
            </w:tcBorders>
            <w:noWrap/>
          </w:tcPr>
          <w:p w14:paraId="4DF916A5" w14:textId="77777777" w:rsidR="00384E8C" w:rsidRPr="0087519E" w:rsidRDefault="00384E8C" w:rsidP="002361BB">
            <w:pPr>
              <w:ind w:left="72" w:right="72"/>
              <w:jc w:val="left"/>
              <w:rPr>
                <w:rFonts w:asciiTheme="majorBidi" w:hAnsiTheme="majorBidi" w:cstheme="majorBidi"/>
                <w:bCs/>
                <w:spacing w:val="-6"/>
                <w:sz w:val="22"/>
                <w:szCs w:val="22"/>
              </w:rPr>
            </w:pPr>
          </w:p>
        </w:tc>
        <w:tc>
          <w:tcPr>
            <w:tcW w:w="825" w:type="pct"/>
            <w:tcBorders>
              <w:bottom w:val="nil"/>
            </w:tcBorders>
            <w:noWrap/>
          </w:tcPr>
          <w:p w14:paraId="53EAB487" w14:textId="77777777" w:rsidR="00384E8C" w:rsidRPr="0087519E" w:rsidRDefault="00384E8C" w:rsidP="00D46374">
            <w:pPr>
              <w:ind w:left="290" w:right="13"/>
              <w:jc w:val="right"/>
              <w:rPr>
                <w:rFonts w:asciiTheme="majorBidi" w:hAnsiTheme="majorBidi" w:cstheme="majorBidi"/>
                <w:b/>
                <w:spacing w:val="-6"/>
                <w:sz w:val="22"/>
                <w:szCs w:val="22"/>
              </w:rPr>
            </w:pPr>
          </w:p>
        </w:tc>
        <w:tc>
          <w:tcPr>
            <w:tcW w:w="92" w:type="pct"/>
            <w:tcBorders>
              <w:bottom w:val="nil"/>
            </w:tcBorders>
          </w:tcPr>
          <w:p w14:paraId="049E152A" w14:textId="77777777" w:rsidR="00384E8C" w:rsidRPr="0087519E" w:rsidRDefault="00384E8C" w:rsidP="00D46374">
            <w:pPr>
              <w:ind w:left="290" w:right="13"/>
              <w:jc w:val="right"/>
              <w:rPr>
                <w:rFonts w:asciiTheme="majorBidi" w:hAnsiTheme="majorBidi" w:cstheme="majorBidi"/>
                <w:b/>
                <w:spacing w:val="-6"/>
                <w:sz w:val="22"/>
                <w:szCs w:val="22"/>
              </w:rPr>
            </w:pPr>
          </w:p>
        </w:tc>
        <w:tc>
          <w:tcPr>
            <w:tcW w:w="744" w:type="pct"/>
            <w:tcBorders>
              <w:bottom w:val="nil"/>
            </w:tcBorders>
            <w:noWrap/>
          </w:tcPr>
          <w:p w14:paraId="345B8D7E" w14:textId="6E77CA70" w:rsidR="00384E8C" w:rsidRPr="0087519E" w:rsidRDefault="00384E8C" w:rsidP="00D46374">
            <w:pPr>
              <w:ind w:left="290" w:right="13"/>
              <w:jc w:val="right"/>
              <w:rPr>
                <w:rFonts w:asciiTheme="majorBidi" w:hAnsiTheme="majorBidi" w:cstheme="majorBidi"/>
                <w:bCs/>
                <w:spacing w:val="-6"/>
                <w:sz w:val="22"/>
                <w:szCs w:val="22"/>
              </w:rPr>
            </w:pPr>
          </w:p>
        </w:tc>
      </w:tr>
      <w:tr w:rsidR="00BE25A9" w:rsidRPr="0087519E" w14:paraId="533D282D" w14:textId="77777777" w:rsidTr="00D46374">
        <w:tc>
          <w:tcPr>
            <w:tcW w:w="2922" w:type="pct"/>
            <w:tcBorders>
              <w:top w:val="nil"/>
              <w:left w:val="nil"/>
              <w:bottom w:val="nil"/>
              <w:right w:val="nil"/>
            </w:tcBorders>
            <w:noWrap/>
          </w:tcPr>
          <w:p w14:paraId="2E8A9AD2" w14:textId="6497A345" w:rsidR="00BE25A9" w:rsidRPr="0087519E" w:rsidRDefault="00BE25A9" w:rsidP="00BE25A9">
            <w:pPr>
              <w:ind w:left="180"/>
              <w:jc w:val="left"/>
              <w:rPr>
                <w:rFonts w:asciiTheme="majorBidi" w:hAnsiTheme="majorBidi" w:cstheme="majorBidi"/>
                <w:spacing w:val="-2"/>
                <w:sz w:val="22"/>
                <w:szCs w:val="22"/>
              </w:rPr>
            </w:pPr>
            <w:r w:rsidRPr="0087519E">
              <w:rPr>
                <w:rFonts w:asciiTheme="majorBidi" w:hAnsiTheme="majorBidi" w:cstheme="majorBidi"/>
                <w:spacing w:val="-2"/>
                <w:sz w:val="22"/>
                <w:szCs w:val="22"/>
              </w:rPr>
              <w:t>Proceeds from short-term loan facility</w:t>
            </w:r>
          </w:p>
        </w:tc>
        <w:tc>
          <w:tcPr>
            <w:tcW w:w="417" w:type="pct"/>
            <w:tcBorders>
              <w:top w:val="nil"/>
              <w:left w:val="nil"/>
              <w:bottom w:val="nil"/>
              <w:right w:val="nil"/>
            </w:tcBorders>
            <w:noWrap/>
          </w:tcPr>
          <w:p w14:paraId="16623EF6" w14:textId="07148538" w:rsidR="00BE25A9" w:rsidRPr="0087519E" w:rsidRDefault="00BE25A9" w:rsidP="00BE25A9">
            <w:pPr>
              <w:ind w:left="72" w:right="72"/>
              <w:jc w:val="left"/>
              <w:rPr>
                <w:rFonts w:asciiTheme="majorBidi" w:hAnsiTheme="majorBidi" w:cstheme="majorBidi"/>
                <w:bCs/>
                <w:spacing w:val="-6"/>
                <w:sz w:val="22"/>
                <w:szCs w:val="22"/>
              </w:rPr>
            </w:pPr>
            <w:r w:rsidRPr="0087519E">
              <w:rPr>
                <w:rFonts w:asciiTheme="majorBidi" w:hAnsiTheme="majorBidi" w:cstheme="majorBidi"/>
                <w:bCs/>
                <w:spacing w:val="-6"/>
                <w:sz w:val="22"/>
                <w:szCs w:val="22"/>
              </w:rPr>
              <w:t>11(b)</w:t>
            </w:r>
          </w:p>
        </w:tc>
        <w:tc>
          <w:tcPr>
            <w:tcW w:w="825" w:type="pct"/>
            <w:tcBorders>
              <w:top w:val="nil"/>
              <w:left w:val="nil"/>
              <w:bottom w:val="nil"/>
              <w:right w:val="nil"/>
            </w:tcBorders>
            <w:noWrap/>
          </w:tcPr>
          <w:p w14:paraId="52162095" w14:textId="64F6CCFA" w:rsidR="00BE25A9" w:rsidRPr="0087519E" w:rsidRDefault="00262DDA" w:rsidP="00BE25A9">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6,000</w:t>
            </w:r>
          </w:p>
        </w:tc>
        <w:tc>
          <w:tcPr>
            <w:tcW w:w="92" w:type="pct"/>
            <w:tcBorders>
              <w:top w:val="nil"/>
              <w:left w:val="nil"/>
              <w:bottom w:val="nil"/>
              <w:right w:val="nil"/>
            </w:tcBorders>
          </w:tcPr>
          <w:p w14:paraId="35ECDD54" w14:textId="77777777" w:rsidR="00BE25A9" w:rsidRPr="0087519E" w:rsidRDefault="00BE25A9" w:rsidP="00BE25A9">
            <w:pPr>
              <w:ind w:left="290" w:right="13"/>
              <w:jc w:val="right"/>
              <w:rPr>
                <w:rFonts w:asciiTheme="majorBidi" w:hAnsiTheme="majorBidi" w:cstheme="majorBidi"/>
                <w:bCs/>
                <w:spacing w:val="-6"/>
                <w:sz w:val="22"/>
                <w:szCs w:val="22"/>
              </w:rPr>
            </w:pPr>
          </w:p>
        </w:tc>
        <w:tc>
          <w:tcPr>
            <w:tcW w:w="744" w:type="pct"/>
            <w:tcBorders>
              <w:top w:val="nil"/>
              <w:left w:val="nil"/>
              <w:bottom w:val="nil"/>
              <w:right w:val="nil"/>
            </w:tcBorders>
            <w:noWrap/>
          </w:tcPr>
          <w:p w14:paraId="5AF3BA41" w14:textId="733500BB" w:rsidR="00BE25A9" w:rsidRPr="0087519E" w:rsidRDefault="00BE25A9" w:rsidP="00BE25A9">
            <w:pPr>
              <w:ind w:left="290" w:right="13"/>
              <w:jc w:val="right"/>
              <w:rPr>
                <w:rFonts w:asciiTheme="majorBidi" w:hAnsiTheme="majorBidi" w:cstheme="majorBidi"/>
                <w:bCs/>
                <w:spacing w:val="-6"/>
                <w:sz w:val="22"/>
                <w:szCs w:val="22"/>
              </w:rPr>
            </w:pPr>
            <w:r w:rsidRPr="0087519E">
              <w:rPr>
                <w:rFonts w:asciiTheme="majorBidi" w:hAnsiTheme="majorBidi" w:cstheme="majorBidi"/>
                <w:bCs/>
                <w:spacing w:val="-6"/>
                <w:sz w:val="22"/>
                <w:szCs w:val="22"/>
              </w:rPr>
              <w:t>3,000</w:t>
            </w:r>
          </w:p>
        </w:tc>
      </w:tr>
      <w:tr w:rsidR="00BE25A9" w:rsidRPr="0087519E" w14:paraId="576754F2" w14:textId="77777777" w:rsidTr="00D46374">
        <w:tc>
          <w:tcPr>
            <w:tcW w:w="2922" w:type="pct"/>
            <w:tcBorders>
              <w:top w:val="nil"/>
              <w:left w:val="nil"/>
              <w:bottom w:val="nil"/>
              <w:right w:val="nil"/>
            </w:tcBorders>
            <w:noWrap/>
          </w:tcPr>
          <w:p w14:paraId="1B93C8B0" w14:textId="74E53A83" w:rsidR="00BE25A9" w:rsidRPr="0087519E" w:rsidRDefault="00BE25A9" w:rsidP="00BE25A9">
            <w:pPr>
              <w:ind w:left="180"/>
              <w:jc w:val="left"/>
              <w:rPr>
                <w:rFonts w:asciiTheme="majorBidi" w:hAnsiTheme="majorBidi" w:cstheme="majorBidi"/>
                <w:spacing w:val="-2"/>
                <w:sz w:val="22"/>
                <w:szCs w:val="22"/>
              </w:rPr>
            </w:pPr>
            <w:r w:rsidRPr="0087519E">
              <w:rPr>
                <w:rFonts w:asciiTheme="majorBidi" w:hAnsiTheme="majorBidi" w:cstheme="majorBidi"/>
                <w:spacing w:val="-2"/>
                <w:sz w:val="22"/>
                <w:szCs w:val="22"/>
              </w:rPr>
              <w:t>Repayment of short-term loan facility</w:t>
            </w:r>
          </w:p>
        </w:tc>
        <w:tc>
          <w:tcPr>
            <w:tcW w:w="417" w:type="pct"/>
            <w:tcBorders>
              <w:top w:val="nil"/>
              <w:left w:val="nil"/>
              <w:bottom w:val="nil"/>
              <w:right w:val="nil"/>
            </w:tcBorders>
            <w:noWrap/>
          </w:tcPr>
          <w:p w14:paraId="0F86D352" w14:textId="77777777" w:rsidR="00BE25A9" w:rsidRPr="0087519E" w:rsidRDefault="00BE25A9" w:rsidP="00BE25A9">
            <w:pPr>
              <w:ind w:left="72" w:right="72"/>
              <w:jc w:val="left"/>
              <w:rPr>
                <w:rFonts w:asciiTheme="majorBidi" w:hAnsiTheme="majorBidi" w:cstheme="majorBidi"/>
                <w:bCs/>
                <w:spacing w:val="-6"/>
                <w:sz w:val="22"/>
                <w:szCs w:val="22"/>
              </w:rPr>
            </w:pPr>
          </w:p>
        </w:tc>
        <w:tc>
          <w:tcPr>
            <w:tcW w:w="825" w:type="pct"/>
            <w:tcBorders>
              <w:top w:val="nil"/>
              <w:left w:val="nil"/>
              <w:bottom w:val="nil"/>
              <w:right w:val="nil"/>
            </w:tcBorders>
            <w:noWrap/>
          </w:tcPr>
          <w:p w14:paraId="426599ED" w14:textId="0732C3F2" w:rsidR="00BE25A9" w:rsidRPr="0087519E" w:rsidRDefault="00262DDA" w:rsidP="00BE25A9">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(5,000)</w:t>
            </w:r>
          </w:p>
        </w:tc>
        <w:tc>
          <w:tcPr>
            <w:tcW w:w="92" w:type="pct"/>
            <w:tcBorders>
              <w:top w:val="nil"/>
              <w:left w:val="nil"/>
              <w:bottom w:val="nil"/>
              <w:right w:val="nil"/>
            </w:tcBorders>
          </w:tcPr>
          <w:p w14:paraId="4ECEE839" w14:textId="77777777" w:rsidR="00BE25A9" w:rsidRPr="0087519E" w:rsidRDefault="00BE25A9" w:rsidP="00BE25A9">
            <w:pPr>
              <w:ind w:left="290" w:right="13"/>
              <w:jc w:val="right"/>
              <w:rPr>
                <w:rFonts w:asciiTheme="majorBidi" w:hAnsiTheme="majorBidi" w:cstheme="majorBidi"/>
                <w:bCs/>
                <w:spacing w:val="-6"/>
                <w:sz w:val="22"/>
                <w:szCs w:val="22"/>
              </w:rPr>
            </w:pPr>
          </w:p>
        </w:tc>
        <w:tc>
          <w:tcPr>
            <w:tcW w:w="744" w:type="pct"/>
            <w:tcBorders>
              <w:top w:val="nil"/>
              <w:left w:val="nil"/>
              <w:bottom w:val="nil"/>
              <w:right w:val="nil"/>
            </w:tcBorders>
            <w:noWrap/>
          </w:tcPr>
          <w:p w14:paraId="72AFA55A" w14:textId="55E2FBCE" w:rsidR="00BE25A9" w:rsidRPr="0087519E" w:rsidRDefault="00BE25A9" w:rsidP="00BE25A9">
            <w:pPr>
              <w:ind w:left="290" w:right="13"/>
              <w:jc w:val="right"/>
              <w:rPr>
                <w:rFonts w:asciiTheme="majorBidi" w:hAnsiTheme="majorBidi" w:cstheme="majorBidi"/>
                <w:b/>
                <w:spacing w:val="-6"/>
                <w:sz w:val="22"/>
                <w:szCs w:val="22"/>
              </w:rPr>
            </w:pPr>
            <w:r w:rsidRPr="0087519E">
              <w:rPr>
                <w:rFonts w:asciiTheme="majorBidi" w:hAnsiTheme="majorBidi" w:cstheme="majorBidi"/>
                <w:bCs/>
                <w:spacing w:val="-6"/>
                <w:sz w:val="22"/>
                <w:szCs w:val="22"/>
              </w:rPr>
              <w:t>(</w:t>
            </w:r>
            <w:r w:rsidR="00824A02">
              <w:rPr>
                <w:rFonts w:asciiTheme="majorBidi" w:hAnsiTheme="majorBidi" w:cstheme="majorBidi"/>
                <w:bCs/>
                <w:spacing w:val="-6"/>
                <w:sz w:val="22"/>
                <w:szCs w:val="22"/>
              </w:rPr>
              <w:t>2</w:t>
            </w:r>
            <w:r w:rsidRPr="0087519E">
              <w:rPr>
                <w:rFonts w:asciiTheme="majorBidi" w:hAnsiTheme="majorBidi" w:cstheme="majorBidi"/>
                <w:bCs/>
                <w:spacing w:val="-6"/>
                <w:sz w:val="22"/>
                <w:szCs w:val="22"/>
              </w:rPr>
              <w:t>,000)</w:t>
            </w:r>
          </w:p>
        </w:tc>
      </w:tr>
      <w:tr w:rsidR="00BE25A9" w:rsidRPr="0087519E" w14:paraId="016F24FB" w14:textId="77777777" w:rsidTr="00D46374">
        <w:tc>
          <w:tcPr>
            <w:tcW w:w="2922" w:type="pct"/>
            <w:tcBorders>
              <w:top w:val="nil"/>
              <w:left w:val="nil"/>
              <w:bottom w:val="nil"/>
              <w:right w:val="nil"/>
            </w:tcBorders>
            <w:noWrap/>
          </w:tcPr>
          <w:p w14:paraId="7534A7F6" w14:textId="16C33B8A" w:rsidR="00BE25A9" w:rsidRPr="0087519E" w:rsidRDefault="00BE25A9" w:rsidP="00BE25A9">
            <w:pPr>
              <w:ind w:left="180"/>
              <w:jc w:val="left"/>
              <w:rPr>
                <w:rFonts w:asciiTheme="majorBidi" w:hAnsiTheme="majorBidi" w:cstheme="majorBidi"/>
                <w:spacing w:val="-2"/>
                <w:sz w:val="22"/>
                <w:szCs w:val="22"/>
              </w:rPr>
            </w:pPr>
            <w:r w:rsidRPr="0087519E">
              <w:rPr>
                <w:rFonts w:asciiTheme="majorBidi" w:hAnsiTheme="majorBidi" w:cstheme="majorBidi"/>
                <w:spacing w:val="-2"/>
                <w:sz w:val="22"/>
                <w:szCs w:val="22"/>
              </w:rPr>
              <w:t>Repayment of senior facilities loan</w:t>
            </w:r>
          </w:p>
        </w:tc>
        <w:tc>
          <w:tcPr>
            <w:tcW w:w="417" w:type="pct"/>
            <w:tcBorders>
              <w:top w:val="nil"/>
              <w:left w:val="nil"/>
              <w:bottom w:val="nil"/>
              <w:right w:val="nil"/>
            </w:tcBorders>
            <w:noWrap/>
          </w:tcPr>
          <w:p w14:paraId="001C8C2C" w14:textId="77777777" w:rsidR="00BE25A9" w:rsidRPr="0087519E" w:rsidRDefault="00BE25A9" w:rsidP="00BE25A9">
            <w:pPr>
              <w:ind w:left="72" w:right="72"/>
              <w:jc w:val="left"/>
              <w:rPr>
                <w:rFonts w:asciiTheme="majorBidi" w:hAnsiTheme="majorBidi" w:cstheme="majorBidi"/>
                <w:bCs/>
                <w:spacing w:val="-6"/>
                <w:sz w:val="22"/>
                <w:szCs w:val="22"/>
              </w:rPr>
            </w:pPr>
          </w:p>
        </w:tc>
        <w:tc>
          <w:tcPr>
            <w:tcW w:w="825" w:type="pct"/>
            <w:tcBorders>
              <w:top w:val="nil"/>
              <w:left w:val="nil"/>
              <w:bottom w:val="nil"/>
              <w:right w:val="nil"/>
            </w:tcBorders>
            <w:noWrap/>
          </w:tcPr>
          <w:p w14:paraId="623A1494" w14:textId="1DEEDD66" w:rsidR="00BE25A9" w:rsidRPr="0087519E" w:rsidRDefault="00262DDA" w:rsidP="00BE25A9">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(2,022)</w:t>
            </w:r>
          </w:p>
        </w:tc>
        <w:tc>
          <w:tcPr>
            <w:tcW w:w="92" w:type="pct"/>
            <w:tcBorders>
              <w:top w:val="nil"/>
              <w:left w:val="nil"/>
              <w:bottom w:val="nil"/>
              <w:right w:val="nil"/>
            </w:tcBorders>
          </w:tcPr>
          <w:p w14:paraId="69344C21" w14:textId="77777777" w:rsidR="00BE25A9" w:rsidRPr="0087519E" w:rsidRDefault="00BE25A9" w:rsidP="00BE25A9">
            <w:pPr>
              <w:ind w:left="290" w:right="13"/>
              <w:jc w:val="right"/>
              <w:rPr>
                <w:rFonts w:asciiTheme="majorBidi" w:hAnsiTheme="majorBidi" w:cstheme="majorBidi"/>
                <w:bCs/>
                <w:spacing w:val="-6"/>
                <w:sz w:val="22"/>
                <w:szCs w:val="22"/>
              </w:rPr>
            </w:pPr>
          </w:p>
        </w:tc>
        <w:tc>
          <w:tcPr>
            <w:tcW w:w="744" w:type="pct"/>
            <w:tcBorders>
              <w:top w:val="nil"/>
              <w:left w:val="nil"/>
              <w:bottom w:val="nil"/>
              <w:right w:val="nil"/>
            </w:tcBorders>
            <w:noWrap/>
          </w:tcPr>
          <w:p w14:paraId="16597877" w14:textId="51E91F31" w:rsidR="00BE25A9" w:rsidRPr="0087519E" w:rsidRDefault="00BE25A9" w:rsidP="00BE25A9">
            <w:pPr>
              <w:ind w:left="290" w:right="13"/>
              <w:jc w:val="right"/>
              <w:rPr>
                <w:rFonts w:asciiTheme="majorBidi" w:hAnsiTheme="majorBidi" w:cstheme="majorBidi"/>
                <w:b/>
                <w:spacing w:val="-6"/>
                <w:sz w:val="22"/>
                <w:szCs w:val="22"/>
              </w:rPr>
            </w:pPr>
            <w:r w:rsidRPr="0087519E">
              <w:rPr>
                <w:rFonts w:asciiTheme="majorBidi" w:hAnsiTheme="majorBidi" w:cstheme="majorBidi"/>
                <w:bCs/>
                <w:spacing w:val="-6"/>
                <w:sz w:val="22"/>
                <w:szCs w:val="22"/>
              </w:rPr>
              <w:t>(2,008)</w:t>
            </w:r>
          </w:p>
        </w:tc>
      </w:tr>
      <w:tr w:rsidR="00BE25A9" w:rsidRPr="0087519E" w14:paraId="0016B956" w14:textId="77777777" w:rsidTr="00D46374">
        <w:tc>
          <w:tcPr>
            <w:tcW w:w="2922" w:type="pct"/>
            <w:tcBorders>
              <w:top w:val="nil"/>
              <w:left w:val="nil"/>
              <w:bottom w:val="nil"/>
              <w:right w:val="nil"/>
            </w:tcBorders>
            <w:noWrap/>
          </w:tcPr>
          <w:p w14:paraId="7518F9A1" w14:textId="742FE083" w:rsidR="00BE25A9" w:rsidRPr="0087519E" w:rsidRDefault="00BE25A9" w:rsidP="00BE25A9">
            <w:pPr>
              <w:ind w:left="180"/>
              <w:jc w:val="left"/>
              <w:rPr>
                <w:rFonts w:asciiTheme="majorBidi" w:hAnsiTheme="majorBidi" w:cstheme="majorBidi"/>
                <w:spacing w:val="-2"/>
                <w:sz w:val="22"/>
                <w:szCs w:val="22"/>
              </w:rPr>
            </w:pPr>
            <w:r w:rsidRPr="0087519E">
              <w:rPr>
                <w:rFonts w:asciiTheme="majorBidi" w:hAnsiTheme="majorBidi" w:cstheme="majorBidi"/>
                <w:spacing w:val="-2"/>
                <w:sz w:val="22"/>
                <w:szCs w:val="22"/>
              </w:rPr>
              <w:t>Dividends paid</w:t>
            </w:r>
          </w:p>
        </w:tc>
        <w:tc>
          <w:tcPr>
            <w:tcW w:w="417" w:type="pct"/>
            <w:tcBorders>
              <w:top w:val="nil"/>
              <w:left w:val="nil"/>
              <w:bottom w:val="nil"/>
              <w:right w:val="nil"/>
            </w:tcBorders>
            <w:noWrap/>
          </w:tcPr>
          <w:p w14:paraId="5A2D9AB6" w14:textId="7E0C7C43" w:rsidR="00BE25A9" w:rsidRPr="0087519E" w:rsidRDefault="00BE25A9" w:rsidP="00BE25A9">
            <w:pPr>
              <w:ind w:left="72" w:right="72"/>
              <w:jc w:val="center"/>
              <w:rPr>
                <w:rFonts w:asciiTheme="majorBidi" w:hAnsiTheme="majorBidi" w:cstheme="majorBidi"/>
                <w:bCs/>
                <w:spacing w:val="-6"/>
                <w:sz w:val="22"/>
                <w:szCs w:val="22"/>
              </w:rPr>
            </w:pPr>
            <w:r w:rsidRPr="0087519E">
              <w:rPr>
                <w:rFonts w:asciiTheme="majorBidi" w:hAnsiTheme="majorBidi" w:cstheme="majorBidi"/>
                <w:bCs/>
                <w:spacing w:val="-6"/>
                <w:sz w:val="22"/>
                <w:szCs w:val="22"/>
              </w:rPr>
              <w:t>27</w:t>
            </w:r>
          </w:p>
        </w:tc>
        <w:tc>
          <w:tcPr>
            <w:tcW w:w="825" w:type="pct"/>
            <w:tcBorders>
              <w:top w:val="nil"/>
              <w:left w:val="nil"/>
              <w:bottom w:val="nil"/>
              <w:right w:val="nil"/>
            </w:tcBorders>
            <w:noWrap/>
          </w:tcPr>
          <w:p w14:paraId="22951076" w14:textId="751EC46B" w:rsidR="00BE25A9" w:rsidRPr="0087519E" w:rsidRDefault="00262DDA" w:rsidP="00BE25A9">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(1,943)</w:t>
            </w:r>
          </w:p>
        </w:tc>
        <w:tc>
          <w:tcPr>
            <w:tcW w:w="92" w:type="pct"/>
            <w:tcBorders>
              <w:top w:val="nil"/>
              <w:left w:val="nil"/>
              <w:bottom w:val="nil"/>
              <w:right w:val="nil"/>
            </w:tcBorders>
          </w:tcPr>
          <w:p w14:paraId="4BA53843" w14:textId="77777777" w:rsidR="00BE25A9" w:rsidRPr="0087519E" w:rsidRDefault="00BE25A9" w:rsidP="00BE25A9">
            <w:pPr>
              <w:ind w:left="290" w:right="13"/>
              <w:jc w:val="right"/>
              <w:rPr>
                <w:rFonts w:asciiTheme="majorBidi" w:hAnsiTheme="majorBidi" w:cstheme="majorBidi"/>
                <w:bCs/>
                <w:spacing w:val="-6"/>
                <w:sz w:val="22"/>
                <w:szCs w:val="22"/>
              </w:rPr>
            </w:pPr>
          </w:p>
        </w:tc>
        <w:tc>
          <w:tcPr>
            <w:tcW w:w="744" w:type="pct"/>
            <w:tcBorders>
              <w:top w:val="nil"/>
              <w:left w:val="nil"/>
              <w:bottom w:val="nil"/>
              <w:right w:val="nil"/>
            </w:tcBorders>
            <w:noWrap/>
          </w:tcPr>
          <w:p w14:paraId="1C6C416D" w14:textId="492EC701" w:rsidR="00BE25A9" w:rsidRPr="0087519E" w:rsidRDefault="00BE25A9" w:rsidP="00BE25A9">
            <w:pPr>
              <w:ind w:left="290" w:right="13"/>
              <w:jc w:val="right"/>
              <w:rPr>
                <w:rFonts w:asciiTheme="majorBidi" w:hAnsiTheme="majorBidi" w:cstheme="majorBidi"/>
                <w:bCs/>
                <w:spacing w:val="-6"/>
                <w:sz w:val="22"/>
                <w:szCs w:val="22"/>
              </w:rPr>
            </w:pPr>
            <w:r w:rsidRPr="0087519E">
              <w:rPr>
                <w:rFonts w:asciiTheme="majorBidi" w:hAnsiTheme="majorBidi" w:cstheme="majorBidi"/>
                <w:bCs/>
                <w:spacing w:val="-6"/>
                <w:sz w:val="22"/>
                <w:szCs w:val="22"/>
              </w:rPr>
              <w:t>(</w:t>
            </w:r>
            <w:r w:rsidR="00824A02">
              <w:rPr>
                <w:rFonts w:asciiTheme="majorBidi" w:hAnsiTheme="majorBidi" w:cstheme="majorBidi"/>
                <w:bCs/>
                <w:spacing w:val="-6"/>
                <w:sz w:val="22"/>
                <w:szCs w:val="22"/>
              </w:rPr>
              <w:t>1,943</w:t>
            </w:r>
            <w:r w:rsidRPr="0087519E">
              <w:rPr>
                <w:rFonts w:asciiTheme="majorBidi" w:hAnsiTheme="majorBidi" w:cstheme="majorBidi"/>
                <w:bCs/>
                <w:spacing w:val="-6"/>
                <w:sz w:val="22"/>
                <w:szCs w:val="22"/>
              </w:rPr>
              <w:t>)</w:t>
            </w:r>
          </w:p>
        </w:tc>
      </w:tr>
      <w:tr w:rsidR="00BE25A9" w:rsidRPr="0087519E" w14:paraId="67D412F4" w14:textId="77777777" w:rsidTr="00D46374">
        <w:tc>
          <w:tcPr>
            <w:tcW w:w="2922" w:type="pct"/>
            <w:tcBorders>
              <w:top w:val="nil"/>
              <w:left w:val="nil"/>
              <w:bottom w:val="nil"/>
              <w:right w:val="nil"/>
            </w:tcBorders>
            <w:noWrap/>
          </w:tcPr>
          <w:p w14:paraId="15843617" w14:textId="295B7AD2" w:rsidR="00BE25A9" w:rsidRPr="0087519E" w:rsidRDefault="00BE25A9" w:rsidP="00BE25A9">
            <w:pPr>
              <w:ind w:left="180"/>
              <w:jc w:val="left"/>
              <w:rPr>
                <w:rFonts w:asciiTheme="majorBidi" w:hAnsiTheme="majorBidi" w:cstheme="majorBidi"/>
                <w:spacing w:val="-2"/>
                <w:sz w:val="22"/>
                <w:szCs w:val="22"/>
              </w:rPr>
            </w:pPr>
            <w:r w:rsidRPr="0087519E">
              <w:rPr>
                <w:rFonts w:asciiTheme="majorBidi" w:hAnsiTheme="majorBidi" w:cstheme="majorBidi"/>
                <w:spacing w:val="-2"/>
                <w:sz w:val="22"/>
                <w:szCs w:val="22"/>
              </w:rPr>
              <w:t>Finance costs paid</w:t>
            </w:r>
          </w:p>
        </w:tc>
        <w:tc>
          <w:tcPr>
            <w:tcW w:w="417" w:type="pct"/>
            <w:tcBorders>
              <w:top w:val="nil"/>
              <w:left w:val="nil"/>
              <w:bottom w:val="nil"/>
              <w:right w:val="nil"/>
            </w:tcBorders>
            <w:noWrap/>
          </w:tcPr>
          <w:p w14:paraId="0C1BBC31" w14:textId="77777777" w:rsidR="00BE25A9" w:rsidRPr="0087519E" w:rsidRDefault="00BE25A9" w:rsidP="00BE25A9">
            <w:pPr>
              <w:ind w:left="72" w:right="72"/>
              <w:jc w:val="center"/>
              <w:rPr>
                <w:rFonts w:asciiTheme="majorBidi" w:hAnsiTheme="majorBidi" w:cstheme="majorBidi"/>
                <w:bCs/>
                <w:spacing w:val="-6"/>
                <w:sz w:val="22"/>
                <w:szCs w:val="22"/>
              </w:rPr>
            </w:pPr>
          </w:p>
        </w:tc>
        <w:tc>
          <w:tcPr>
            <w:tcW w:w="825" w:type="pct"/>
            <w:tcBorders>
              <w:top w:val="nil"/>
              <w:left w:val="nil"/>
              <w:bottom w:val="nil"/>
              <w:right w:val="nil"/>
            </w:tcBorders>
            <w:noWrap/>
          </w:tcPr>
          <w:p w14:paraId="1F0F613F" w14:textId="404B1AF9" w:rsidR="00BE25A9" w:rsidRPr="0087519E" w:rsidRDefault="00262DDA" w:rsidP="00BE25A9">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(1,290)</w:t>
            </w:r>
          </w:p>
        </w:tc>
        <w:tc>
          <w:tcPr>
            <w:tcW w:w="92" w:type="pct"/>
            <w:tcBorders>
              <w:top w:val="nil"/>
              <w:left w:val="nil"/>
              <w:bottom w:val="nil"/>
              <w:right w:val="nil"/>
            </w:tcBorders>
          </w:tcPr>
          <w:p w14:paraId="2C125F44" w14:textId="77777777" w:rsidR="00BE25A9" w:rsidRPr="0087519E" w:rsidRDefault="00BE25A9" w:rsidP="00BE25A9">
            <w:pPr>
              <w:ind w:left="290" w:right="13"/>
              <w:jc w:val="right"/>
              <w:rPr>
                <w:rFonts w:asciiTheme="majorBidi" w:hAnsiTheme="majorBidi" w:cstheme="majorBidi"/>
                <w:bCs/>
                <w:spacing w:val="-6"/>
                <w:sz w:val="22"/>
                <w:szCs w:val="22"/>
              </w:rPr>
            </w:pPr>
          </w:p>
        </w:tc>
        <w:tc>
          <w:tcPr>
            <w:tcW w:w="744" w:type="pct"/>
            <w:tcBorders>
              <w:top w:val="nil"/>
              <w:left w:val="nil"/>
              <w:bottom w:val="nil"/>
              <w:right w:val="nil"/>
            </w:tcBorders>
            <w:noWrap/>
          </w:tcPr>
          <w:p w14:paraId="57DD8214" w14:textId="00509CEA" w:rsidR="00BE25A9" w:rsidRPr="0087519E" w:rsidRDefault="00BE25A9" w:rsidP="00BE25A9">
            <w:pPr>
              <w:ind w:left="290" w:right="13"/>
              <w:jc w:val="right"/>
              <w:rPr>
                <w:rFonts w:asciiTheme="majorBidi" w:hAnsiTheme="majorBidi" w:cstheme="majorBidi"/>
                <w:bCs/>
                <w:spacing w:val="-6"/>
                <w:sz w:val="22"/>
                <w:szCs w:val="22"/>
              </w:rPr>
            </w:pPr>
            <w:r w:rsidRPr="0087519E">
              <w:rPr>
                <w:rFonts w:asciiTheme="majorBidi" w:hAnsiTheme="majorBidi" w:cstheme="majorBidi"/>
                <w:bCs/>
                <w:spacing w:val="-6"/>
                <w:sz w:val="22"/>
                <w:szCs w:val="22"/>
              </w:rPr>
              <w:t>(1,295)</w:t>
            </w:r>
          </w:p>
        </w:tc>
      </w:tr>
      <w:tr w:rsidR="00A5284A" w:rsidRPr="0087519E" w14:paraId="4FB56BF6" w14:textId="77777777" w:rsidTr="00D46374">
        <w:trPr>
          <w:trHeight w:val="283"/>
        </w:trPr>
        <w:tc>
          <w:tcPr>
            <w:tcW w:w="2922" w:type="pct"/>
            <w:tcBorders>
              <w:top w:val="nil"/>
            </w:tcBorders>
            <w:noWrap/>
          </w:tcPr>
          <w:p w14:paraId="2ED3035D" w14:textId="20004F56" w:rsidR="00A5284A" w:rsidRPr="0087519E" w:rsidRDefault="00A5284A" w:rsidP="00A5284A">
            <w:pPr>
              <w:ind w:left="180"/>
              <w:jc w:val="left"/>
              <w:rPr>
                <w:rFonts w:asciiTheme="majorBidi" w:hAnsiTheme="majorBidi" w:cstheme="majorBidi"/>
                <w:b/>
                <w:bCs/>
                <w:spacing w:val="-2"/>
                <w:sz w:val="22"/>
                <w:szCs w:val="22"/>
              </w:rPr>
            </w:pPr>
            <w:r w:rsidRPr="0087519E">
              <w:rPr>
                <w:rFonts w:asciiTheme="majorBidi" w:hAnsiTheme="majorBidi" w:cstheme="majorBidi"/>
                <w:b/>
                <w:bCs/>
                <w:sz w:val="22"/>
                <w:szCs w:val="22"/>
              </w:rPr>
              <w:t>Net cash used in financing activities</w:t>
            </w:r>
          </w:p>
        </w:tc>
        <w:tc>
          <w:tcPr>
            <w:tcW w:w="417" w:type="pct"/>
            <w:tcBorders>
              <w:top w:val="nil"/>
            </w:tcBorders>
            <w:noWrap/>
          </w:tcPr>
          <w:p w14:paraId="7034DFA6" w14:textId="77777777" w:rsidR="00A5284A" w:rsidRPr="0087519E" w:rsidRDefault="00A5284A" w:rsidP="00A5284A">
            <w:pPr>
              <w:ind w:left="72" w:right="72"/>
              <w:jc w:val="center"/>
              <w:rPr>
                <w:rFonts w:asciiTheme="majorBidi" w:hAnsiTheme="majorBidi" w:cstheme="majorBidi"/>
                <w:bCs/>
                <w:spacing w:val="-6"/>
                <w:sz w:val="22"/>
                <w:szCs w:val="22"/>
              </w:rPr>
            </w:pPr>
          </w:p>
        </w:tc>
        <w:tc>
          <w:tcPr>
            <w:tcW w:w="825" w:type="pct"/>
            <w:tcBorders>
              <w:top w:val="single" w:sz="4" w:space="0" w:color="auto"/>
              <w:bottom w:val="single" w:sz="4" w:space="0" w:color="auto"/>
            </w:tcBorders>
            <w:noWrap/>
          </w:tcPr>
          <w:p w14:paraId="3774CD7B" w14:textId="49E66B96" w:rsidR="00A5284A" w:rsidRPr="0087519E" w:rsidDel="00D15D1A" w:rsidRDefault="00262DDA" w:rsidP="00D46374">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(4,255)</w:t>
            </w:r>
          </w:p>
        </w:tc>
        <w:tc>
          <w:tcPr>
            <w:tcW w:w="92" w:type="pct"/>
            <w:tcBorders>
              <w:top w:val="nil"/>
              <w:bottom w:val="nil"/>
            </w:tcBorders>
          </w:tcPr>
          <w:p w14:paraId="1BD86DA6" w14:textId="77777777" w:rsidR="00A5284A" w:rsidRPr="0087519E" w:rsidRDefault="00A5284A" w:rsidP="00D46374">
            <w:pPr>
              <w:ind w:left="290" w:right="13"/>
              <w:jc w:val="right"/>
              <w:rPr>
                <w:rFonts w:asciiTheme="majorBidi" w:hAnsiTheme="majorBidi" w:cstheme="majorBidi"/>
                <w:spacing w:val="-6"/>
                <w:sz w:val="22"/>
                <w:szCs w:val="22"/>
              </w:rPr>
            </w:pPr>
          </w:p>
        </w:tc>
        <w:tc>
          <w:tcPr>
            <w:tcW w:w="744" w:type="pct"/>
            <w:tcBorders>
              <w:top w:val="single" w:sz="4" w:space="0" w:color="auto"/>
              <w:bottom w:val="single" w:sz="4" w:space="0" w:color="auto"/>
            </w:tcBorders>
            <w:noWrap/>
          </w:tcPr>
          <w:p w14:paraId="16FBA9FF" w14:textId="3626FE83" w:rsidR="00A5284A" w:rsidRPr="0087519E" w:rsidRDefault="00BE25A9" w:rsidP="00BE25A9">
            <w:pPr>
              <w:ind w:left="290" w:right="13"/>
              <w:jc w:val="right"/>
              <w:rPr>
                <w:rFonts w:asciiTheme="majorBidi" w:hAnsiTheme="majorBidi" w:cstheme="majorBidi"/>
                <w:bCs/>
                <w:spacing w:val="-6"/>
                <w:sz w:val="22"/>
                <w:szCs w:val="22"/>
              </w:rPr>
            </w:pPr>
            <w:r w:rsidRPr="0087519E">
              <w:rPr>
                <w:rFonts w:asciiTheme="majorBidi" w:hAnsiTheme="majorBidi" w:cstheme="majorBidi"/>
                <w:bCs/>
                <w:spacing w:val="-6"/>
                <w:sz w:val="22"/>
                <w:szCs w:val="22"/>
              </w:rPr>
              <w:t>(</w:t>
            </w:r>
            <w:r w:rsidR="00824A02">
              <w:rPr>
                <w:rFonts w:asciiTheme="majorBidi" w:hAnsiTheme="majorBidi" w:cstheme="majorBidi"/>
                <w:bCs/>
                <w:spacing w:val="-6"/>
                <w:sz w:val="22"/>
                <w:szCs w:val="22"/>
              </w:rPr>
              <w:t>4</w:t>
            </w:r>
            <w:r w:rsidRPr="0087519E">
              <w:rPr>
                <w:rFonts w:asciiTheme="majorBidi" w:hAnsiTheme="majorBidi" w:cstheme="majorBidi"/>
                <w:bCs/>
                <w:spacing w:val="-6"/>
                <w:sz w:val="22"/>
                <w:szCs w:val="22"/>
              </w:rPr>
              <w:t>,24</w:t>
            </w:r>
            <w:r w:rsidR="00824A02">
              <w:rPr>
                <w:rFonts w:asciiTheme="majorBidi" w:hAnsiTheme="majorBidi" w:cstheme="majorBidi"/>
                <w:bCs/>
                <w:spacing w:val="-6"/>
                <w:sz w:val="22"/>
                <w:szCs w:val="22"/>
              </w:rPr>
              <w:t>6</w:t>
            </w:r>
            <w:r w:rsidRPr="0087519E">
              <w:rPr>
                <w:rFonts w:asciiTheme="majorBidi" w:hAnsiTheme="majorBidi" w:cstheme="majorBidi"/>
                <w:bCs/>
                <w:spacing w:val="-6"/>
                <w:sz w:val="22"/>
                <w:szCs w:val="22"/>
              </w:rPr>
              <w:t>)</w:t>
            </w:r>
          </w:p>
        </w:tc>
      </w:tr>
      <w:tr w:rsidR="00A5284A" w:rsidRPr="0087519E" w14:paraId="580499A5" w14:textId="77777777" w:rsidTr="00D46374">
        <w:tc>
          <w:tcPr>
            <w:tcW w:w="2922" w:type="pct"/>
            <w:noWrap/>
          </w:tcPr>
          <w:p w14:paraId="3571007F" w14:textId="77777777" w:rsidR="00A5284A" w:rsidRPr="0087519E" w:rsidRDefault="00A5284A" w:rsidP="00A5284A">
            <w:pPr>
              <w:ind w:left="180"/>
              <w:jc w:val="left"/>
              <w:rPr>
                <w:rFonts w:asciiTheme="majorBidi" w:hAnsiTheme="majorBidi" w:cstheme="majorBidi"/>
                <w:b/>
                <w:spacing w:val="-2"/>
                <w:sz w:val="22"/>
                <w:szCs w:val="22"/>
              </w:rPr>
            </w:pPr>
          </w:p>
        </w:tc>
        <w:tc>
          <w:tcPr>
            <w:tcW w:w="417" w:type="pct"/>
            <w:noWrap/>
          </w:tcPr>
          <w:p w14:paraId="4B2CCE0B" w14:textId="77777777" w:rsidR="00A5284A" w:rsidRPr="0087519E" w:rsidRDefault="00A5284A" w:rsidP="00A5284A">
            <w:pPr>
              <w:ind w:left="72" w:right="72"/>
              <w:jc w:val="center"/>
              <w:rPr>
                <w:rFonts w:asciiTheme="majorBidi" w:hAnsiTheme="majorBidi" w:cstheme="majorBidi"/>
                <w:bCs/>
                <w:spacing w:val="-6"/>
                <w:sz w:val="22"/>
                <w:szCs w:val="22"/>
              </w:rPr>
            </w:pPr>
          </w:p>
        </w:tc>
        <w:tc>
          <w:tcPr>
            <w:tcW w:w="825" w:type="pct"/>
            <w:tcBorders>
              <w:top w:val="nil"/>
              <w:bottom w:val="nil"/>
            </w:tcBorders>
            <w:noWrap/>
          </w:tcPr>
          <w:p w14:paraId="10E967E5" w14:textId="77777777" w:rsidR="00A5284A" w:rsidRPr="0087519E" w:rsidRDefault="00A5284A" w:rsidP="00D46374">
            <w:pPr>
              <w:ind w:left="290" w:right="13"/>
              <w:jc w:val="right"/>
              <w:rPr>
                <w:rFonts w:asciiTheme="majorBidi" w:hAnsiTheme="majorBidi" w:cstheme="majorBidi"/>
                <w:b/>
                <w:spacing w:val="-6"/>
                <w:sz w:val="22"/>
                <w:szCs w:val="22"/>
              </w:rPr>
            </w:pPr>
          </w:p>
        </w:tc>
        <w:tc>
          <w:tcPr>
            <w:tcW w:w="92" w:type="pct"/>
            <w:tcBorders>
              <w:top w:val="nil"/>
              <w:bottom w:val="nil"/>
            </w:tcBorders>
          </w:tcPr>
          <w:p w14:paraId="6543853F" w14:textId="77777777" w:rsidR="00A5284A" w:rsidRPr="0087519E" w:rsidRDefault="00A5284A" w:rsidP="00D46374">
            <w:pPr>
              <w:ind w:left="290" w:right="13"/>
              <w:jc w:val="right"/>
              <w:rPr>
                <w:rFonts w:asciiTheme="majorBidi" w:hAnsiTheme="majorBidi" w:cstheme="majorBidi"/>
                <w:spacing w:val="-6"/>
                <w:sz w:val="22"/>
                <w:szCs w:val="22"/>
              </w:rPr>
            </w:pPr>
          </w:p>
        </w:tc>
        <w:tc>
          <w:tcPr>
            <w:tcW w:w="744" w:type="pct"/>
            <w:tcBorders>
              <w:top w:val="nil"/>
              <w:bottom w:val="nil"/>
            </w:tcBorders>
            <w:noWrap/>
          </w:tcPr>
          <w:p w14:paraId="6A5B9F8B" w14:textId="77777777" w:rsidR="00A5284A" w:rsidRPr="0087519E" w:rsidRDefault="00A5284A" w:rsidP="00D46374">
            <w:pPr>
              <w:ind w:left="290" w:right="13"/>
              <w:jc w:val="right"/>
              <w:rPr>
                <w:rFonts w:asciiTheme="majorBidi" w:hAnsiTheme="majorBidi" w:cstheme="majorBidi"/>
                <w:bCs/>
                <w:spacing w:val="-6"/>
                <w:sz w:val="22"/>
                <w:szCs w:val="22"/>
              </w:rPr>
            </w:pPr>
          </w:p>
        </w:tc>
      </w:tr>
      <w:tr w:rsidR="00A5284A" w:rsidRPr="0087519E" w14:paraId="7B392E83" w14:textId="77777777" w:rsidTr="00D46374">
        <w:tc>
          <w:tcPr>
            <w:tcW w:w="2922" w:type="pct"/>
            <w:noWrap/>
          </w:tcPr>
          <w:p w14:paraId="0C2350B3" w14:textId="1F93B65E" w:rsidR="00A5284A" w:rsidRPr="0087519E" w:rsidRDefault="00A5284A" w:rsidP="00A5284A">
            <w:pPr>
              <w:ind w:left="180"/>
              <w:jc w:val="left"/>
              <w:rPr>
                <w:rFonts w:asciiTheme="majorBidi" w:hAnsiTheme="majorBidi" w:cstheme="majorBidi"/>
                <w:b/>
                <w:spacing w:val="-2"/>
                <w:sz w:val="22"/>
                <w:szCs w:val="22"/>
              </w:rPr>
            </w:pPr>
            <w:r w:rsidRPr="0087519E">
              <w:rPr>
                <w:rFonts w:asciiTheme="majorBidi" w:hAnsiTheme="majorBidi" w:cstheme="majorBidi"/>
                <w:b/>
                <w:spacing w:val="-2"/>
                <w:sz w:val="22"/>
                <w:szCs w:val="22"/>
              </w:rPr>
              <w:t>Net increase in cash and cash equivalents</w:t>
            </w:r>
          </w:p>
        </w:tc>
        <w:tc>
          <w:tcPr>
            <w:tcW w:w="417" w:type="pct"/>
            <w:noWrap/>
          </w:tcPr>
          <w:p w14:paraId="5C668E9F" w14:textId="77777777" w:rsidR="00A5284A" w:rsidRPr="0087519E" w:rsidRDefault="00A5284A" w:rsidP="00A5284A">
            <w:pPr>
              <w:ind w:left="72" w:right="72"/>
              <w:jc w:val="center"/>
              <w:rPr>
                <w:rFonts w:asciiTheme="majorBidi" w:hAnsiTheme="majorBidi" w:cstheme="majorBidi"/>
                <w:bCs/>
                <w:spacing w:val="-6"/>
                <w:sz w:val="22"/>
                <w:szCs w:val="22"/>
              </w:rPr>
            </w:pPr>
          </w:p>
        </w:tc>
        <w:tc>
          <w:tcPr>
            <w:tcW w:w="825" w:type="pct"/>
            <w:tcBorders>
              <w:top w:val="nil"/>
              <w:bottom w:val="nil"/>
            </w:tcBorders>
            <w:noWrap/>
          </w:tcPr>
          <w:p w14:paraId="2F4B1F9F" w14:textId="61858FFB" w:rsidR="00A5284A" w:rsidRPr="0087519E" w:rsidRDefault="00262DDA" w:rsidP="00D46374">
            <w:pPr>
              <w:ind w:left="290" w:right="13"/>
              <w:jc w:val="right"/>
              <w:rPr>
                <w:rFonts w:asciiTheme="majorBidi" w:hAnsiTheme="majorBidi" w:cstheme="majorBidi"/>
                <w:b/>
                <w:spacing w:val="-6"/>
                <w:sz w:val="22"/>
                <w:szCs w:val="22"/>
              </w:rPr>
            </w:pPr>
            <w:r w:rsidRPr="00262DDA">
              <w:rPr>
                <w:rFonts w:asciiTheme="majorBidi" w:hAnsiTheme="majorBidi" w:cstheme="majorBidi"/>
                <w:b/>
                <w:spacing w:val="-6"/>
                <w:sz w:val="22"/>
                <w:szCs w:val="22"/>
              </w:rPr>
              <w:t>1,462</w:t>
            </w:r>
          </w:p>
        </w:tc>
        <w:tc>
          <w:tcPr>
            <w:tcW w:w="92" w:type="pct"/>
            <w:tcBorders>
              <w:top w:val="nil"/>
              <w:bottom w:val="nil"/>
            </w:tcBorders>
          </w:tcPr>
          <w:p w14:paraId="57A7ADBE" w14:textId="77777777" w:rsidR="00A5284A" w:rsidRPr="0087519E" w:rsidRDefault="00A5284A" w:rsidP="00D46374">
            <w:pPr>
              <w:ind w:left="290" w:right="13"/>
              <w:jc w:val="right"/>
              <w:rPr>
                <w:rFonts w:asciiTheme="majorBidi" w:hAnsiTheme="majorBidi" w:cstheme="majorBidi"/>
                <w:spacing w:val="-6"/>
                <w:sz w:val="22"/>
                <w:szCs w:val="22"/>
              </w:rPr>
            </w:pPr>
          </w:p>
        </w:tc>
        <w:tc>
          <w:tcPr>
            <w:tcW w:w="744" w:type="pct"/>
            <w:tcBorders>
              <w:top w:val="nil"/>
              <w:bottom w:val="nil"/>
            </w:tcBorders>
            <w:noWrap/>
          </w:tcPr>
          <w:p w14:paraId="0D23F036" w14:textId="50C6ACDF" w:rsidR="00A5284A" w:rsidRPr="0087519E" w:rsidRDefault="00824A02" w:rsidP="00BE25A9">
            <w:pPr>
              <w:ind w:left="290" w:right="13"/>
              <w:jc w:val="right"/>
              <w:rPr>
                <w:rFonts w:asciiTheme="majorBidi" w:hAnsiTheme="majorBidi" w:cstheme="majorBidi"/>
                <w:bCs/>
                <w:spacing w:val="-6"/>
                <w:sz w:val="22"/>
                <w:szCs w:val="22"/>
              </w:rPr>
            </w:pPr>
            <w:r>
              <w:rPr>
                <w:rFonts w:asciiTheme="majorBidi" w:hAnsiTheme="majorBidi" w:cstheme="majorBidi"/>
                <w:bCs/>
                <w:spacing w:val="-6"/>
                <w:sz w:val="22"/>
                <w:szCs w:val="22"/>
              </w:rPr>
              <w:t>1622</w:t>
            </w:r>
          </w:p>
        </w:tc>
      </w:tr>
      <w:tr w:rsidR="00A5284A" w:rsidRPr="0087519E" w14:paraId="00BD1A68" w14:textId="77777777" w:rsidTr="00D46374">
        <w:tc>
          <w:tcPr>
            <w:tcW w:w="2922" w:type="pct"/>
            <w:noWrap/>
          </w:tcPr>
          <w:p w14:paraId="4C2B9AEB" w14:textId="60C669AC" w:rsidR="00A5284A" w:rsidRPr="0087519E" w:rsidRDefault="00A5284A" w:rsidP="00A5284A">
            <w:pPr>
              <w:ind w:left="180"/>
              <w:jc w:val="left"/>
              <w:rPr>
                <w:rFonts w:asciiTheme="majorBidi" w:hAnsiTheme="majorBidi" w:cstheme="majorBidi"/>
                <w:b/>
                <w:spacing w:val="-2"/>
                <w:sz w:val="22"/>
                <w:szCs w:val="22"/>
              </w:rPr>
            </w:pPr>
            <w:r w:rsidRPr="0087519E">
              <w:rPr>
                <w:rFonts w:asciiTheme="majorBidi" w:hAnsiTheme="majorBidi" w:cstheme="majorBidi"/>
                <w:spacing w:val="-2"/>
                <w:sz w:val="22"/>
                <w:szCs w:val="22"/>
              </w:rPr>
              <w:t>Cash and cash equivalents at the beginning of the period</w:t>
            </w:r>
          </w:p>
        </w:tc>
        <w:tc>
          <w:tcPr>
            <w:tcW w:w="417" w:type="pct"/>
            <w:noWrap/>
          </w:tcPr>
          <w:p w14:paraId="3FE2F6EC" w14:textId="77777777" w:rsidR="00A5284A" w:rsidRPr="0087519E" w:rsidRDefault="00A5284A" w:rsidP="00A5284A">
            <w:pPr>
              <w:ind w:left="72" w:right="72"/>
              <w:jc w:val="center"/>
              <w:rPr>
                <w:rFonts w:asciiTheme="majorBidi" w:hAnsiTheme="majorBidi" w:cstheme="majorBidi"/>
                <w:bCs/>
                <w:spacing w:val="-6"/>
                <w:sz w:val="22"/>
                <w:szCs w:val="22"/>
              </w:rPr>
            </w:pPr>
          </w:p>
        </w:tc>
        <w:tc>
          <w:tcPr>
            <w:tcW w:w="825" w:type="pct"/>
            <w:tcBorders>
              <w:top w:val="nil"/>
              <w:bottom w:val="nil"/>
            </w:tcBorders>
            <w:noWrap/>
          </w:tcPr>
          <w:p w14:paraId="01279581" w14:textId="1B704F05" w:rsidR="00A5284A" w:rsidRPr="0087519E" w:rsidDel="00D15D1A" w:rsidRDefault="00262DDA" w:rsidP="00D46374">
            <w:pPr>
              <w:ind w:left="290" w:right="13"/>
              <w:jc w:val="right"/>
              <w:rPr>
                <w:rFonts w:asciiTheme="majorBidi" w:hAnsiTheme="majorBidi" w:cstheme="majorBidi"/>
                <w:b/>
                <w:sz w:val="22"/>
                <w:szCs w:val="22"/>
              </w:rPr>
            </w:pPr>
            <w:r w:rsidRPr="00262DDA">
              <w:rPr>
                <w:rFonts w:asciiTheme="majorBidi" w:hAnsiTheme="majorBidi" w:cstheme="majorBidi"/>
                <w:b/>
                <w:sz w:val="22"/>
                <w:szCs w:val="22"/>
              </w:rPr>
              <w:t>405</w:t>
            </w:r>
          </w:p>
        </w:tc>
        <w:tc>
          <w:tcPr>
            <w:tcW w:w="92" w:type="pct"/>
            <w:tcBorders>
              <w:top w:val="nil"/>
              <w:bottom w:val="nil"/>
            </w:tcBorders>
          </w:tcPr>
          <w:p w14:paraId="4BBC8EF5" w14:textId="77777777" w:rsidR="00A5284A" w:rsidRPr="0087519E" w:rsidRDefault="00A5284A" w:rsidP="00D46374">
            <w:pPr>
              <w:ind w:left="290" w:right="13"/>
              <w:jc w:val="right"/>
              <w:rPr>
                <w:rFonts w:asciiTheme="majorBidi" w:hAnsiTheme="majorBidi" w:cstheme="majorBidi"/>
                <w:spacing w:val="-6"/>
                <w:sz w:val="22"/>
                <w:szCs w:val="22"/>
              </w:rPr>
            </w:pPr>
          </w:p>
        </w:tc>
        <w:tc>
          <w:tcPr>
            <w:tcW w:w="744" w:type="pct"/>
            <w:tcBorders>
              <w:top w:val="nil"/>
              <w:bottom w:val="nil"/>
            </w:tcBorders>
            <w:noWrap/>
          </w:tcPr>
          <w:p w14:paraId="669F1A34" w14:textId="6716153B" w:rsidR="00A5284A" w:rsidRPr="0087519E" w:rsidRDefault="008566EA" w:rsidP="00D46374">
            <w:pPr>
              <w:ind w:left="290" w:right="13"/>
              <w:jc w:val="right"/>
              <w:rPr>
                <w:rFonts w:asciiTheme="majorBidi" w:hAnsiTheme="majorBidi" w:cstheme="majorBidi"/>
                <w:bCs/>
                <w:spacing w:val="-6"/>
                <w:sz w:val="22"/>
                <w:szCs w:val="22"/>
              </w:rPr>
            </w:pPr>
            <w:r w:rsidRPr="0087519E">
              <w:rPr>
                <w:rFonts w:asciiTheme="majorBidi" w:hAnsiTheme="majorBidi" w:cstheme="majorBidi"/>
                <w:bCs/>
                <w:sz w:val="22"/>
                <w:szCs w:val="22"/>
              </w:rPr>
              <w:t>81</w:t>
            </w:r>
            <w:r w:rsidR="00A5284A" w:rsidRPr="0087519E">
              <w:rPr>
                <w:rFonts w:asciiTheme="majorBidi" w:hAnsiTheme="majorBidi" w:cstheme="majorBidi"/>
                <w:bCs/>
                <w:sz w:val="22"/>
                <w:szCs w:val="22"/>
              </w:rPr>
              <w:t>8</w:t>
            </w:r>
          </w:p>
        </w:tc>
      </w:tr>
      <w:tr w:rsidR="00A5284A" w:rsidRPr="0087519E" w14:paraId="5B689A0B" w14:textId="77777777" w:rsidTr="00D46374">
        <w:tc>
          <w:tcPr>
            <w:tcW w:w="2922" w:type="pct"/>
            <w:tcBorders>
              <w:bottom w:val="nil"/>
            </w:tcBorders>
            <w:noWrap/>
          </w:tcPr>
          <w:p w14:paraId="27C69BAC" w14:textId="067321AF" w:rsidR="00A5284A" w:rsidRPr="0087519E" w:rsidRDefault="00A5284A" w:rsidP="00A5284A">
            <w:pPr>
              <w:ind w:left="180"/>
              <w:jc w:val="left"/>
              <w:rPr>
                <w:rFonts w:asciiTheme="majorBidi" w:hAnsiTheme="majorBidi" w:cstheme="majorBidi"/>
                <w:spacing w:val="-2"/>
                <w:sz w:val="22"/>
                <w:szCs w:val="22"/>
              </w:rPr>
            </w:pPr>
            <w:r w:rsidRPr="0087519E">
              <w:rPr>
                <w:rFonts w:asciiTheme="majorBidi" w:hAnsiTheme="majorBidi" w:cstheme="majorBidi"/>
                <w:b/>
                <w:spacing w:val="-2"/>
                <w:sz w:val="22"/>
                <w:szCs w:val="22"/>
              </w:rPr>
              <w:t xml:space="preserve">Cash and cash equivalents at the end of the period </w:t>
            </w:r>
          </w:p>
        </w:tc>
        <w:tc>
          <w:tcPr>
            <w:tcW w:w="417" w:type="pct"/>
            <w:tcBorders>
              <w:bottom w:val="nil"/>
            </w:tcBorders>
            <w:noWrap/>
          </w:tcPr>
          <w:p w14:paraId="094ECF7C" w14:textId="3D2BBB34" w:rsidR="00A5284A" w:rsidRPr="0087519E" w:rsidRDefault="00A5284A" w:rsidP="00A5284A">
            <w:pPr>
              <w:ind w:left="72" w:right="72"/>
              <w:jc w:val="center"/>
              <w:rPr>
                <w:rFonts w:asciiTheme="majorBidi" w:hAnsiTheme="majorBidi" w:cstheme="majorBidi"/>
                <w:bCs/>
                <w:spacing w:val="-6"/>
                <w:sz w:val="22"/>
                <w:szCs w:val="22"/>
              </w:rPr>
            </w:pPr>
            <w:r w:rsidRPr="0087519E">
              <w:rPr>
                <w:rFonts w:asciiTheme="majorBidi" w:hAnsiTheme="majorBidi" w:cstheme="majorBidi"/>
                <w:bCs/>
                <w:spacing w:val="-6"/>
                <w:sz w:val="22"/>
                <w:szCs w:val="22"/>
              </w:rPr>
              <w:t>8</w:t>
            </w:r>
          </w:p>
        </w:tc>
        <w:tc>
          <w:tcPr>
            <w:tcW w:w="825" w:type="pct"/>
            <w:tcBorders>
              <w:top w:val="single" w:sz="4" w:space="0" w:color="auto"/>
              <w:bottom w:val="double" w:sz="4" w:space="0" w:color="auto"/>
            </w:tcBorders>
            <w:noWrap/>
          </w:tcPr>
          <w:p w14:paraId="2F7A6BCA" w14:textId="5DA913CA" w:rsidR="00A5284A" w:rsidRPr="0087519E" w:rsidDel="00D15D1A" w:rsidRDefault="00262DDA" w:rsidP="00D46374">
            <w:pPr>
              <w:ind w:left="290" w:right="13"/>
              <w:jc w:val="right"/>
              <w:rPr>
                <w:rFonts w:asciiTheme="majorBidi" w:hAnsiTheme="majorBidi" w:cstheme="majorBidi"/>
                <w:b/>
                <w:sz w:val="22"/>
                <w:szCs w:val="22"/>
              </w:rPr>
            </w:pPr>
            <w:r w:rsidRPr="00262DDA">
              <w:rPr>
                <w:rFonts w:asciiTheme="majorBidi" w:hAnsiTheme="majorBidi" w:cstheme="majorBidi"/>
                <w:b/>
                <w:sz w:val="22"/>
                <w:szCs w:val="22"/>
              </w:rPr>
              <w:t>1,867</w:t>
            </w:r>
          </w:p>
        </w:tc>
        <w:tc>
          <w:tcPr>
            <w:tcW w:w="92" w:type="pct"/>
            <w:tcBorders>
              <w:top w:val="nil"/>
              <w:bottom w:val="nil"/>
            </w:tcBorders>
          </w:tcPr>
          <w:p w14:paraId="755EBEEA" w14:textId="77777777" w:rsidR="00A5284A" w:rsidRPr="0087519E" w:rsidRDefault="00A5284A" w:rsidP="00D46374">
            <w:pPr>
              <w:ind w:left="290" w:right="13"/>
              <w:jc w:val="right"/>
              <w:rPr>
                <w:rFonts w:asciiTheme="majorBidi" w:hAnsiTheme="majorBidi" w:cstheme="majorBidi"/>
                <w:spacing w:val="-6"/>
                <w:sz w:val="22"/>
                <w:szCs w:val="22"/>
              </w:rPr>
            </w:pPr>
          </w:p>
        </w:tc>
        <w:tc>
          <w:tcPr>
            <w:tcW w:w="744" w:type="pct"/>
            <w:tcBorders>
              <w:top w:val="single" w:sz="4" w:space="0" w:color="auto"/>
              <w:bottom w:val="double" w:sz="4" w:space="0" w:color="auto"/>
            </w:tcBorders>
            <w:noWrap/>
          </w:tcPr>
          <w:p w14:paraId="0685F084" w14:textId="798B4410" w:rsidR="00A5284A" w:rsidRPr="0087519E" w:rsidRDefault="00824A02" w:rsidP="00BE25A9">
            <w:pPr>
              <w:ind w:left="290" w:right="13"/>
              <w:jc w:val="right"/>
              <w:rPr>
                <w:rFonts w:asciiTheme="majorBidi" w:hAnsiTheme="majorBidi" w:cstheme="majorBidi"/>
                <w:bCs/>
                <w:spacing w:val="-6"/>
                <w:sz w:val="22"/>
                <w:szCs w:val="22"/>
              </w:rPr>
            </w:pPr>
            <w:r>
              <w:rPr>
                <w:rFonts w:asciiTheme="majorBidi" w:hAnsiTheme="majorBidi" w:cstheme="majorBidi"/>
                <w:bCs/>
                <w:spacing w:val="-6"/>
                <w:sz w:val="22"/>
                <w:szCs w:val="22"/>
              </w:rPr>
              <w:t>2,440</w:t>
            </w:r>
          </w:p>
        </w:tc>
      </w:tr>
      <w:tr w:rsidR="00A5284A" w:rsidRPr="0087519E" w14:paraId="6E00F262" w14:textId="77777777" w:rsidTr="00032B73">
        <w:tc>
          <w:tcPr>
            <w:tcW w:w="2922" w:type="pct"/>
            <w:tcBorders>
              <w:top w:val="nil"/>
              <w:bottom w:val="nil"/>
            </w:tcBorders>
            <w:noWrap/>
          </w:tcPr>
          <w:p w14:paraId="5DF959A8" w14:textId="77777777" w:rsidR="00A5284A" w:rsidRPr="0087519E" w:rsidRDefault="00A5284A" w:rsidP="00A5284A">
            <w:pPr>
              <w:ind w:left="180"/>
              <w:jc w:val="left"/>
              <w:rPr>
                <w:rFonts w:asciiTheme="majorBidi" w:hAnsiTheme="majorBidi" w:cstheme="majorBidi"/>
                <w:b/>
                <w:spacing w:val="-2"/>
                <w:sz w:val="22"/>
                <w:szCs w:val="22"/>
              </w:rPr>
            </w:pPr>
          </w:p>
        </w:tc>
        <w:tc>
          <w:tcPr>
            <w:tcW w:w="417" w:type="pct"/>
            <w:tcBorders>
              <w:top w:val="nil"/>
              <w:bottom w:val="nil"/>
            </w:tcBorders>
            <w:noWrap/>
          </w:tcPr>
          <w:p w14:paraId="41F1658A" w14:textId="77777777" w:rsidR="00A5284A" w:rsidRPr="0087519E" w:rsidRDefault="00A5284A" w:rsidP="00A5284A">
            <w:pPr>
              <w:ind w:left="72" w:right="72"/>
              <w:jc w:val="center"/>
              <w:rPr>
                <w:rFonts w:asciiTheme="majorBidi" w:hAnsiTheme="majorBidi" w:cstheme="majorBidi"/>
                <w:b/>
                <w:spacing w:val="-6"/>
                <w:sz w:val="22"/>
                <w:szCs w:val="22"/>
              </w:rPr>
            </w:pPr>
          </w:p>
        </w:tc>
        <w:tc>
          <w:tcPr>
            <w:tcW w:w="825" w:type="pct"/>
            <w:tcBorders>
              <w:top w:val="double" w:sz="4" w:space="0" w:color="auto"/>
              <w:bottom w:val="nil"/>
            </w:tcBorders>
            <w:noWrap/>
          </w:tcPr>
          <w:p w14:paraId="64D12676" w14:textId="77777777" w:rsidR="00A5284A" w:rsidRPr="0087519E" w:rsidDel="00D15D1A" w:rsidRDefault="00A5284A" w:rsidP="00A5284A">
            <w:pPr>
              <w:ind w:left="290" w:right="13"/>
              <w:jc w:val="right"/>
              <w:rPr>
                <w:rFonts w:asciiTheme="majorBidi" w:hAnsiTheme="majorBidi" w:cstheme="majorBidi"/>
                <w:b/>
                <w:sz w:val="22"/>
                <w:szCs w:val="22"/>
              </w:rPr>
            </w:pPr>
          </w:p>
        </w:tc>
        <w:tc>
          <w:tcPr>
            <w:tcW w:w="92" w:type="pct"/>
            <w:tcBorders>
              <w:top w:val="nil"/>
              <w:bottom w:val="nil"/>
            </w:tcBorders>
          </w:tcPr>
          <w:p w14:paraId="779DDCAD" w14:textId="77777777" w:rsidR="00A5284A" w:rsidRPr="0087519E" w:rsidRDefault="00A5284A" w:rsidP="00A5284A">
            <w:pPr>
              <w:ind w:left="290" w:right="13"/>
              <w:jc w:val="right"/>
              <w:rPr>
                <w:rFonts w:asciiTheme="majorBidi" w:hAnsiTheme="majorBidi" w:cstheme="majorBidi"/>
                <w:spacing w:val="-6"/>
                <w:sz w:val="22"/>
                <w:szCs w:val="22"/>
              </w:rPr>
            </w:pPr>
          </w:p>
        </w:tc>
        <w:tc>
          <w:tcPr>
            <w:tcW w:w="744" w:type="pct"/>
            <w:tcBorders>
              <w:top w:val="double" w:sz="4" w:space="0" w:color="auto"/>
              <w:bottom w:val="nil"/>
            </w:tcBorders>
            <w:noWrap/>
            <w:vAlign w:val="center"/>
          </w:tcPr>
          <w:p w14:paraId="46BD7A13" w14:textId="4ECF091F" w:rsidR="00A5284A" w:rsidRPr="0087519E" w:rsidRDefault="00A5284A" w:rsidP="00A5284A">
            <w:pPr>
              <w:ind w:left="290" w:right="13"/>
              <w:jc w:val="right"/>
              <w:rPr>
                <w:rFonts w:asciiTheme="majorBidi" w:hAnsiTheme="majorBidi" w:cstheme="majorBidi"/>
                <w:spacing w:val="-6"/>
                <w:sz w:val="22"/>
                <w:szCs w:val="22"/>
              </w:rPr>
            </w:pPr>
          </w:p>
        </w:tc>
      </w:tr>
      <w:bookmarkEnd w:id="2"/>
    </w:tbl>
    <w:p w14:paraId="2A495E7B" w14:textId="77777777" w:rsidR="004212BE" w:rsidRPr="0087519E" w:rsidRDefault="004212BE" w:rsidP="00C7302E">
      <w:pPr>
        <w:pStyle w:val="NewHeader1"/>
        <w:tabs>
          <w:tab w:val="clear" w:pos="4320"/>
          <w:tab w:val="clear" w:pos="8640"/>
        </w:tabs>
        <w:ind w:left="0"/>
        <w:rPr>
          <w:rFonts w:asciiTheme="majorBidi" w:hAnsiTheme="majorBidi" w:cstheme="majorBidi"/>
          <w:b/>
          <w:sz w:val="22"/>
          <w:szCs w:val="22"/>
        </w:rPr>
      </w:pPr>
    </w:p>
    <w:p w14:paraId="5BBA53B2" w14:textId="77777777" w:rsidR="00ED09CC" w:rsidRPr="0087519E" w:rsidRDefault="00ED09CC" w:rsidP="00ED09CC">
      <w:pPr>
        <w:tabs>
          <w:tab w:val="left" w:pos="5400"/>
        </w:tabs>
        <w:suppressAutoHyphens/>
        <w:rPr>
          <w:rFonts w:asciiTheme="majorBidi" w:hAnsiTheme="majorBidi" w:cstheme="majorBidi"/>
          <w:vanish/>
          <w:spacing w:val="-2"/>
          <w:sz w:val="22"/>
          <w:szCs w:val="22"/>
          <w:specVanish/>
        </w:rPr>
      </w:pPr>
    </w:p>
    <w:p w14:paraId="7AF16607" w14:textId="19E40E76" w:rsidR="001C40B8" w:rsidRPr="0087519E" w:rsidRDefault="001C40B8" w:rsidP="004212BE">
      <w:pPr>
        <w:pStyle w:val="BodyText2"/>
        <w:tabs>
          <w:tab w:val="right" w:pos="8280"/>
        </w:tabs>
        <w:ind w:left="0"/>
        <w:rPr>
          <w:rFonts w:asciiTheme="majorBidi" w:hAnsiTheme="majorBidi" w:cstheme="majorBidi"/>
          <w:sz w:val="22"/>
          <w:szCs w:val="22"/>
        </w:rPr>
      </w:pPr>
    </w:p>
    <w:p w14:paraId="5D5701F7" w14:textId="6DF35551" w:rsidR="001C40B8" w:rsidRPr="0087519E" w:rsidRDefault="001C40B8" w:rsidP="004212BE">
      <w:pPr>
        <w:pStyle w:val="BodyText2"/>
        <w:tabs>
          <w:tab w:val="right" w:pos="8280"/>
        </w:tabs>
        <w:ind w:left="0"/>
        <w:rPr>
          <w:rFonts w:asciiTheme="majorBidi" w:hAnsiTheme="majorBidi" w:cstheme="majorBidi"/>
          <w:sz w:val="22"/>
          <w:szCs w:val="22"/>
        </w:rPr>
      </w:pPr>
    </w:p>
    <w:p w14:paraId="31E25FD3" w14:textId="77777777" w:rsidR="00A448C0" w:rsidRPr="0087519E" w:rsidRDefault="00A448C0" w:rsidP="004212BE">
      <w:pPr>
        <w:pStyle w:val="BodyText2"/>
        <w:tabs>
          <w:tab w:val="right" w:pos="8280"/>
        </w:tabs>
        <w:ind w:left="0"/>
        <w:rPr>
          <w:rFonts w:asciiTheme="majorBidi" w:hAnsiTheme="majorBidi" w:cstheme="majorBidi"/>
          <w:sz w:val="22"/>
          <w:szCs w:val="22"/>
        </w:rPr>
      </w:pPr>
    </w:p>
    <w:p w14:paraId="3D42219D" w14:textId="77777777" w:rsidR="00A448C0" w:rsidRPr="0087519E" w:rsidRDefault="00A448C0" w:rsidP="004212BE">
      <w:pPr>
        <w:pStyle w:val="BodyText2"/>
        <w:tabs>
          <w:tab w:val="right" w:pos="8280"/>
        </w:tabs>
        <w:ind w:left="0"/>
        <w:rPr>
          <w:rFonts w:asciiTheme="majorBidi" w:hAnsiTheme="majorBidi" w:cstheme="majorBidi"/>
          <w:sz w:val="22"/>
          <w:szCs w:val="22"/>
        </w:rPr>
      </w:pPr>
    </w:p>
    <w:p w14:paraId="2B738D62" w14:textId="77777777" w:rsidR="005F1C8B" w:rsidRPr="0087519E" w:rsidRDefault="005F1C8B" w:rsidP="004212BE">
      <w:pPr>
        <w:pStyle w:val="BodyText2"/>
        <w:tabs>
          <w:tab w:val="right" w:pos="8280"/>
        </w:tabs>
        <w:ind w:left="0"/>
        <w:rPr>
          <w:rFonts w:asciiTheme="majorBidi" w:hAnsiTheme="majorBidi" w:cstheme="majorBidi"/>
          <w:sz w:val="22"/>
          <w:szCs w:val="22"/>
        </w:rPr>
      </w:pPr>
    </w:p>
    <w:p w14:paraId="29D43FE6" w14:textId="77777777" w:rsidR="005F1C8B" w:rsidRPr="0087519E" w:rsidRDefault="005F1C8B" w:rsidP="004212BE">
      <w:pPr>
        <w:pStyle w:val="BodyText2"/>
        <w:tabs>
          <w:tab w:val="right" w:pos="8280"/>
        </w:tabs>
        <w:ind w:left="0"/>
        <w:rPr>
          <w:rFonts w:asciiTheme="majorBidi" w:hAnsiTheme="majorBidi" w:cstheme="majorBidi"/>
          <w:sz w:val="22"/>
          <w:szCs w:val="22"/>
        </w:rPr>
      </w:pPr>
    </w:p>
    <w:p w14:paraId="085EC7B3" w14:textId="77777777" w:rsidR="005F1C8B" w:rsidRPr="0087519E" w:rsidRDefault="005F1C8B" w:rsidP="004212BE">
      <w:pPr>
        <w:pStyle w:val="BodyText2"/>
        <w:tabs>
          <w:tab w:val="right" w:pos="8280"/>
        </w:tabs>
        <w:ind w:left="0"/>
        <w:rPr>
          <w:rFonts w:asciiTheme="majorBidi" w:hAnsiTheme="majorBidi" w:cstheme="majorBidi"/>
          <w:sz w:val="22"/>
          <w:szCs w:val="22"/>
        </w:rPr>
      </w:pPr>
    </w:p>
    <w:p w14:paraId="5C757F5C" w14:textId="77777777" w:rsidR="005F1C8B" w:rsidRPr="0087519E" w:rsidRDefault="005F1C8B" w:rsidP="004212BE">
      <w:pPr>
        <w:pStyle w:val="BodyText2"/>
        <w:tabs>
          <w:tab w:val="right" w:pos="8280"/>
        </w:tabs>
        <w:ind w:left="0"/>
        <w:rPr>
          <w:rFonts w:asciiTheme="majorBidi" w:hAnsiTheme="majorBidi" w:cstheme="majorBidi"/>
          <w:sz w:val="22"/>
          <w:szCs w:val="22"/>
        </w:rPr>
      </w:pPr>
    </w:p>
    <w:p w14:paraId="6C861964" w14:textId="77777777" w:rsidR="00C02D3F" w:rsidRPr="0087519E" w:rsidRDefault="00C02D3F" w:rsidP="004212BE">
      <w:pPr>
        <w:pStyle w:val="BodyText2"/>
        <w:tabs>
          <w:tab w:val="right" w:pos="8280"/>
        </w:tabs>
        <w:ind w:left="0"/>
        <w:rPr>
          <w:rFonts w:asciiTheme="majorBidi" w:hAnsiTheme="majorBidi" w:cstheme="majorBidi"/>
          <w:sz w:val="22"/>
          <w:szCs w:val="22"/>
        </w:rPr>
      </w:pPr>
    </w:p>
    <w:p w14:paraId="75088777" w14:textId="77777777" w:rsidR="00C02D3F" w:rsidRPr="0087519E" w:rsidRDefault="00C02D3F" w:rsidP="004212BE">
      <w:pPr>
        <w:pStyle w:val="BodyText2"/>
        <w:tabs>
          <w:tab w:val="right" w:pos="8280"/>
        </w:tabs>
        <w:ind w:left="0"/>
        <w:rPr>
          <w:rFonts w:asciiTheme="majorBidi" w:hAnsiTheme="majorBidi" w:cstheme="majorBidi"/>
          <w:sz w:val="22"/>
          <w:szCs w:val="22"/>
        </w:rPr>
      </w:pPr>
    </w:p>
    <w:p w14:paraId="6640110D" w14:textId="77777777" w:rsidR="00691DCE" w:rsidRPr="0087519E" w:rsidRDefault="00691DCE" w:rsidP="00CC6186">
      <w:pPr>
        <w:pStyle w:val="BodyText2"/>
        <w:tabs>
          <w:tab w:val="right" w:pos="8280"/>
        </w:tabs>
        <w:ind w:left="0"/>
        <w:rPr>
          <w:rFonts w:asciiTheme="majorBidi" w:hAnsiTheme="majorBidi" w:cstheme="majorBidi"/>
          <w:color w:val="000000"/>
          <w:sz w:val="22"/>
          <w:szCs w:val="22"/>
        </w:rPr>
      </w:pPr>
    </w:p>
    <w:p w14:paraId="2F6DFC0A" w14:textId="155B3AD2" w:rsidR="004212BE" w:rsidRPr="0087519E" w:rsidRDefault="00CC6186" w:rsidP="001842E6">
      <w:pPr>
        <w:pStyle w:val="BodyText2"/>
        <w:tabs>
          <w:tab w:val="right" w:pos="8280"/>
        </w:tabs>
        <w:ind w:left="0"/>
        <w:rPr>
          <w:rFonts w:asciiTheme="majorBidi" w:hAnsiTheme="majorBidi" w:cstheme="majorBidi"/>
          <w:color w:val="000000"/>
          <w:sz w:val="22"/>
          <w:szCs w:val="22"/>
        </w:rPr>
        <w:sectPr w:rsidR="004212BE" w:rsidRPr="0087519E" w:rsidSect="0068310F">
          <w:headerReference w:type="even" r:id="rId23"/>
          <w:headerReference w:type="default" r:id="rId24"/>
          <w:headerReference w:type="first" r:id="rId25"/>
          <w:pgSz w:w="11909" w:h="16834" w:code="9"/>
          <w:pgMar w:top="1440" w:right="1152" w:bottom="1152" w:left="1440" w:header="1296" w:footer="720" w:gutter="0"/>
          <w:cols w:space="720"/>
          <w:noEndnote/>
          <w:docGrid w:linePitch="272"/>
        </w:sectPr>
      </w:pPr>
      <w:r w:rsidRPr="0087519E">
        <w:rPr>
          <w:rFonts w:asciiTheme="majorBidi" w:hAnsiTheme="majorBidi" w:cstheme="majorBidi"/>
          <w:color w:val="000000"/>
          <w:sz w:val="22"/>
          <w:szCs w:val="22"/>
        </w:rPr>
        <w:t xml:space="preserve">The accompanying notes on pages </w:t>
      </w:r>
      <w:r w:rsidR="006007CA" w:rsidRPr="0087519E">
        <w:rPr>
          <w:rFonts w:asciiTheme="majorBidi" w:hAnsiTheme="majorBidi" w:cstheme="majorBidi"/>
          <w:color w:val="000000"/>
          <w:sz w:val="22"/>
          <w:szCs w:val="22"/>
        </w:rPr>
        <w:t>5 to 3</w:t>
      </w:r>
      <w:r w:rsidR="00FB3CB0">
        <w:rPr>
          <w:rFonts w:asciiTheme="majorBidi" w:hAnsiTheme="majorBidi" w:cstheme="majorBidi"/>
          <w:color w:val="000000"/>
          <w:sz w:val="22"/>
          <w:szCs w:val="22"/>
        </w:rPr>
        <w:t>5</w:t>
      </w:r>
      <w:r w:rsidR="006007CA" w:rsidRPr="0087519E">
        <w:rPr>
          <w:rFonts w:asciiTheme="majorBidi" w:hAnsiTheme="majorBidi" w:cstheme="majorBidi"/>
          <w:color w:val="000000"/>
          <w:sz w:val="22"/>
          <w:szCs w:val="22"/>
        </w:rPr>
        <w:t xml:space="preserve"> </w:t>
      </w:r>
      <w:r w:rsidRPr="0087519E">
        <w:rPr>
          <w:rFonts w:asciiTheme="majorBidi" w:hAnsiTheme="majorBidi" w:cstheme="majorBidi"/>
          <w:color w:val="000000"/>
          <w:sz w:val="22"/>
          <w:szCs w:val="22"/>
        </w:rPr>
        <w:t>form an integral part of these financial statements.</w:t>
      </w:r>
    </w:p>
    <w:p w14:paraId="3870516C" w14:textId="77777777" w:rsidR="00571816" w:rsidRPr="0087519E" w:rsidRDefault="00571816" w:rsidP="00AD06E8">
      <w:pPr>
        <w:tabs>
          <w:tab w:val="left" w:pos="3690"/>
        </w:tabs>
        <w:ind w:left="576" w:hanging="576"/>
        <w:jc w:val="left"/>
        <w:rPr>
          <w:rFonts w:asciiTheme="majorBidi" w:eastAsia="Calibri" w:hAnsiTheme="majorBidi" w:cstheme="majorBidi"/>
          <w:b/>
          <w:color w:val="7030A0"/>
          <w:sz w:val="12"/>
          <w:szCs w:val="12"/>
        </w:rPr>
      </w:pPr>
      <w:bookmarkStart w:id="3" w:name="_Hlk76747516"/>
    </w:p>
    <w:p w14:paraId="0037FB14" w14:textId="42C5C701" w:rsidR="002F4EC3" w:rsidRPr="0087519E" w:rsidRDefault="00CB71B5" w:rsidP="00AD06E8">
      <w:pPr>
        <w:tabs>
          <w:tab w:val="left" w:pos="3690"/>
        </w:tabs>
        <w:ind w:left="576" w:hanging="576"/>
        <w:jc w:val="left"/>
        <w:rPr>
          <w:rFonts w:asciiTheme="majorBidi" w:eastAsia="Calibri" w:hAnsiTheme="majorBidi" w:cstheme="majorBidi"/>
          <w:b/>
          <w:sz w:val="22"/>
          <w:szCs w:val="22"/>
        </w:rPr>
      </w:pPr>
      <w:r w:rsidRPr="0087519E">
        <w:rPr>
          <w:rFonts w:asciiTheme="majorBidi" w:eastAsia="Calibri" w:hAnsiTheme="majorBidi" w:cstheme="majorBidi"/>
          <w:b/>
          <w:sz w:val="22"/>
          <w:szCs w:val="22"/>
        </w:rPr>
        <w:t>1</w:t>
      </w:r>
      <w:r w:rsidR="00EA0863" w:rsidRPr="0087519E">
        <w:rPr>
          <w:rFonts w:asciiTheme="majorBidi" w:eastAsia="Calibri" w:hAnsiTheme="majorBidi" w:cstheme="majorBidi"/>
          <w:b/>
          <w:sz w:val="22"/>
          <w:szCs w:val="22"/>
        </w:rPr>
        <w:t>.</w:t>
      </w:r>
      <w:r w:rsidRPr="0087519E">
        <w:rPr>
          <w:rFonts w:asciiTheme="majorBidi" w:eastAsia="Calibri" w:hAnsiTheme="majorBidi" w:cstheme="majorBidi"/>
          <w:b/>
          <w:sz w:val="22"/>
          <w:szCs w:val="22"/>
        </w:rPr>
        <w:tab/>
      </w:r>
      <w:bookmarkStart w:id="4" w:name="_Hlk76744080"/>
      <w:r w:rsidR="00AD06E8" w:rsidRPr="0087519E">
        <w:rPr>
          <w:rFonts w:asciiTheme="majorBidi" w:eastAsia="Calibri" w:hAnsiTheme="majorBidi" w:cstheme="majorBidi"/>
          <w:b/>
          <w:sz w:val="22"/>
          <w:szCs w:val="22"/>
        </w:rPr>
        <w:t>Nature of operations</w:t>
      </w:r>
    </w:p>
    <w:p w14:paraId="725251F9" w14:textId="238A36B5" w:rsidR="00AD06E8" w:rsidRPr="0087519E" w:rsidRDefault="00BC5EDC" w:rsidP="00BC5EDC">
      <w:pPr>
        <w:ind w:left="576"/>
        <w:rPr>
          <w:rFonts w:asciiTheme="majorBidi" w:hAnsiTheme="majorBidi" w:cstheme="majorBidi"/>
          <w:sz w:val="22"/>
          <w:szCs w:val="22"/>
        </w:rPr>
      </w:pPr>
      <w:r w:rsidRPr="0087519E">
        <w:rPr>
          <w:rFonts w:asciiTheme="majorBidi" w:hAnsiTheme="majorBidi" w:cstheme="majorBidi"/>
          <w:sz w:val="22"/>
          <w:szCs w:val="22"/>
        </w:rPr>
        <w:t>Musandam Power Company SAOG (</w:t>
      </w:r>
      <w:r w:rsidR="00BA23FB" w:rsidRPr="0087519E">
        <w:rPr>
          <w:rFonts w:asciiTheme="majorBidi" w:hAnsiTheme="majorBidi" w:cstheme="majorBidi"/>
          <w:sz w:val="22"/>
          <w:szCs w:val="22"/>
        </w:rPr>
        <w:t>“</w:t>
      </w:r>
      <w:r w:rsidRPr="0087519E">
        <w:rPr>
          <w:rFonts w:asciiTheme="majorBidi" w:hAnsiTheme="majorBidi" w:cstheme="majorBidi"/>
          <w:sz w:val="22"/>
          <w:szCs w:val="22"/>
        </w:rPr>
        <w:t>the</w:t>
      </w:r>
      <w:r w:rsidR="00BA23FB" w:rsidRPr="0087519E">
        <w:rPr>
          <w:rFonts w:asciiTheme="majorBidi" w:hAnsiTheme="majorBidi" w:cstheme="majorBidi"/>
          <w:sz w:val="22"/>
          <w:szCs w:val="22"/>
        </w:rPr>
        <w:t xml:space="preserve"> </w:t>
      </w:r>
      <w:r w:rsidRPr="0087519E">
        <w:rPr>
          <w:rFonts w:asciiTheme="majorBidi" w:hAnsiTheme="majorBidi" w:cstheme="majorBidi"/>
          <w:sz w:val="22"/>
          <w:szCs w:val="22"/>
        </w:rPr>
        <w:t xml:space="preserve">Company”) </w:t>
      </w:r>
      <w:r w:rsidR="00AD06E8" w:rsidRPr="0087519E">
        <w:rPr>
          <w:rFonts w:asciiTheme="majorBidi" w:hAnsiTheme="majorBidi" w:cstheme="majorBidi"/>
          <w:sz w:val="22"/>
          <w:szCs w:val="22"/>
        </w:rPr>
        <w:t>is primarily engaged in the design, construction, ownership, financing, operation, and maintenance of a dual fuel power plant (</w:t>
      </w:r>
      <w:r w:rsidR="00BA23FB" w:rsidRPr="0087519E">
        <w:rPr>
          <w:rFonts w:asciiTheme="majorBidi" w:hAnsiTheme="majorBidi" w:cstheme="majorBidi"/>
          <w:sz w:val="22"/>
          <w:szCs w:val="22"/>
        </w:rPr>
        <w:t>“</w:t>
      </w:r>
      <w:r w:rsidR="00AD06E8" w:rsidRPr="0087519E">
        <w:rPr>
          <w:rFonts w:asciiTheme="majorBidi" w:hAnsiTheme="majorBidi" w:cstheme="majorBidi"/>
          <w:sz w:val="22"/>
          <w:szCs w:val="22"/>
        </w:rPr>
        <w:t>the Plant”) with natural gas as the primary fuel and diesel oil as the alternative fuel with a capacity of 120 Mega Watt (MW) located in Wilayat Bukha in the Musandam Governorate, the Sultanate of Oman (</w:t>
      </w:r>
      <w:r w:rsidR="00BA23FB" w:rsidRPr="0087519E">
        <w:rPr>
          <w:rFonts w:asciiTheme="majorBidi" w:hAnsiTheme="majorBidi" w:cstheme="majorBidi"/>
          <w:sz w:val="22"/>
          <w:szCs w:val="22"/>
        </w:rPr>
        <w:t>“</w:t>
      </w:r>
      <w:r w:rsidR="00AD06E8" w:rsidRPr="0087519E">
        <w:rPr>
          <w:rFonts w:asciiTheme="majorBidi" w:hAnsiTheme="majorBidi" w:cstheme="majorBidi"/>
          <w:sz w:val="22"/>
          <w:szCs w:val="22"/>
        </w:rPr>
        <w:t xml:space="preserve">the Project”). The Company is selling the electrical energy generated to </w:t>
      </w:r>
      <w:r w:rsidR="006E1955" w:rsidRPr="0087519E">
        <w:rPr>
          <w:rFonts w:asciiTheme="majorBidi" w:hAnsiTheme="majorBidi" w:cstheme="majorBidi"/>
          <w:sz w:val="22"/>
          <w:szCs w:val="22"/>
        </w:rPr>
        <w:t>NAMA</w:t>
      </w:r>
      <w:r w:rsidR="00AD06E8" w:rsidRPr="0087519E">
        <w:rPr>
          <w:rFonts w:asciiTheme="majorBidi" w:hAnsiTheme="majorBidi" w:cstheme="majorBidi"/>
          <w:sz w:val="22"/>
          <w:szCs w:val="22"/>
        </w:rPr>
        <w:t xml:space="preserve"> Power and Water Procurement Company SAOC (“</w:t>
      </w:r>
      <w:r w:rsidR="006E1955" w:rsidRPr="0087519E">
        <w:rPr>
          <w:rFonts w:asciiTheme="majorBidi" w:hAnsiTheme="majorBidi" w:cstheme="majorBidi"/>
          <w:sz w:val="22"/>
          <w:szCs w:val="22"/>
        </w:rPr>
        <w:t>N</w:t>
      </w:r>
      <w:r w:rsidR="00AD06E8" w:rsidRPr="0087519E">
        <w:rPr>
          <w:rFonts w:asciiTheme="majorBidi" w:hAnsiTheme="majorBidi" w:cstheme="majorBidi"/>
          <w:sz w:val="22"/>
          <w:szCs w:val="22"/>
        </w:rPr>
        <w:t>PWP”). The Company commenced its commercial operations on 17 June 2017.</w:t>
      </w:r>
    </w:p>
    <w:p w14:paraId="59A1F4A9" w14:textId="77777777" w:rsidR="00AD06E8" w:rsidRPr="0087519E" w:rsidRDefault="00AD06E8" w:rsidP="00AD06E8">
      <w:pPr>
        <w:tabs>
          <w:tab w:val="left" w:pos="3690"/>
        </w:tabs>
        <w:ind w:left="576" w:hanging="576"/>
        <w:jc w:val="left"/>
        <w:rPr>
          <w:rFonts w:asciiTheme="majorBidi" w:eastAsia="Calibri" w:hAnsiTheme="majorBidi" w:cstheme="majorBidi"/>
          <w:b/>
          <w:sz w:val="12"/>
          <w:szCs w:val="12"/>
        </w:rPr>
      </w:pPr>
    </w:p>
    <w:p w14:paraId="6C7F4558" w14:textId="51C9E3C0" w:rsidR="00AD06E8" w:rsidRPr="0087519E" w:rsidRDefault="00AD06E8" w:rsidP="00AD06E8">
      <w:pPr>
        <w:tabs>
          <w:tab w:val="left" w:pos="3690"/>
        </w:tabs>
        <w:ind w:left="576" w:hanging="576"/>
        <w:jc w:val="left"/>
        <w:rPr>
          <w:rFonts w:asciiTheme="majorBidi" w:eastAsia="Calibri" w:hAnsiTheme="majorBidi" w:cstheme="majorBidi"/>
          <w:b/>
          <w:sz w:val="22"/>
          <w:szCs w:val="22"/>
        </w:rPr>
      </w:pPr>
      <w:r w:rsidRPr="0087519E">
        <w:rPr>
          <w:rFonts w:asciiTheme="majorBidi" w:eastAsia="Calibri" w:hAnsiTheme="majorBidi" w:cstheme="majorBidi"/>
          <w:b/>
          <w:sz w:val="22"/>
          <w:szCs w:val="22"/>
        </w:rPr>
        <w:t>2.</w:t>
      </w:r>
      <w:r w:rsidRPr="0087519E">
        <w:rPr>
          <w:rFonts w:asciiTheme="majorBidi" w:eastAsia="Calibri" w:hAnsiTheme="majorBidi" w:cstheme="majorBidi"/>
          <w:b/>
          <w:sz w:val="22"/>
          <w:szCs w:val="22"/>
        </w:rPr>
        <w:tab/>
        <w:t xml:space="preserve">General information </w:t>
      </w:r>
    </w:p>
    <w:p w14:paraId="1FF437EF" w14:textId="6F53D33B" w:rsidR="0035620D" w:rsidRPr="0087519E" w:rsidRDefault="0035620D" w:rsidP="0035620D">
      <w:pPr>
        <w:ind w:left="576"/>
        <w:rPr>
          <w:rFonts w:asciiTheme="majorBidi" w:hAnsiTheme="majorBidi" w:cstheme="majorBidi"/>
          <w:sz w:val="22"/>
          <w:szCs w:val="22"/>
        </w:rPr>
      </w:pPr>
      <w:r w:rsidRPr="0087519E">
        <w:rPr>
          <w:rFonts w:asciiTheme="majorBidi" w:hAnsiTheme="majorBidi" w:cstheme="majorBidi"/>
          <w:sz w:val="22"/>
          <w:szCs w:val="22"/>
        </w:rPr>
        <w:t xml:space="preserve">The Company was registered and incorporated as a closed joint stock company in the Sultanate of Oman on 18 November 2014. The Shareholders at the Company’s Extraordinary General Meeting held on 28 May 2019 approved the conversion of the Company from a Closed Joint Stock Company (“SAOC”) to a Public Joint Stock Company (“SAOG”) by offering its shares for public subscription. The Company was listed on the Muscat </w:t>
      </w:r>
      <w:r w:rsidR="00FB62D8" w:rsidRPr="0087519E">
        <w:rPr>
          <w:rFonts w:asciiTheme="majorBidi" w:hAnsiTheme="majorBidi" w:cstheme="majorBidi"/>
          <w:sz w:val="22"/>
          <w:szCs w:val="22"/>
        </w:rPr>
        <w:t>Stock</w:t>
      </w:r>
      <w:r w:rsidRPr="0087519E">
        <w:rPr>
          <w:rFonts w:asciiTheme="majorBidi" w:hAnsiTheme="majorBidi" w:cstheme="majorBidi"/>
          <w:sz w:val="22"/>
          <w:szCs w:val="22"/>
        </w:rPr>
        <w:t xml:space="preserve"> Exchange (“MSX”) on 5 December 2019 and became a listed public company.</w:t>
      </w:r>
    </w:p>
    <w:p w14:paraId="77128837" w14:textId="77777777" w:rsidR="0035620D" w:rsidRPr="0087519E" w:rsidRDefault="0035620D" w:rsidP="0035620D">
      <w:pPr>
        <w:ind w:left="576"/>
        <w:rPr>
          <w:rFonts w:asciiTheme="majorBidi" w:hAnsiTheme="majorBidi" w:cstheme="majorBidi"/>
          <w:sz w:val="12"/>
          <w:szCs w:val="12"/>
        </w:rPr>
      </w:pPr>
    </w:p>
    <w:p w14:paraId="1D008F42" w14:textId="77777777" w:rsidR="0035620D" w:rsidRPr="0087519E" w:rsidRDefault="0035620D" w:rsidP="0035620D">
      <w:pPr>
        <w:ind w:left="576"/>
        <w:rPr>
          <w:rFonts w:asciiTheme="majorBidi" w:hAnsiTheme="majorBidi" w:cstheme="majorBidi"/>
          <w:sz w:val="22"/>
          <w:szCs w:val="22"/>
        </w:rPr>
      </w:pPr>
      <w:r w:rsidRPr="0087519E">
        <w:rPr>
          <w:rFonts w:asciiTheme="majorBidi" w:hAnsiTheme="majorBidi" w:cstheme="majorBidi"/>
          <w:sz w:val="22"/>
          <w:szCs w:val="22"/>
        </w:rPr>
        <w:t xml:space="preserve">The registered office of the Company is PO Box 228, PC 134, Muscat, Sultanate of Oman.  </w:t>
      </w:r>
    </w:p>
    <w:p w14:paraId="12D0BE5E" w14:textId="77777777" w:rsidR="0035620D" w:rsidRPr="0087519E" w:rsidRDefault="0035620D" w:rsidP="00C1311B">
      <w:pPr>
        <w:rPr>
          <w:rFonts w:asciiTheme="majorBidi" w:hAnsiTheme="majorBidi" w:cstheme="majorBidi"/>
          <w:sz w:val="12"/>
          <w:szCs w:val="12"/>
        </w:rPr>
      </w:pPr>
    </w:p>
    <w:p w14:paraId="6D23C55B" w14:textId="77777777" w:rsidR="0035620D" w:rsidRPr="0087519E" w:rsidRDefault="0035620D" w:rsidP="0035620D">
      <w:pPr>
        <w:ind w:left="576"/>
        <w:rPr>
          <w:rFonts w:asciiTheme="majorBidi" w:hAnsiTheme="majorBidi" w:cstheme="majorBidi"/>
          <w:b/>
          <w:bCs/>
          <w:sz w:val="22"/>
          <w:szCs w:val="22"/>
          <w:rtl/>
          <w:lang w:bidi="ar-OM"/>
        </w:rPr>
      </w:pPr>
      <w:bookmarkStart w:id="5" w:name="_Hlk188289053"/>
      <w:r w:rsidRPr="0087519E">
        <w:rPr>
          <w:rFonts w:asciiTheme="majorBidi" w:hAnsiTheme="majorBidi" w:cstheme="majorBidi"/>
          <w:b/>
          <w:bCs/>
          <w:sz w:val="22"/>
          <w:szCs w:val="22"/>
        </w:rPr>
        <w:t>Significant agreements:</w:t>
      </w:r>
    </w:p>
    <w:p w14:paraId="10573085" w14:textId="77777777" w:rsidR="0035620D" w:rsidRPr="0087519E" w:rsidRDefault="0035620D" w:rsidP="0035620D">
      <w:pPr>
        <w:ind w:left="576"/>
        <w:rPr>
          <w:rFonts w:asciiTheme="majorBidi" w:hAnsiTheme="majorBidi" w:cstheme="majorBidi"/>
          <w:spacing w:val="-2"/>
          <w:sz w:val="12"/>
          <w:szCs w:val="12"/>
        </w:rPr>
      </w:pPr>
      <w:r w:rsidRPr="0087519E">
        <w:rPr>
          <w:rFonts w:asciiTheme="majorBidi" w:hAnsiTheme="majorBidi" w:cstheme="majorBidi"/>
          <w:bCs/>
          <w:spacing w:val="-2"/>
          <w:sz w:val="22"/>
          <w:szCs w:val="22"/>
        </w:rPr>
        <w:t>The Company has entered into the following significant agreements:</w:t>
      </w:r>
      <w:r w:rsidRPr="0087519E">
        <w:rPr>
          <w:rFonts w:asciiTheme="majorBidi" w:hAnsiTheme="majorBidi" w:cstheme="majorBidi"/>
          <w:bCs/>
          <w:spacing w:val="-2"/>
          <w:sz w:val="22"/>
          <w:szCs w:val="22"/>
        </w:rPr>
        <w:br/>
      </w:r>
    </w:p>
    <w:p w14:paraId="69CBF384" w14:textId="77777777" w:rsidR="00D42A5C" w:rsidRPr="0087519E" w:rsidRDefault="0035620D" w:rsidP="00D42A5C">
      <w:pPr>
        <w:numPr>
          <w:ilvl w:val="0"/>
          <w:numId w:val="1"/>
        </w:numPr>
        <w:ind w:left="936" w:hanging="360"/>
        <w:rPr>
          <w:rFonts w:asciiTheme="majorBidi" w:hAnsiTheme="majorBidi" w:cstheme="majorBidi"/>
          <w:sz w:val="22"/>
          <w:szCs w:val="22"/>
        </w:rPr>
      </w:pPr>
      <w:r w:rsidRPr="0087519E">
        <w:rPr>
          <w:rFonts w:asciiTheme="majorBidi" w:hAnsiTheme="majorBidi" w:cstheme="majorBidi"/>
          <w:sz w:val="22"/>
          <w:szCs w:val="22"/>
        </w:rPr>
        <w:t xml:space="preserve">An Engineering, Procurement, and Construction (“EPC”) contract with Wartsila Muscat LLC (the “EPC contractor”) to carry out and complete all design, engineering, procurement, and construction of the power plant and implement the Project. </w:t>
      </w:r>
    </w:p>
    <w:p w14:paraId="4F213DD1" w14:textId="1C486200" w:rsidR="0035620D" w:rsidRPr="0087519E" w:rsidRDefault="0035620D" w:rsidP="00D42A5C">
      <w:pPr>
        <w:numPr>
          <w:ilvl w:val="0"/>
          <w:numId w:val="1"/>
        </w:numPr>
        <w:ind w:left="936" w:hanging="360"/>
        <w:rPr>
          <w:rFonts w:asciiTheme="majorBidi" w:hAnsiTheme="majorBidi" w:cstheme="majorBidi"/>
          <w:sz w:val="22"/>
          <w:szCs w:val="22"/>
        </w:rPr>
      </w:pPr>
      <w:r w:rsidRPr="0087519E">
        <w:rPr>
          <w:rFonts w:asciiTheme="majorBidi" w:hAnsiTheme="majorBidi" w:cstheme="majorBidi"/>
          <w:sz w:val="22"/>
          <w:szCs w:val="22"/>
        </w:rPr>
        <w:t>A Long-Term Services Agreement (“LTSA”) with the EPC contractor</w:t>
      </w:r>
      <w:r w:rsidR="00A23CD0" w:rsidRPr="0087519E">
        <w:rPr>
          <w:rFonts w:asciiTheme="majorBidi" w:hAnsiTheme="majorBidi" w:cstheme="majorBidi"/>
          <w:sz w:val="22"/>
          <w:szCs w:val="22"/>
        </w:rPr>
        <w:t xml:space="preserve"> was executed on the </w:t>
      </w:r>
      <w:r w:rsidR="00B5138F" w:rsidRPr="0087519E">
        <w:rPr>
          <w:rFonts w:asciiTheme="majorBidi" w:hAnsiTheme="majorBidi" w:cstheme="majorBidi"/>
          <w:sz w:val="22"/>
          <w:szCs w:val="22"/>
        </w:rPr>
        <w:t xml:space="preserve">            </w:t>
      </w:r>
      <w:r w:rsidR="00A23CD0" w:rsidRPr="0087519E">
        <w:rPr>
          <w:rFonts w:asciiTheme="majorBidi" w:hAnsiTheme="majorBidi" w:cstheme="majorBidi"/>
          <w:sz w:val="22"/>
          <w:szCs w:val="22"/>
        </w:rPr>
        <w:t>25th of</w:t>
      </w:r>
      <w:r w:rsidR="00FA58D0" w:rsidRPr="0087519E">
        <w:rPr>
          <w:rFonts w:asciiTheme="majorBidi" w:hAnsiTheme="majorBidi" w:cstheme="majorBidi"/>
          <w:sz w:val="22"/>
          <w:szCs w:val="22"/>
        </w:rPr>
        <w:t xml:space="preserve"> </w:t>
      </w:r>
      <w:r w:rsidR="00A23CD0" w:rsidRPr="0087519E">
        <w:rPr>
          <w:rFonts w:asciiTheme="majorBidi" w:hAnsiTheme="majorBidi" w:cstheme="majorBidi"/>
          <w:sz w:val="22"/>
          <w:szCs w:val="22"/>
        </w:rPr>
        <w:t>November 2014 and was amended on the 24th of June 2015.</w:t>
      </w:r>
      <w:r w:rsidR="00D42A5C" w:rsidRPr="0087519E">
        <w:rPr>
          <w:rFonts w:asciiTheme="majorBidi" w:hAnsiTheme="majorBidi" w:cstheme="majorBidi"/>
          <w:sz w:val="22"/>
          <w:szCs w:val="22"/>
        </w:rPr>
        <w:t xml:space="preserve"> The LTSA will terminate upon the earlier of the 15th anniversary of the COD or the reaching of 70,000 ERH (Engine Running Hours)</w:t>
      </w:r>
    </w:p>
    <w:p w14:paraId="3F2F8D04" w14:textId="467CAF79" w:rsidR="00A23CD0" w:rsidRPr="0087519E" w:rsidRDefault="0035620D" w:rsidP="00A23CD0">
      <w:pPr>
        <w:numPr>
          <w:ilvl w:val="0"/>
          <w:numId w:val="1"/>
        </w:numPr>
        <w:ind w:left="936" w:hanging="360"/>
        <w:rPr>
          <w:rFonts w:asciiTheme="majorBidi" w:hAnsiTheme="majorBidi" w:cstheme="majorBidi"/>
          <w:sz w:val="22"/>
          <w:szCs w:val="22"/>
        </w:rPr>
      </w:pPr>
      <w:r w:rsidRPr="0087519E">
        <w:rPr>
          <w:rFonts w:asciiTheme="majorBidi" w:hAnsiTheme="majorBidi" w:cstheme="majorBidi"/>
          <w:sz w:val="22"/>
          <w:szCs w:val="22"/>
        </w:rPr>
        <w:t>A Power Purchase Agreement (“PPA’)</w:t>
      </w:r>
      <w:r w:rsidR="003B17D2" w:rsidRPr="0087519E">
        <w:rPr>
          <w:rFonts w:asciiTheme="majorBidi" w:hAnsiTheme="majorBidi" w:cstheme="majorBidi"/>
          <w:sz w:val="22"/>
          <w:szCs w:val="22"/>
        </w:rPr>
        <w:t xml:space="preserve"> </w:t>
      </w:r>
      <w:r w:rsidRPr="0087519E">
        <w:rPr>
          <w:rFonts w:asciiTheme="majorBidi" w:hAnsiTheme="majorBidi" w:cstheme="majorBidi"/>
          <w:sz w:val="22"/>
          <w:szCs w:val="22"/>
        </w:rPr>
        <w:t xml:space="preserve">with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to sell the electricity generated from the Plant</w:t>
      </w:r>
      <w:r w:rsidR="003B17D2" w:rsidRPr="0087519E">
        <w:rPr>
          <w:rFonts w:asciiTheme="majorBidi" w:hAnsiTheme="majorBidi" w:cstheme="majorBidi"/>
          <w:sz w:val="22"/>
          <w:szCs w:val="22"/>
        </w:rPr>
        <w:t xml:space="preserve"> having validity from 13th April 2015 to 23rd January 2032.</w:t>
      </w:r>
    </w:p>
    <w:p w14:paraId="374F2E27" w14:textId="0A9B5A70" w:rsidR="0035620D" w:rsidRPr="0087519E" w:rsidRDefault="0035620D" w:rsidP="00A23CD0">
      <w:pPr>
        <w:numPr>
          <w:ilvl w:val="0"/>
          <w:numId w:val="1"/>
        </w:numPr>
        <w:ind w:left="936" w:hanging="360"/>
        <w:rPr>
          <w:rFonts w:asciiTheme="majorBidi" w:hAnsiTheme="majorBidi" w:cstheme="majorBidi"/>
          <w:sz w:val="22"/>
          <w:szCs w:val="22"/>
        </w:rPr>
      </w:pPr>
      <w:r w:rsidRPr="0087519E">
        <w:rPr>
          <w:rFonts w:asciiTheme="majorBidi" w:hAnsiTheme="majorBidi" w:cstheme="majorBidi"/>
          <w:sz w:val="22"/>
          <w:szCs w:val="22"/>
        </w:rPr>
        <w:t>A Natural Gas Sales Agreement (“NGSA”) with Integrated Gas Company SAOC (“IGC”) to purchase natural gas for the Plant</w:t>
      </w:r>
      <w:r w:rsidR="003B17D2" w:rsidRPr="0087519E">
        <w:rPr>
          <w:rFonts w:asciiTheme="majorBidi" w:hAnsiTheme="majorBidi" w:cstheme="majorBidi"/>
          <w:sz w:val="22"/>
          <w:szCs w:val="22"/>
        </w:rPr>
        <w:t xml:space="preserve"> having validity from 12th July 2015 to 23rd January 2032.</w:t>
      </w:r>
    </w:p>
    <w:p w14:paraId="73AA5113" w14:textId="4E5CDBAC" w:rsidR="0035620D" w:rsidRPr="0087519E" w:rsidRDefault="0035620D" w:rsidP="0035620D">
      <w:pPr>
        <w:numPr>
          <w:ilvl w:val="0"/>
          <w:numId w:val="1"/>
        </w:numPr>
        <w:ind w:left="936" w:hanging="360"/>
        <w:rPr>
          <w:rFonts w:asciiTheme="majorBidi" w:hAnsiTheme="majorBidi" w:cstheme="majorBidi"/>
          <w:sz w:val="22"/>
          <w:szCs w:val="22"/>
        </w:rPr>
      </w:pPr>
      <w:r w:rsidRPr="0087519E">
        <w:rPr>
          <w:rFonts w:asciiTheme="majorBidi" w:hAnsiTheme="majorBidi" w:cstheme="majorBidi"/>
          <w:sz w:val="22"/>
          <w:szCs w:val="22"/>
        </w:rPr>
        <w:t>An operation and maintenance agreement with the EPC contractor to operate and maintain the Plant.</w:t>
      </w:r>
      <w:r w:rsidR="00DE3D3F" w:rsidRPr="0087519E">
        <w:rPr>
          <w:rFonts w:asciiTheme="majorBidi" w:hAnsiTheme="majorBidi" w:cstheme="majorBidi"/>
          <w:sz w:val="22"/>
          <w:szCs w:val="22"/>
        </w:rPr>
        <w:t xml:space="preserve"> The agreement will expire on 16 June 2032</w:t>
      </w:r>
      <w:r w:rsidR="00B87CA3" w:rsidRPr="0087519E">
        <w:rPr>
          <w:rFonts w:asciiTheme="majorBidi" w:hAnsiTheme="majorBidi" w:cstheme="majorBidi"/>
          <w:sz w:val="22"/>
          <w:szCs w:val="22"/>
        </w:rPr>
        <w:t>.</w:t>
      </w:r>
    </w:p>
    <w:p w14:paraId="4A35A7D1" w14:textId="77777777" w:rsidR="00D310AC" w:rsidRPr="0087519E" w:rsidRDefault="0035620D" w:rsidP="0035620D">
      <w:pPr>
        <w:numPr>
          <w:ilvl w:val="0"/>
          <w:numId w:val="1"/>
        </w:numPr>
        <w:ind w:left="936" w:hanging="360"/>
        <w:rPr>
          <w:rFonts w:asciiTheme="majorBidi" w:hAnsiTheme="majorBidi" w:cstheme="majorBidi"/>
          <w:sz w:val="22"/>
          <w:szCs w:val="22"/>
        </w:rPr>
      </w:pPr>
      <w:r w:rsidRPr="0087519E">
        <w:rPr>
          <w:rFonts w:asciiTheme="majorBidi" w:hAnsiTheme="majorBidi" w:cstheme="majorBidi"/>
          <w:sz w:val="22"/>
          <w:szCs w:val="22"/>
        </w:rPr>
        <w:t>A diesel purchase agreement with Al Maha Petroleum Products Marketing Company SAOG.</w:t>
      </w:r>
    </w:p>
    <w:p w14:paraId="67F54DF8" w14:textId="670E817D" w:rsidR="0035620D" w:rsidRPr="0087519E" w:rsidRDefault="00D310AC" w:rsidP="0082549D">
      <w:pPr>
        <w:ind w:left="936"/>
        <w:rPr>
          <w:rFonts w:asciiTheme="majorBidi" w:hAnsiTheme="majorBidi" w:cstheme="majorBidi"/>
          <w:sz w:val="22"/>
          <w:szCs w:val="22"/>
        </w:rPr>
      </w:pPr>
      <w:r w:rsidRPr="0087519E">
        <w:rPr>
          <w:rFonts w:asciiTheme="majorBidi" w:hAnsiTheme="majorBidi" w:cstheme="majorBidi"/>
          <w:sz w:val="22"/>
          <w:szCs w:val="22"/>
        </w:rPr>
        <w:t>The contract will expire on 10</w:t>
      </w:r>
      <w:r w:rsidRPr="0087519E">
        <w:rPr>
          <w:rFonts w:asciiTheme="majorBidi" w:hAnsiTheme="majorBidi" w:cstheme="majorBidi"/>
          <w:sz w:val="22"/>
          <w:szCs w:val="22"/>
          <w:vertAlign w:val="superscript"/>
        </w:rPr>
        <w:t>th</w:t>
      </w:r>
      <w:r w:rsidRPr="0087519E">
        <w:rPr>
          <w:rFonts w:asciiTheme="majorBidi" w:hAnsiTheme="majorBidi" w:cstheme="majorBidi"/>
          <w:sz w:val="22"/>
          <w:szCs w:val="22"/>
        </w:rPr>
        <w:t xml:space="preserve"> February 2028 + 2 years.</w:t>
      </w:r>
      <w:r w:rsidR="00D42A5C" w:rsidRPr="0087519E">
        <w:rPr>
          <w:rFonts w:asciiTheme="majorBidi" w:hAnsiTheme="majorBidi" w:cstheme="majorBidi"/>
          <w:sz w:val="22"/>
          <w:szCs w:val="22"/>
        </w:rPr>
        <w:t xml:space="preserve"> </w:t>
      </w:r>
    </w:p>
    <w:p w14:paraId="7B28C08A" w14:textId="77777777" w:rsidR="008D01F7" w:rsidRPr="0087519E" w:rsidRDefault="0035620D" w:rsidP="008D01F7">
      <w:pPr>
        <w:numPr>
          <w:ilvl w:val="0"/>
          <w:numId w:val="1"/>
        </w:numPr>
        <w:ind w:left="936" w:hanging="360"/>
        <w:rPr>
          <w:rFonts w:asciiTheme="majorBidi" w:hAnsiTheme="majorBidi" w:cstheme="majorBidi"/>
          <w:sz w:val="22"/>
          <w:szCs w:val="22"/>
        </w:rPr>
      </w:pPr>
      <w:r w:rsidRPr="0087519E">
        <w:rPr>
          <w:rFonts w:asciiTheme="majorBidi" w:hAnsiTheme="majorBidi" w:cstheme="majorBidi"/>
          <w:sz w:val="22"/>
          <w:szCs w:val="22"/>
        </w:rPr>
        <w:t>An electrical connection agreement with Oman Electricity Transmission Company SAOC (“OETC”) for the evacuation of the electricity generated from the Plant.</w:t>
      </w:r>
      <w:r w:rsidR="008D01F7" w:rsidRPr="0087519E">
        <w:rPr>
          <w:rFonts w:asciiTheme="majorBidi" w:hAnsiTheme="majorBidi" w:cstheme="majorBidi"/>
          <w:sz w:val="22"/>
          <w:szCs w:val="22"/>
        </w:rPr>
        <w:t xml:space="preserve"> </w:t>
      </w:r>
    </w:p>
    <w:p w14:paraId="1A30F598" w14:textId="0B20362F" w:rsidR="0035620D" w:rsidRPr="0087519E" w:rsidRDefault="0035620D" w:rsidP="008D01F7">
      <w:pPr>
        <w:numPr>
          <w:ilvl w:val="0"/>
          <w:numId w:val="1"/>
        </w:numPr>
        <w:ind w:left="936" w:hanging="360"/>
        <w:rPr>
          <w:rFonts w:asciiTheme="majorBidi" w:hAnsiTheme="majorBidi" w:cstheme="majorBidi"/>
          <w:sz w:val="22"/>
          <w:szCs w:val="22"/>
        </w:rPr>
      </w:pPr>
      <w:r w:rsidRPr="0087519E">
        <w:rPr>
          <w:rFonts w:asciiTheme="majorBidi" w:hAnsiTheme="majorBidi" w:cstheme="majorBidi"/>
          <w:sz w:val="22"/>
          <w:szCs w:val="22"/>
        </w:rPr>
        <w:t xml:space="preserve">Usufruct Agreement with the Ministry of Housing and Urban Planning (“MOH”) for the project site, temporary areas, and OETC substation area. </w:t>
      </w:r>
      <w:r w:rsidR="008D01F7" w:rsidRPr="0087519E">
        <w:rPr>
          <w:rFonts w:asciiTheme="majorBidi" w:hAnsiTheme="majorBidi" w:cstheme="majorBidi"/>
          <w:sz w:val="22"/>
          <w:szCs w:val="22"/>
        </w:rPr>
        <w:t>The usufruct agreement has a term of 25 years from 9th February 2015, subject to a further extension of 25 years at the option of the Company.</w:t>
      </w:r>
    </w:p>
    <w:p w14:paraId="634A976B" w14:textId="42F72694" w:rsidR="0035620D" w:rsidRPr="0087519E" w:rsidRDefault="0035620D" w:rsidP="0035620D">
      <w:pPr>
        <w:numPr>
          <w:ilvl w:val="0"/>
          <w:numId w:val="1"/>
        </w:numPr>
        <w:ind w:left="936" w:right="29" w:hanging="360"/>
        <w:rPr>
          <w:rFonts w:asciiTheme="majorBidi" w:hAnsiTheme="majorBidi" w:cstheme="majorBidi"/>
          <w:sz w:val="22"/>
          <w:szCs w:val="22"/>
        </w:rPr>
      </w:pPr>
      <w:r w:rsidRPr="0087519E">
        <w:rPr>
          <w:rFonts w:asciiTheme="majorBidi" w:hAnsiTheme="majorBidi" w:cstheme="majorBidi"/>
          <w:sz w:val="22"/>
          <w:szCs w:val="22"/>
        </w:rPr>
        <w:t>A senior facility loan agreement with Bank Muscat SAOG as the lead banker to fund the costs of the Project.</w:t>
      </w:r>
      <w:r w:rsidR="008D01F7" w:rsidRPr="0087519E">
        <w:rPr>
          <w:rFonts w:asciiTheme="majorBidi" w:hAnsiTheme="majorBidi" w:cstheme="majorBidi"/>
          <w:sz w:val="22"/>
          <w:szCs w:val="22"/>
        </w:rPr>
        <w:t xml:space="preserve"> The </w:t>
      </w:r>
      <w:r w:rsidR="00FB62D8" w:rsidRPr="0087519E">
        <w:rPr>
          <w:rFonts w:asciiTheme="majorBidi" w:hAnsiTheme="majorBidi" w:cstheme="majorBidi"/>
          <w:sz w:val="22"/>
          <w:szCs w:val="22"/>
        </w:rPr>
        <w:t>f</w:t>
      </w:r>
      <w:r w:rsidR="008D01F7" w:rsidRPr="0087519E">
        <w:rPr>
          <w:rFonts w:asciiTheme="majorBidi" w:hAnsiTheme="majorBidi" w:cstheme="majorBidi"/>
          <w:sz w:val="22"/>
          <w:szCs w:val="22"/>
        </w:rPr>
        <w:t xml:space="preserve">inal </w:t>
      </w:r>
      <w:r w:rsidR="00FB62D8" w:rsidRPr="0087519E">
        <w:rPr>
          <w:rFonts w:asciiTheme="majorBidi" w:hAnsiTheme="majorBidi" w:cstheme="majorBidi"/>
          <w:sz w:val="22"/>
          <w:szCs w:val="22"/>
        </w:rPr>
        <w:t>m</w:t>
      </w:r>
      <w:r w:rsidR="008D01F7" w:rsidRPr="0087519E">
        <w:rPr>
          <w:rFonts w:asciiTheme="majorBidi" w:hAnsiTheme="majorBidi" w:cstheme="majorBidi"/>
          <w:sz w:val="22"/>
          <w:szCs w:val="22"/>
        </w:rPr>
        <w:t xml:space="preserve">aturity </w:t>
      </w:r>
      <w:r w:rsidR="00FB62D8" w:rsidRPr="0087519E">
        <w:rPr>
          <w:rFonts w:asciiTheme="majorBidi" w:hAnsiTheme="majorBidi" w:cstheme="majorBidi"/>
          <w:sz w:val="22"/>
          <w:szCs w:val="22"/>
        </w:rPr>
        <w:t>d</w:t>
      </w:r>
      <w:r w:rsidR="008D01F7" w:rsidRPr="0087519E">
        <w:rPr>
          <w:rFonts w:asciiTheme="majorBidi" w:hAnsiTheme="majorBidi" w:cstheme="majorBidi"/>
          <w:sz w:val="22"/>
          <w:szCs w:val="22"/>
        </w:rPr>
        <w:t xml:space="preserve">ate of the loan under the TSF Facilities is stated as </w:t>
      </w:r>
      <w:r w:rsidR="00B5138F" w:rsidRPr="0087519E">
        <w:rPr>
          <w:rFonts w:asciiTheme="majorBidi" w:hAnsiTheme="majorBidi" w:cstheme="majorBidi"/>
          <w:sz w:val="22"/>
          <w:szCs w:val="22"/>
        </w:rPr>
        <w:t xml:space="preserve">                               </w:t>
      </w:r>
      <w:r w:rsidR="008D01F7" w:rsidRPr="0087519E">
        <w:rPr>
          <w:rFonts w:asciiTheme="majorBidi" w:hAnsiTheme="majorBidi" w:cstheme="majorBidi"/>
          <w:sz w:val="22"/>
          <w:szCs w:val="22"/>
        </w:rPr>
        <w:t>17 December 2031</w:t>
      </w:r>
      <w:r w:rsidR="003B17D2" w:rsidRPr="0087519E">
        <w:rPr>
          <w:rFonts w:asciiTheme="majorBidi" w:hAnsiTheme="majorBidi" w:cstheme="majorBidi"/>
          <w:sz w:val="22"/>
          <w:szCs w:val="22"/>
        </w:rPr>
        <w:t>.</w:t>
      </w:r>
    </w:p>
    <w:bookmarkEnd w:id="5"/>
    <w:p w14:paraId="3F9FBD7C" w14:textId="77777777" w:rsidR="0035620D" w:rsidRPr="0087519E" w:rsidRDefault="0035620D" w:rsidP="0035620D">
      <w:pPr>
        <w:ind w:left="936" w:right="29"/>
        <w:rPr>
          <w:rFonts w:asciiTheme="majorBidi" w:hAnsiTheme="majorBidi" w:cstheme="majorBidi"/>
          <w:i/>
          <w:iCs/>
          <w:sz w:val="12"/>
          <w:szCs w:val="12"/>
        </w:rPr>
      </w:pPr>
    </w:p>
    <w:p w14:paraId="77C287CC" w14:textId="77777777" w:rsidR="00BA17E0" w:rsidRPr="0087519E" w:rsidRDefault="004F596A" w:rsidP="0035620D">
      <w:pPr>
        <w:ind w:left="936" w:right="29" w:hanging="510"/>
        <w:rPr>
          <w:rFonts w:asciiTheme="majorBidi" w:hAnsiTheme="majorBidi" w:cstheme="majorBidi"/>
          <w:i/>
          <w:iCs/>
          <w:sz w:val="22"/>
          <w:szCs w:val="22"/>
          <w:lang w:val="en-US"/>
        </w:rPr>
        <w:sectPr w:rsidR="00BA17E0" w:rsidRPr="0087519E" w:rsidSect="0068310F">
          <w:headerReference w:type="even" r:id="rId26"/>
          <w:headerReference w:type="default" r:id="rId27"/>
          <w:headerReference w:type="first" r:id="rId28"/>
          <w:endnotePr>
            <w:numFmt w:val="lowerLetter"/>
          </w:endnotePr>
          <w:pgSz w:w="11909" w:h="16834" w:code="9"/>
          <w:pgMar w:top="1440" w:right="1152" w:bottom="1152" w:left="1440" w:header="1296" w:footer="720" w:gutter="0"/>
          <w:cols w:space="720"/>
        </w:sectPr>
      </w:pPr>
      <w:r w:rsidRPr="0087519E">
        <w:rPr>
          <w:rFonts w:asciiTheme="majorBidi" w:hAnsiTheme="majorBidi" w:cstheme="majorBidi"/>
          <w:i/>
          <w:iCs/>
          <w:sz w:val="22"/>
          <w:szCs w:val="22"/>
        </w:rPr>
        <w:t xml:space="preserve">          </w:t>
      </w:r>
      <w:r w:rsidR="0035620D" w:rsidRPr="0087519E">
        <w:rPr>
          <w:rFonts w:asciiTheme="majorBidi" w:hAnsiTheme="majorBidi" w:cstheme="majorBidi"/>
          <w:i/>
          <w:iCs/>
          <w:sz w:val="22"/>
          <w:szCs w:val="22"/>
        </w:rPr>
        <w:t xml:space="preserve">**Effective from 1 January 2023, vide Ministry of Energy &amp; Minerals Ministerial decision No 19/2023 (the </w:t>
      </w:r>
      <w:r w:rsidR="0035620D" w:rsidRPr="0087519E">
        <w:rPr>
          <w:rFonts w:asciiTheme="majorBidi" w:hAnsiTheme="majorBidi" w:cstheme="majorBidi"/>
          <w:b/>
          <w:bCs/>
          <w:i/>
          <w:iCs/>
          <w:sz w:val="22"/>
          <w:szCs w:val="22"/>
        </w:rPr>
        <w:t>MEM</w:t>
      </w:r>
      <w:r w:rsidR="0035620D" w:rsidRPr="0087519E">
        <w:rPr>
          <w:rFonts w:asciiTheme="majorBidi" w:hAnsiTheme="majorBidi" w:cstheme="majorBidi"/>
          <w:i/>
          <w:iCs/>
          <w:sz w:val="22"/>
          <w:szCs w:val="22"/>
        </w:rPr>
        <w:t xml:space="preserve"> transfer decision) and Ministerial Decision No. 248/2022 of the Minister of the Finance (the </w:t>
      </w:r>
      <w:r w:rsidR="0035620D" w:rsidRPr="0087519E">
        <w:rPr>
          <w:rFonts w:asciiTheme="majorBidi" w:hAnsiTheme="majorBidi" w:cstheme="majorBidi"/>
          <w:b/>
          <w:bCs/>
          <w:i/>
          <w:iCs/>
          <w:sz w:val="22"/>
          <w:szCs w:val="22"/>
        </w:rPr>
        <w:t>MOF</w:t>
      </w:r>
      <w:r w:rsidR="0035620D" w:rsidRPr="0087519E">
        <w:rPr>
          <w:rFonts w:asciiTheme="majorBidi" w:hAnsiTheme="majorBidi" w:cstheme="majorBidi"/>
          <w:i/>
          <w:iCs/>
          <w:sz w:val="22"/>
          <w:szCs w:val="22"/>
        </w:rPr>
        <w:t xml:space="preserve"> decision), the MOF has established a Wholly owned Oman Government Company named </w:t>
      </w:r>
      <w:r w:rsidR="0035620D" w:rsidRPr="0087519E">
        <w:rPr>
          <w:rFonts w:asciiTheme="majorBidi" w:hAnsiTheme="majorBidi" w:cstheme="majorBidi"/>
          <w:b/>
          <w:bCs/>
          <w:i/>
          <w:iCs/>
          <w:sz w:val="22"/>
          <w:szCs w:val="22"/>
        </w:rPr>
        <w:t>Integrated Gas Company SAOC</w:t>
      </w:r>
      <w:r w:rsidR="0035620D" w:rsidRPr="0087519E">
        <w:rPr>
          <w:rFonts w:asciiTheme="majorBidi" w:hAnsiTheme="majorBidi" w:cstheme="majorBidi"/>
          <w:i/>
          <w:iCs/>
          <w:sz w:val="22"/>
          <w:szCs w:val="22"/>
        </w:rPr>
        <w:t xml:space="preserve"> and set the mandate to transfer all the agreements related to the gas sale, purchase, supply, transportation, and related agreements from the </w:t>
      </w:r>
      <w:r w:rsidR="0035620D" w:rsidRPr="0087519E">
        <w:rPr>
          <w:rFonts w:asciiTheme="majorBidi" w:hAnsiTheme="majorBidi" w:cstheme="majorBidi"/>
          <w:b/>
          <w:bCs/>
          <w:i/>
          <w:iCs/>
          <w:sz w:val="22"/>
          <w:szCs w:val="22"/>
        </w:rPr>
        <w:t>Ministry of Energy &amp; Minerals</w:t>
      </w:r>
      <w:r w:rsidR="0035620D" w:rsidRPr="0087519E">
        <w:rPr>
          <w:rFonts w:asciiTheme="majorBidi" w:hAnsiTheme="majorBidi" w:cstheme="majorBidi"/>
          <w:i/>
          <w:iCs/>
          <w:sz w:val="22"/>
          <w:szCs w:val="22"/>
        </w:rPr>
        <w:t xml:space="preserve"> (the </w:t>
      </w:r>
      <w:r w:rsidR="0035620D" w:rsidRPr="0087519E">
        <w:rPr>
          <w:rFonts w:asciiTheme="majorBidi" w:hAnsiTheme="majorBidi" w:cstheme="majorBidi"/>
          <w:i/>
          <w:iCs/>
          <w:sz w:val="22"/>
          <w:szCs w:val="22"/>
          <w:lang w:val="en-US"/>
        </w:rPr>
        <w:t xml:space="preserve">“MEM”) to </w:t>
      </w:r>
      <w:r w:rsidR="0035620D" w:rsidRPr="0087519E">
        <w:rPr>
          <w:rFonts w:asciiTheme="majorBidi" w:hAnsiTheme="majorBidi" w:cstheme="majorBidi"/>
          <w:b/>
          <w:bCs/>
          <w:i/>
          <w:iCs/>
          <w:sz w:val="22"/>
          <w:szCs w:val="22"/>
          <w:lang w:val="en-US"/>
        </w:rPr>
        <w:t>IGC</w:t>
      </w:r>
      <w:r w:rsidR="0035620D" w:rsidRPr="0087519E">
        <w:rPr>
          <w:rFonts w:asciiTheme="majorBidi" w:hAnsiTheme="majorBidi" w:cstheme="majorBidi"/>
          <w:i/>
          <w:iCs/>
          <w:sz w:val="22"/>
          <w:szCs w:val="22"/>
          <w:lang w:val="en-US"/>
        </w:rPr>
        <w:t xml:space="preserve"> per the MEM transfer decision.</w:t>
      </w:r>
    </w:p>
    <w:p w14:paraId="43C13E44" w14:textId="77777777" w:rsidR="008A3D9A" w:rsidRPr="0087519E" w:rsidRDefault="008A3D9A" w:rsidP="000F3B9E">
      <w:pPr>
        <w:tabs>
          <w:tab w:val="left" w:pos="567"/>
        </w:tabs>
        <w:jc w:val="left"/>
        <w:rPr>
          <w:rFonts w:asciiTheme="majorBidi" w:eastAsia="Calibri" w:hAnsiTheme="majorBidi" w:cstheme="majorBidi"/>
          <w:b/>
          <w:sz w:val="22"/>
          <w:szCs w:val="22"/>
          <w:lang w:val="en-US"/>
        </w:rPr>
      </w:pPr>
    </w:p>
    <w:p w14:paraId="39A0796C" w14:textId="25B59FD4" w:rsidR="00A448C0" w:rsidRPr="0087519E" w:rsidRDefault="007A3C87" w:rsidP="000F3B9E">
      <w:pPr>
        <w:tabs>
          <w:tab w:val="left" w:pos="567"/>
        </w:tabs>
        <w:jc w:val="left"/>
        <w:rPr>
          <w:rFonts w:asciiTheme="majorBidi" w:eastAsia="Calibri" w:hAnsiTheme="majorBidi" w:cstheme="majorBidi"/>
          <w:b/>
          <w:sz w:val="22"/>
          <w:szCs w:val="22"/>
        </w:rPr>
      </w:pPr>
      <w:r w:rsidRPr="0087519E">
        <w:rPr>
          <w:rFonts w:asciiTheme="majorBidi" w:eastAsia="Calibri" w:hAnsiTheme="majorBidi" w:cstheme="majorBidi"/>
          <w:b/>
          <w:sz w:val="22"/>
          <w:szCs w:val="22"/>
        </w:rPr>
        <w:t>3</w:t>
      </w:r>
      <w:r w:rsidR="009470DF" w:rsidRPr="0087519E">
        <w:rPr>
          <w:rFonts w:asciiTheme="majorBidi" w:eastAsia="Calibri" w:hAnsiTheme="majorBidi" w:cstheme="majorBidi"/>
          <w:b/>
          <w:sz w:val="22"/>
          <w:szCs w:val="22"/>
        </w:rPr>
        <w:t>.</w:t>
      </w:r>
      <w:r w:rsidR="000F3B9E" w:rsidRPr="0087519E">
        <w:rPr>
          <w:rFonts w:asciiTheme="majorBidi" w:eastAsia="Calibri" w:hAnsiTheme="majorBidi" w:cstheme="majorBidi"/>
          <w:b/>
          <w:sz w:val="22"/>
          <w:szCs w:val="22"/>
        </w:rPr>
        <w:tab/>
      </w:r>
      <w:r w:rsidR="00C1311B" w:rsidRPr="0087519E">
        <w:rPr>
          <w:rFonts w:asciiTheme="majorBidi" w:eastAsia="Calibri" w:hAnsiTheme="majorBidi" w:cstheme="majorBidi"/>
          <w:b/>
          <w:sz w:val="22"/>
          <w:szCs w:val="22"/>
        </w:rPr>
        <w:t>Basis of preparation and adoption of new and amended IFRS Accounting Standards</w:t>
      </w:r>
    </w:p>
    <w:p w14:paraId="08FCAEAD" w14:textId="77777777" w:rsidR="00C1311B" w:rsidRPr="0087519E" w:rsidRDefault="00C1311B" w:rsidP="00DC2590">
      <w:pPr>
        <w:rPr>
          <w:rFonts w:asciiTheme="majorBidi" w:hAnsiTheme="majorBidi" w:cstheme="majorBidi"/>
          <w:b/>
          <w:bCs/>
          <w:sz w:val="16"/>
          <w:szCs w:val="16"/>
        </w:rPr>
      </w:pPr>
    </w:p>
    <w:p w14:paraId="4F9BF3CE" w14:textId="750286BA" w:rsidR="00DC2590" w:rsidRPr="0087519E" w:rsidRDefault="00C1311B" w:rsidP="00C1311B">
      <w:pPr>
        <w:ind w:firstLine="576"/>
        <w:rPr>
          <w:rFonts w:asciiTheme="majorBidi" w:hAnsiTheme="majorBidi" w:cstheme="majorBidi"/>
          <w:b/>
          <w:bCs/>
          <w:sz w:val="22"/>
          <w:szCs w:val="22"/>
        </w:rPr>
      </w:pPr>
      <w:r w:rsidRPr="0087519E">
        <w:rPr>
          <w:rFonts w:asciiTheme="majorBidi" w:hAnsiTheme="majorBidi" w:cstheme="majorBidi"/>
          <w:b/>
          <w:bCs/>
          <w:sz w:val="22"/>
          <w:szCs w:val="22"/>
        </w:rPr>
        <w:t>Statement of compliance</w:t>
      </w:r>
    </w:p>
    <w:p w14:paraId="2DB7B3F5" w14:textId="02CBD8C4" w:rsidR="00C1311B" w:rsidRPr="0087519E" w:rsidRDefault="004D51E6" w:rsidP="00DC2590">
      <w:pPr>
        <w:ind w:left="576"/>
        <w:rPr>
          <w:rFonts w:asciiTheme="majorBidi" w:hAnsiTheme="majorBidi" w:cstheme="majorBidi"/>
          <w:sz w:val="22"/>
          <w:szCs w:val="22"/>
        </w:rPr>
      </w:pPr>
      <w:r w:rsidRPr="0087519E">
        <w:rPr>
          <w:rFonts w:asciiTheme="majorBidi" w:hAnsiTheme="majorBidi" w:cstheme="majorBidi"/>
          <w:sz w:val="22"/>
          <w:szCs w:val="22"/>
        </w:rPr>
        <w:t>The financial statements have been prepared in accordance with IFRS Accounting Standards issued by the International Accounting Standards Board (IASB), interpretations issued by the International Financial Reporting Interpretations Committee (IFRIC) of the IASB, the disclosure requirements of the Financial Services Authority and the applicable provisions of the Commercial Companies Law of the Sultanate of Oman.</w:t>
      </w:r>
      <w:r w:rsidR="00D06F52" w:rsidRPr="0087519E">
        <w:rPr>
          <w:rFonts w:asciiTheme="majorBidi" w:hAnsiTheme="majorBidi" w:cstheme="majorBidi"/>
          <w:sz w:val="22"/>
          <w:szCs w:val="22"/>
        </w:rPr>
        <w:t xml:space="preserve"> These financial statements are prepared under the historical cost convention as modified by the revaluation of financial assets and financial liabilities at fair value, if any, through the statement of comprehensive income.</w:t>
      </w:r>
    </w:p>
    <w:p w14:paraId="24365923" w14:textId="77777777" w:rsidR="00547734" w:rsidRPr="0087519E" w:rsidRDefault="00547734" w:rsidP="008A3D9A">
      <w:pPr>
        <w:rPr>
          <w:rFonts w:asciiTheme="majorBidi" w:hAnsiTheme="majorBidi" w:cstheme="majorBidi"/>
          <w:sz w:val="22"/>
          <w:szCs w:val="22"/>
        </w:rPr>
      </w:pPr>
    </w:p>
    <w:p w14:paraId="0D580E81" w14:textId="5B86CD00" w:rsidR="00243C90" w:rsidRPr="0087519E" w:rsidRDefault="00243C90" w:rsidP="00DC2590">
      <w:pPr>
        <w:ind w:left="576"/>
        <w:rPr>
          <w:rFonts w:asciiTheme="majorBidi" w:hAnsiTheme="majorBidi" w:cstheme="majorBidi"/>
          <w:sz w:val="22"/>
          <w:szCs w:val="22"/>
        </w:rPr>
      </w:pPr>
      <w:r w:rsidRPr="0087519E">
        <w:rPr>
          <w:rFonts w:asciiTheme="majorBidi" w:hAnsiTheme="majorBidi" w:cstheme="majorBidi"/>
          <w:sz w:val="22"/>
          <w:szCs w:val="22"/>
        </w:rPr>
        <w:t xml:space="preserve">The preparation of the financial statements requires management to make estimates and assumptions that affect the reported amounts of assets and liabilities, disclosure of contingent liabilities at the date of the financial </w:t>
      </w:r>
      <w:r w:rsidR="00093572" w:rsidRPr="0087519E">
        <w:rPr>
          <w:rFonts w:asciiTheme="majorBidi" w:hAnsiTheme="majorBidi" w:cstheme="majorBidi"/>
          <w:sz w:val="22"/>
          <w:szCs w:val="22"/>
        </w:rPr>
        <w:t>statements and</w:t>
      </w:r>
      <w:r w:rsidRPr="0087519E">
        <w:rPr>
          <w:rFonts w:asciiTheme="majorBidi" w:hAnsiTheme="majorBidi" w:cstheme="majorBidi"/>
          <w:sz w:val="22"/>
          <w:szCs w:val="22"/>
        </w:rPr>
        <w:t xml:space="preserve"> reported amounts of revenues and expenses during the reporting period. It also requires management to exercise its judgment in the process of applying the Company′s accounting policies. The areas involving a high degree of judgment or complexity or areas where assumptions and estimates are significant to these financial statements are disclosed in Note 4.</w:t>
      </w:r>
      <w:r w:rsidR="00E8432D" w:rsidRPr="0087519E">
        <w:rPr>
          <w:rFonts w:asciiTheme="majorBidi" w:hAnsiTheme="majorBidi" w:cstheme="majorBidi"/>
          <w:sz w:val="22"/>
          <w:szCs w:val="22"/>
        </w:rPr>
        <w:t>2</w:t>
      </w:r>
      <w:r w:rsidR="00BA71C1" w:rsidRPr="0087519E">
        <w:rPr>
          <w:rFonts w:asciiTheme="majorBidi" w:hAnsiTheme="majorBidi" w:cstheme="majorBidi"/>
          <w:sz w:val="22"/>
          <w:szCs w:val="22"/>
        </w:rPr>
        <w:t>1</w:t>
      </w:r>
    </w:p>
    <w:p w14:paraId="4AABBB1B" w14:textId="77777777" w:rsidR="004D51E6" w:rsidRPr="0087519E" w:rsidRDefault="004D51E6" w:rsidP="00DC2590">
      <w:pPr>
        <w:ind w:left="576"/>
        <w:rPr>
          <w:rFonts w:asciiTheme="majorBidi" w:hAnsiTheme="majorBidi" w:cstheme="majorBidi"/>
          <w:sz w:val="16"/>
          <w:szCs w:val="16"/>
        </w:rPr>
      </w:pPr>
    </w:p>
    <w:p w14:paraId="02CEE67D" w14:textId="31751ADF" w:rsidR="00DC2590" w:rsidRPr="0087519E" w:rsidRDefault="00C1311B" w:rsidP="00C1311B">
      <w:pPr>
        <w:ind w:firstLine="576"/>
        <w:rPr>
          <w:rFonts w:asciiTheme="majorBidi" w:hAnsiTheme="majorBidi" w:cstheme="majorBidi"/>
          <w:b/>
          <w:bCs/>
          <w:sz w:val="22"/>
          <w:szCs w:val="22"/>
        </w:rPr>
      </w:pPr>
      <w:r w:rsidRPr="0087519E">
        <w:rPr>
          <w:rFonts w:asciiTheme="majorBidi" w:hAnsiTheme="majorBidi" w:cstheme="majorBidi"/>
          <w:b/>
          <w:bCs/>
          <w:sz w:val="22"/>
          <w:szCs w:val="22"/>
        </w:rPr>
        <w:t>Functional and presentation currency</w:t>
      </w:r>
    </w:p>
    <w:p w14:paraId="32CA7023" w14:textId="77777777" w:rsidR="004D51E6" w:rsidRPr="0087519E" w:rsidRDefault="004D51E6" w:rsidP="004D51E6">
      <w:pPr>
        <w:ind w:left="576"/>
        <w:rPr>
          <w:rFonts w:asciiTheme="majorBidi" w:hAnsiTheme="majorBidi" w:cstheme="majorBidi"/>
          <w:sz w:val="22"/>
          <w:szCs w:val="22"/>
          <w:lang w:bidi="en-US"/>
        </w:rPr>
      </w:pPr>
      <w:r w:rsidRPr="0087519E">
        <w:rPr>
          <w:rFonts w:asciiTheme="majorBidi" w:hAnsiTheme="majorBidi" w:cstheme="majorBidi"/>
          <w:sz w:val="22"/>
          <w:szCs w:val="22"/>
          <w:lang w:bidi="en-US"/>
        </w:rPr>
        <w:t xml:space="preserve">The financial statements are presented in Rial Omani (RO) which is also the functional currency of the Company, and all values are rounded to the nearest thousands (RO ‘000) except where otherwise stated. </w:t>
      </w:r>
    </w:p>
    <w:p w14:paraId="3F9A6819" w14:textId="77777777" w:rsidR="00FF5881" w:rsidRPr="0087519E" w:rsidRDefault="00FF5881" w:rsidP="004D51E6">
      <w:pPr>
        <w:ind w:left="576"/>
        <w:rPr>
          <w:rFonts w:asciiTheme="majorBidi" w:hAnsiTheme="majorBidi" w:cstheme="majorBidi"/>
          <w:sz w:val="22"/>
          <w:szCs w:val="22"/>
          <w:lang w:bidi="en-US"/>
        </w:rPr>
      </w:pPr>
    </w:p>
    <w:p w14:paraId="60DE7A5D" w14:textId="4A5335F2" w:rsidR="00FF5881" w:rsidRPr="0087519E" w:rsidRDefault="004F3112" w:rsidP="004F3112">
      <w:pPr>
        <w:ind w:left="576"/>
        <w:rPr>
          <w:rFonts w:asciiTheme="majorBidi" w:hAnsiTheme="majorBidi" w:cstheme="majorBidi"/>
          <w:b/>
          <w:bCs/>
          <w:sz w:val="22"/>
          <w:szCs w:val="22"/>
          <w:highlight w:val="yellow"/>
        </w:rPr>
      </w:pPr>
      <w:r w:rsidRPr="0087519E">
        <w:rPr>
          <w:rFonts w:asciiTheme="majorBidi" w:hAnsiTheme="majorBidi" w:cstheme="majorBidi"/>
          <w:b/>
          <w:bCs/>
          <w:sz w:val="22"/>
          <w:szCs w:val="22"/>
        </w:rPr>
        <w:t>The following new Standards, amendments to Standards and Interpretations have become effective for the first time for the reporting periods beginning on or after 1 January 202</w:t>
      </w:r>
      <w:r w:rsidR="008C0495" w:rsidRPr="0087519E">
        <w:rPr>
          <w:rFonts w:asciiTheme="majorBidi" w:hAnsiTheme="majorBidi" w:cstheme="majorBidi"/>
          <w:b/>
          <w:bCs/>
          <w:sz w:val="22"/>
          <w:szCs w:val="22"/>
        </w:rPr>
        <w:t>6</w:t>
      </w:r>
    </w:p>
    <w:p w14:paraId="17E468B2" w14:textId="77777777" w:rsidR="00BD1409" w:rsidRPr="0087519E" w:rsidRDefault="00BD1409" w:rsidP="000F3B9E">
      <w:pPr>
        <w:rPr>
          <w:rFonts w:asciiTheme="majorBidi" w:hAnsiTheme="majorBidi" w:cstheme="majorBidi"/>
          <w:sz w:val="16"/>
          <w:szCs w:val="16"/>
        </w:rPr>
      </w:pPr>
    </w:p>
    <w:p w14:paraId="0336BAF5" w14:textId="6D895474" w:rsidR="005876BC" w:rsidRPr="0087519E" w:rsidRDefault="005876BC" w:rsidP="005876BC">
      <w:pPr>
        <w:ind w:left="576"/>
        <w:rPr>
          <w:rFonts w:asciiTheme="majorBidi" w:hAnsiTheme="majorBidi" w:cstheme="majorBidi"/>
          <w:snapToGrid w:val="0"/>
          <w:sz w:val="22"/>
          <w:szCs w:val="22"/>
        </w:rPr>
      </w:pPr>
      <w:r w:rsidRPr="0087519E">
        <w:rPr>
          <w:rFonts w:asciiTheme="majorBidi" w:hAnsiTheme="majorBidi" w:cstheme="majorBidi"/>
          <w:snapToGrid w:val="0"/>
          <w:sz w:val="22"/>
          <w:szCs w:val="22"/>
        </w:rPr>
        <w:t xml:space="preserve">The accounting policies adopted are consistent with those of the annual financial statements for the </w:t>
      </w:r>
      <w:r w:rsidR="008174B5" w:rsidRPr="0087519E">
        <w:rPr>
          <w:rFonts w:asciiTheme="majorBidi" w:hAnsiTheme="majorBidi" w:cstheme="majorBidi"/>
          <w:snapToGrid w:val="0"/>
          <w:sz w:val="22"/>
          <w:szCs w:val="22"/>
        </w:rPr>
        <w:t>period</w:t>
      </w:r>
      <w:r w:rsidRPr="0087519E">
        <w:rPr>
          <w:rFonts w:asciiTheme="majorBidi" w:hAnsiTheme="majorBidi" w:cstheme="majorBidi"/>
          <w:snapToGrid w:val="0"/>
          <w:sz w:val="22"/>
          <w:szCs w:val="22"/>
        </w:rPr>
        <w:t xml:space="preserve"> ended 3</w:t>
      </w:r>
      <w:r w:rsidR="008174B5" w:rsidRPr="0087519E">
        <w:rPr>
          <w:rFonts w:asciiTheme="majorBidi" w:hAnsiTheme="majorBidi" w:cstheme="majorBidi"/>
          <w:snapToGrid w:val="0"/>
          <w:sz w:val="22"/>
          <w:szCs w:val="22"/>
        </w:rPr>
        <w:t>0</w:t>
      </w:r>
      <w:r w:rsidRPr="0087519E">
        <w:rPr>
          <w:rFonts w:asciiTheme="majorBidi" w:hAnsiTheme="majorBidi" w:cstheme="majorBidi"/>
          <w:snapToGrid w:val="0"/>
          <w:sz w:val="22"/>
          <w:szCs w:val="22"/>
        </w:rPr>
        <w:t xml:space="preserve"> </w:t>
      </w:r>
      <w:r w:rsidR="00325090">
        <w:rPr>
          <w:rFonts w:asciiTheme="majorBidi" w:hAnsiTheme="majorBidi" w:cstheme="majorBidi"/>
          <w:snapToGrid w:val="0"/>
          <w:sz w:val="22"/>
          <w:szCs w:val="22"/>
        </w:rPr>
        <w:t>September</w:t>
      </w:r>
      <w:r w:rsidR="00325090" w:rsidRPr="0087519E">
        <w:rPr>
          <w:rFonts w:asciiTheme="majorBidi" w:hAnsiTheme="majorBidi" w:cstheme="majorBidi"/>
          <w:snapToGrid w:val="0"/>
          <w:sz w:val="22"/>
          <w:szCs w:val="22"/>
        </w:rPr>
        <w:t xml:space="preserve"> </w:t>
      </w:r>
      <w:r w:rsidRPr="0087519E">
        <w:rPr>
          <w:rFonts w:asciiTheme="majorBidi" w:hAnsiTheme="majorBidi" w:cstheme="majorBidi"/>
          <w:snapToGrid w:val="0"/>
          <w:sz w:val="22"/>
          <w:szCs w:val="22"/>
        </w:rPr>
        <w:t>202</w:t>
      </w:r>
      <w:r w:rsidR="00000AB1" w:rsidRPr="0087519E">
        <w:rPr>
          <w:rFonts w:asciiTheme="majorBidi" w:hAnsiTheme="majorBidi" w:cstheme="majorBidi"/>
          <w:snapToGrid w:val="0"/>
          <w:sz w:val="22"/>
          <w:szCs w:val="22"/>
        </w:rPr>
        <w:t>6</w:t>
      </w:r>
      <w:r w:rsidRPr="0087519E">
        <w:rPr>
          <w:rFonts w:asciiTheme="majorBidi" w:hAnsiTheme="majorBidi" w:cstheme="majorBidi"/>
          <w:snapToGrid w:val="0"/>
          <w:sz w:val="22"/>
          <w:szCs w:val="22"/>
        </w:rPr>
        <w:t>. However, the following new Standards, amendments to Standards and Interpretations have become effective for the first time for the reporting periods beginning on or after 01 January 202</w:t>
      </w:r>
      <w:r w:rsidR="008C0495" w:rsidRPr="0087519E">
        <w:rPr>
          <w:rFonts w:asciiTheme="majorBidi" w:hAnsiTheme="majorBidi" w:cstheme="majorBidi"/>
          <w:snapToGrid w:val="0"/>
          <w:sz w:val="22"/>
          <w:szCs w:val="22"/>
        </w:rPr>
        <w:t>6</w:t>
      </w:r>
      <w:r w:rsidRPr="0087519E">
        <w:rPr>
          <w:rFonts w:asciiTheme="majorBidi" w:hAnsiTheme="majorBidi" w:cstheme="majorBidi"/>
          <w:snapToGrid w:val="0"/>
          <w:sz w:val="22"/>
          <w:szCs w:val="22"/>
        </w:rPr>
        <w:t>.</w:t>
      </w:r>
    </w:p>
    <w:p w14:paraId="65AEF2F6" w14:textId="77777777" w:rsidR="005876BC" w:rsidRPr="0087519E" w:rsidRDefault="005876BC" w:rsidP="005876BC">
      <w:pPr>
        <w:ind w:left="576"/>
        <w:rPr>
          <w:rFonts w:asciiTheme="majorBidi" w:hAnsiTheme="majorBidi" w:cstheme="majorBidi"/>
          <w:snapToGrid w:val="0"/>
          <w:sz w:val="12"/>
          <w:szCs w:val="12"/>
          <w:highlight w:val="yellow"/>
        </w:rPr>
      </w:pPr>
    </w:p>
    <w:p w14:paraId="03ABBCC9" w14:textId="77777777" w:rsidR="005876BC" w:rsidRPr="0087519E" w:rsidRDefault="005876BC" w:rsidP="005876BC">
      <w:pPr>
        <w:pStyle w:val="ListParagraph"/>
        <w:numPr>
          <w:ilvl w:val="0"/>
          <w:numId w:val="36"/>
        </w:numPr>
        <w:ind w:left="936"/>
        <w:rPr>
          <w:rFonts w:asciiTheme="majorBidi" w:hAnsiTheme="majorBidi" w:cstheme="majorBidi"/>
          <w:snapToGrid w:val="0"/>
          <w:sz w:val="22"/>
          <w:szCs w:val="22"/>
        </w:rPr>
      </w:pPr>
      <w:r w:rsidRPr="0087519E">
        <w:rPr>
          <w:rFonts w:asciiTheme="majorBidi" w:hAnsiTheme="majorBidi" w:cstheme="majorBidi"/>
          <w:snapToGrid w:val="0"/>
          <w:sz w:val="22"/>
          <w:szCs w:val="22"/>
        </w:rPr>
        <w:t>Lack of exchangeability (Amendments to IAS 21)</w:t>
      </w:r>
    </w:p>
    <w:p w14:paraId="6E762756" w14:textId="77777777" w:rsidR="005876BC" w:rsidRPr="0087519E" w:rsidRDefault="005876BC" w:rsidP="005876BC">
      <w:pPr>
        <w:pStyle w:val="ListParagraph"/>
        <w:spacing w:line="120" w:lineRule="auto"/>
        <w:ind w:left="936"/>
        <w:rPr>
          <w:rFonts w:asciiTheme="majorBidi" w:hAnsiTheme="majorBidi" w:cstheme="majorBidi"/>
          <w:snapToGrid w:val="0"/>
          <w:sz w:val="22"/>
          <w:szCs w:val="22"/>
        </w:rPr>
      </w:pPr>
    </w:p>
    <w:p w14:paraId="45CFF08C" w14:textId="77777777" w:rsidR="005876BC" w:rsidRPr="0087519E" w:rsidRDefault="005876BC" w:rsidP="005876BC">
      <w:pPr>
        <w:pStyle w:val="ListParagraph"/>
        <w:ind w:left="936"/>
        <w:jc w:val="both"/>
        <w:rPr>
          <w:rFonts w:asciiTheme="majorBidi" w:hAnsiTheme="majorBidi" w:cstheme="majorBidi"/>
          <w:snapToGrid w:val="0"/>
          <w:sz w:val="22"/>
          <w:szCs w:val="22"/>
        </w:rPr>
      </w:pPr>
      <w:r w:rsidRPr="0087519E">
        <w:rPr>
          <w:rFonts w:asciiTheme="majorBidi" w:hAnsiTheme="majorBidi" w:cstheme="majorBidi"/>
          <w:snapToGrid w:val="0"/>
          <w:sz w:val="22"/>
          <w:szCs w:val="22"/>
        </w:rPr>
        <w:t>These amendments introduce a consistent framework for assessing when a currency is</w:t>
      </w:r>
      <w:r w:rsidRPr="0087519E">
        <w:rPr>
          <w:rFonts w:asciiTheme="majorBidi" w:hAnsiTheme="majorBidi" w:cstheme="majorBidi"/>
          <w:sz w:val="22"/>
          <w:szCs w:val="22"/>
        </w:rPr>
        <w:t xml:space="preserve"> </w:t>
      </w:r>
      <w:r w:rsidRPr="0087519E">
        <w:rPr>
          <w:rFonts w:asciiTheme="majorBidi" w:hAnsiTheme="majorBidi" w:cstheme="majorBidi"/>
          <w:snapToGrid w:val="0"/>
          <w:sz w:val="22"/>
          <w:szCs w:val="22"/>
        </w:rPr>
        <w:t>exchangeable into another currency. Where exchangeability is lacking, the amendments specify how an entity determines the exchange rate to be used and introduce additional disclosure requirements to enable users of the financial statements to understand the effects of any lack of exchangeability. Consequential amendments were also made to IFRS 1 First-time Adoption of International Financial Reporting Standards.</w:t>
      </w:r>
    </w:p>
    <w:p w14:paraId="554C10B0" w14:textId="77777777" w:rsidR="005876BC" w:rsidRPr="0087519E" w:rsidRDefault="005876BC" w:rsidP="005876BC">
      <w:pPr>
        <w:ind w:left="576"/>
        <w:rPr>
          <w:rFonts w:asciiTheme="majorBidi" w:hAnsiTheme="majorBidi" w:cstheme="majorBidi"/>
          <w:snapToGrid w:val="0"/>
          <w:sz w:val="16"/>
          <w:szCs w:val="16"/>
        </w:rPr>
      </w:pPr>
    </w:p>
    <w:p w14:paraId="62290401" w14:textId="77777777" w:rsidR="005876BC" w:rsidRPr="0087519E" w:rsidRDefault="005876BC" w:rsidP="005876BC">
      <w:pPr>
        <w:ind w:left="576"/>
        <w:rPr>
          <w:rFonts w:asciiTheme="majorBidi" w:hAnsiTheme="majorBidi" w:cstheme="majorBidi"/>
          <w:snapToGrid w:val="0"/>
          <w:sz w:val="22"/>
          <w:szCs w:val="22"/>
        </w:rPr>
      </w:pPr>
      <w:r w:rsidRPr="0087519E">
        <w:rPr>
          <w:rFonts w:asciiTheme="majorBidi" w:hAnsiTheme="majorBidi" w:cstheme="majorBidi"/>
          <w:snapToGrid w:val="0"/>
          <w:sz w:val="22"/>
          <w:szCs w:val="22"/>
        </w:rPr>
        <w:t>The application of these amendments did not have a material impact on the Company's financial position, financial performance or cash flows.</w:t>
      </w:r>
    </w:p>
    <w:p w14:paraId="5A8B92EC" w14:textId="77777777" w:rsidR="005876BC" w:rsidRPr="0087519E" w:rsidRDefault="005876BC" w:rsidP="005876BC">
      <w:pPr>
        <w:ind w:left="576"/>
        <w:rPr>
          <w:rFonts w:asciiTheme="majorBidi" w:hAnsiTheme="majorBidi" w:cstheme="majorBidi"/>
          <w:snapToGrid w:val="0"/>
          <w:sz w:val="22"/>
          <w:szCs w:val="22"/>
        </w:rPr>
      </w:pPr>
    </w:p>
    <w:p w14:paraId="37904B8A" w14:textId="77777777" w:rsidR="005876BC" w:rsidRPr="0087519E" w:rsidRDefault="005876BC" w:rsidP="005876BC">
      <w:pPr>
        <w:ind w:left="576"/>
        <w:rPr>
          <w:rFonts w:asciiTheme="majorBidi" w:hAnsiTheme="majorBidi" w:cstheme="majorBidi"/>
          <w:b/>
          <w:bCs/>
          <w:snapToGrid w:val="0"/>
          <w:sz w:val="22"/>
          <w:szCs w:val="22"/>
        </w:rPr>
      </w:pPr>
      <w:r w:rsidRPr="0087519E">
        <w:rPr>
          <w:rFonts w:asciiTheme="majorBidi" w:hAnsiTheme="majorBidi" w:cstheme="majorBidi"/>
          <w:b/>
          <w:bCs/>
          <w:snapToGrid w:val="0"/>
          <w:sz w:val="22"/>
          <w:szCs w:val="22"/>
        </w:rPr>
        <w:t>Standards, amendments and interpretations to existing IFRS Accounting Standards that have been issued but are not yet effective</w:t>
      </w:r>
    </w:p>
    <w:p w14:paraId="35AEC4E0" w14:textId="77777777" w:rsidR="005876BC" w:rsidRPr="0087519E" w:rsidRDefault="005876BC" w:rsidP="005876BC">
      <w:pPr>
        <w:ind w:left="576"/>
        <w:rPr>
          <w:rFonts w:asciiTheme="majorBidi" w:hAnsiTheme="majorBidi" w:cstheme="majorBidi"/>
          <w:snapToGrid w:val="0"/>
          <w:sz w:val="22"/>
          <w:szCs w:val="22"/>
        </w:rPr>
      </w:pPr>
      <w:r w:rsidRPr="0087519E">
        <w:rPr>
          <w:rFonts w:asciiTheme="majorBidi" w:hAnsiTheme="majorBidi" w:cstheme="majorBidi"/>
          <w:snapToGrid w:val="0"/>
          <w:sz w:val="22"/>
          <w:szCs w:val="22"/>
        </w:rPr>
        <w:t>At the time of authorization of these financial statements, the following IFRS Accounting Standards, amendments to Standards, and Interpretations have been issued but not yet effective. In accordance with IAS 8 Accounting Policies, Changes in Accounting Estimates and Errors, the Company discloses information relevant to assessing the possible future effects of applying these requirements once effective.</w:t>
      </w:r>
    </w:p>
    <w:p w14:paraId="119F8C8F" w14:textId="5AD8D4BA" w:rsidR="008A3D9A" w:rsidRPr="0087519E" w:rsidRDefault="008A3D9A" w:rsidP="00250E4B">
      <w:pPr>
        <w:rPr>
          <w:rFonts w:asciiTheme="majorBidi" w:hAnsiTheme="majorBidi" w:cstheme="majorBidi"/>
          <w:snapToGrid w:val="0"/>
          <w:sz w:val="22"/>
          <w:szCs w:val="22"/>
        </w:rPr>
      </w:pPr>
    </w:p>
    <w:p w14:paraId="015F324A" w14:textId="77777777" w:rsidR="008A3D9A" w:rsidRPr="0087519E" w:rsidRDefault="008A3D9A" w:rsidP="008A3D9A">
      <w:pPr>
        <w:ind w:left="576" w:hanging="576"/>
        <w:jc w:val="left"/>
        <w:rPr>
          <w:rFonts w:asciiTheme="majorBidi" w:eastAsia="Calibri" w:hAnsiTheme="majorBidi" w:cstheme="majorBidi"/>
          <w:b/>
          <w:sz w:val="22"/>
          <w:szCs w:val="22"/>
        </w:rPr>
      </w:pPr>
      <w:r w:rsidRPr="0087519E">
        <w:rPr>
          <w:rFonts w:asciiTheme="majorBidi" w:eastAsia="Calibri" w:hAnsiTheme="majorBidi" w:cstheme="majorBidi"/>
          <w:b/>
          <w:sz w:val="22"/>
          <w:szCs w:val="22"/>
        </w:rPr>
        <w:lastRenderedPageBreak/>
        <w:t>3.</w:t>
      </w:r>
      <w:r w:rsidRPr="0087519E">
        <w:rPr>
          <w:rFonts w:asciiTheme="majorBidi" w:eastAsia="Calibri" w:hAnsiTheme="majorBidi" w:cstheme="majorBidi"/>
          <w:b/>
          <w:sz w:val="22"/>
          <w:szCs w:val="22"/>
        </w:rPr>
        <w:tab/>
        <w:t xml:space="preserve">Basis of preparation and adoption of new and amended IFRS Accounting Standards </w:t>
      </w:r>
      <w:r w:rsidRPr="0087519E">
        <w:rPr>
          <w:rFonts w:asciiTheme="majorBidi" w:eastAsia="Calibri" w:hAnsiTheme="majorBidi" w:cstheme="majorBidi"/>
          <w:bCs/>
          <w:sz w:val="22"/>
          <w:szCs w:val="22"/>
        </w:rPr>
        <w:t>(continued)</w:t>
      </w:r>
    </w:p>
    <w:p w14:paraId="1CADE8E7" w14:textId="77777777" w:rsidR="008A3D9A" w:rsidRPr="0087519E" w:rsidRDefault="008A3D9A" w:rsidP="00415D41">
      <w:pPr>
        <w:spacing w:line="120" w:lineRule="auto"/>
        <w:ind w:left="576"/>
        <w:rPr>
          <w:rFonts w:asciiTheme="majorBidi" w:hAnsiTheme="majorBidi" w:cstheme="majorBidi"/>
          <w:b/>
          <w:bCs/>
          <w:snapToGrid w:val="0"/>
          <w:sz w:val="22"/>
          <w:szCs w:val="22"/>
        </w:rPr>
      </w:pPr>
    </w:p>
    <w:p w14:paraId="6985E8A7" w14:textId="0DC9A018" w:rsidR="00C1311B" w:rsidRPr="0087519E" w:rsidRDefault="00C1311B" w:rsidP="00D1115D">
      <w:pPr>
        <w:ind w:left="576"/>
        <w:rPr>
          <w:rFonts w:asciiTheme="majorBidi" w:hAnsiTheme="majorBidi" w:cstheme="majorBidi"/>
          <w:b/>
          <w:bCs/>
          <w:snapToGrid w:val="0"/>
          <w:sz w:val="22"/>
          <w:szCs w:val="22"/>
        </w:rPr>
      </w:pPr>
      <w:r w:rsidRPr="0087519E">
        <w:rPr>
          <w:rFonts w:asciiTheme="majorBidi" w:hAnsiTheme="majorBidi" w:cstheme="majorBidi"/>
          <w:b/>
          <w:bCs/>
          <w:snapToGrid w:val="0"/>
          <w:sz w:val="22"/>
          <w:szCs w:val="22"/>
        </w:rPr>
        <w:t xml:space="preserve">Standards, amendments and interpretations to existing IFRS </w:t>
      </w:r>
      <w:r w:rsidR="00350F45" w:rsidRPr="0087519E">
        <w:rPr>
          <w:rFonts w:asciiTheme="majorBidi" w:hAnsiTheme="majorBidi" w:cstheme="majorBidi"/>
          <w:b/>
          <w:bCs/>
          <w:snapToGrid w:val="0"/>
          <w:sz w:val="22"/>
          <w:szCs w:val="22"/>
        </w:rPr>
        <w:t>Accounting Standards that have been issued but are not yet effective</w:t>
      </w:r>
      <w:r w:rsidR="007417C1" w:rsidRPr="0087519E">
        <w:rPr>
          <w:rFonts w:asciiTheme="majorBidi" w:hAnsiTheme="majorBidi" w:cstheme="majorBidi"/>
          <w:b/>
          <w:bCs/>
          <w:snapToGrid w:val="0"/>
          <w:sz w:val="22"/>
          <w:szCs w:val="22"/>
        </w:rPr>
        <w:t>.</w:t>
      </w:r>
    </w:p>
    <w:p w14:paraId="1850D7F4" w14:textId="77777777" w:rsidR="007417C1" w:rsidRPr="0087519E" w:rsidRDefault="007417C1" w:rsidP="00415D41">
      <w:pPr>
        <w:spacing w:line="120" w:lineRule="auto"/>
        <w:ind w:left="576"/>
        <w:rPr>
          <w:rFonts w:asciiTheme="majorBidi" w:hAnsiTheme="majorBidi" w:cstheme="majorBidi"/>
          <w:b/>
          <w:bCs/>
          <w:snapToGrid w:val="0"/>
          <w:sz w:val="22"/>
          <w:szCs w:val="22"/>
        </w:rPr>
      </w:pPr>
    </w:p>
    <w:p w14:paraId="1362E10E" w14:textId="77777777" w:rsidR="0029709B" w:rsidRPr="0087519E" w:rsidRDefault="0029709B" w:rsidP="0029709B">
      <w:pPr>
        <w:ind w:left="576"/>
        <w:rPr>
          <w:rFonts w:asciiTheme="majorBidi" w:hAnsiTheme="majorBidi" w:cstheme="majorBidi"/>
          <w:snapToGrid w:val="0"/>
          <w:sz w:val="22"/>
          <w:szCs w:val="22"/>
        </w:rPr>
      </w:pPr>
      <w:r w:rsidRPr="0087519E">
        <w:rPr>
          <w:rFonts w:asciiTheme="majorBidi" w:hAnsiTheme="majorBidi" w:cstheme="majorBidi"/>
          <w:snapToGrid w:val="0"/>
          <w:sz w:val="22"/>
          <w:szCs w:val="22"/>
        </w:rPr>
        <w:t>The Company will adopt these standards, amendments and interpretations in future reporting years as indicated below:</w:t>
      </w:r>
    </w:p>
    <w:p w14:paraId="536099AC" w14:textId="77777777" w:rsidR="0029709B" w:rsidRPr="0087519E" w:rsidRDefault="0029709B" w:rsidP="0029709B">
      <w:pPr>
        <w:ind w:left="7200" w:firstLine="720"/>
        <w:rPr>
          <w:rFonts w:asciiTheme="majorBidi" w:hAnsiTheme="majorBidi" w:cstheme="majorBidi"/>
          <w:b/>
          <w:bCs/>
          <w:snapToGrid w:val="0"/>
          <w:sz w:val="22"/>
          <w:szCs w:val="22"/>
        </w:rPr>
      </w:pPr>
      <w:r w:rsidRPr="0087519E">
        <w:rPr>
          <w:rFonts w:asciiTheme="majorBidi" w:hAnsiTheme="majorBidi" w:cstheme="majorBidi"/>
          <w:b/>
          <w:bCs/>
          <w:snapToGrid w:val="0"/>
          <w:sz w:val="22"/>
          <w:szCs w:val="22"/>
        </w:rPr>
        <w:t>Effective date</w:t>
      </w:r>
    </w:p>
    <w:p w14:paraId="32407061" w14:textId="77777777" w:rsidR="0029709B" w:rsidRPr="0087519E" w:rsidRDefault="0029709B" w:rsidP="0029709B">
      <w:pPr>
        <w:ind w:firstLine="540"/>
        <w:rPr>
          <w:rFonts w:asciiTheme="majorBidi" w:hAnsiTheme="majorBidi" w:cstheme="majorBidi"/>
          <w:snapToGrid w:val="0"/>
          <w:sz w:val="14"/>
          <w:szCs w:val="14"/>
        </w:rPr>
      </w:pPr>
    </w:p>
    <w:p w14:paraId="6D23F554" w14:textId="77777777" w:rsidR="0029709B" w:rsidRPr="0087519E" w:rsidRDefault="0029709B" w:rsidP="0029709B">
      <w:pPr>
        <w:ind w:left="576"/>
        <w:rPr>
          <w:rFonts w:asciiTheme="majorBidi" w:hAnsiTheme="majorBidi" w:cstheme="majorBidi"/>
          <w:snapToGrid w:val="0"/>
          <w:sz w:val="22"/>
          <w:szCs w:val="22"/>
        </w:rPr>
      </w:pPr>
      <w:r w:rsidRPr="0087519E">
        <w:rPr>
          <w:rFonts w:asciiTheme="majorBidi" w:hAnsiTheme="majorBidi" w:cstheme="majorBidi"/>
          <w:snapToGrid w:val="0"/>
          <w:sz w:val="22"/>
          <w:szCs w:val="22"/>
        </w:rPr>
        <w:t xml:space="preserve">IFRS 18: Presentation and Disclosures in Financial Statements </w:t>
      </w:r>
      <w:r w:rsidRPr="0087519E">
        <w:rPr>
          <w:rFonts w:asciiTheme="majorBidi" w:hAnsiTheme="majorBidi" w:cstheme="majorBidi"/>
          <w:snapToGrid w:val="0"/>
          <w:sz w:val="22"/>
          <w:szCs w:val="22"/>
        </w:rPr>
        <w:tab/>
      </w:r>
      <w:r w:rsidRPr="0087519E">
        <w:rPr>
          <w:rFonts w:asciiTheme="majorBidi" w:hAnsiTheme="majorBidi" w:cstheme="majorBidi"/>
          <w:snapToGrid w:val="0"/>
          <w:sz w:val="22"/>
          <w:szCs w:val="22"/>
        </w:rPr>
        <w:tab/>
        <w:t xml:space="preserve">          January 01, 2027</w:t>
      </w:r>
    </w:p>
    <w:p w14:paraId="17878B48" w14:textId="77777777" w:rsidR="0029709B" w:rsidRPr="0087519E" w:rsidRDefault="0029709B" w:rsidP="0029709B">
      <w:pPr>
        <w:ind w:left="576"/>
        <w:rPr>
          <w:rFonts w:asciiTheme="majorBidi" w:hAnsiTheme="majorBidi" w:cstheme="majorBidi"/>
          <w:snapToGrid w:val="0"/>
          <w:sz w:val="22"/>
          <w:szCs w:val="22"/>
        </w:rPr>
      </w:pPr>
      <w:r w:rsidRPr="0087519E">
        <w:rPr>
          <w:rFonts w:asciiTheme="majorBidi" w:hAnsiTheme="majorBidi" w:cstheme="majorBidi"/>
          <w:snapToGrid w:val="0"/>
          <w:sz w:val="22"/>
          <w:szCs w:val="22"/>
        </w:rPr>
        <w:t>(new standard) and consequential amendments of other related standards</w:t>
      </w:r>
    </w:p>
    <w:p w14:paraId="45F7150F" w14:textId="77777777" w:rsidR="0029709B" w:rsidRPr="0087519E" w:rsidRDefault="0029709B" w:rsidP="00415D41">
      <w:pPr>
        <w:spacing w:line="120" w:lineRule="auto"/>
        <w:ind w:left="576"/>
        <w:rPr>
          <w:rFonts w:asciiTheme="majorBidi" w:hAnsiTheme="majorBidi" w:cstheme="majorBidi"/>
          <w:snapToGrid w:val="0"/>
          <w:sz w:val="22"/>
          <w:szCs w:val="22"/>
        </w:rPr>
      </w:pPr>
      <w:r w:rsidRPr="0087519E">
        <w:rPr>
          <w:rFonts w:asciiTheme="majorBidi" w:hAnsiTheme="majorBidi" w:cstheme="majorBidi"/>
          <w:snapToGrid w:val="0"/>
          <w:sz w:val="22"/>
          <w:szCs w:val="22"/>
        </w:rPr>
        <w:t xml:space="preserve">                                           </w:t>
      </w:r>
    </w:p>
    <w:p w14:paraId="32EFBA5D" w14:textId="77777777" w:rsidR="0029709B" w:rsidRPr="0087519E" w:rsidRDefault="0029709B" w:rsidP="0029709B">
      <w:pPr>
        <w:ind w:left="576"/>
        <w:rPr>
          <w:rFonts w:asciiTheme="majorBidi" w:hAnsiTheme="majorBidi" w:cstheme="majorBidi"/>
          <w:snapToGrid w:val="0"/>
          <w:sz w:val="22"/>
          <w:szCs w:val="22"/>
        </w:rPr>
      </w:pPr>
      <w:r w:rsidRPr="0087519E">
        <w:rPr>
          <w:rFonts w:asciiTheme="majorBidi" w:hAnsiTheme="majorBidi" w:cstheme="majorBidi"/>
          <w:snapToGrid w:val="0"/>
          <w:sz w:val="22"/>
          <w:szCs w:val="22"/>
        </w:rPr>
        <w:t xml:space="preserve">IFRS 19: Subsidiaries without Public Accountability: Disclosures </w:t>
      </w:r>
      <w:r w:rsidRPr="0087519E">
        <w:rPr>
          <w:rFonts w:asciiTheme="majorBidi" w:hAnsiTheme="majorBidi" w:cstheme="majorBidi"/>
          <w:snapToGrid w:val="0"/>
          <w:sz w:val="22"/>
          <w:szCs w:val="22"/>
        </w:rPr>
        <w:tab/>
      </w:r>
      <w:r w:rsidRPr="0087519E">
        <w:rPr>
          <w:rFonts w:asciiTheme="majorBidi" w:hAnsiTheme="majorBidi" w:cstheme="majorBidi"/>
          <w:snapToGrid w:val="0"/>
          <w:sz w:val="22"/>
          <w:szCs w:val="22"/>
        </w:rPr>
        <w:tab/>
        <w:t xml:space="preserve">          January 01, 2027</w:t>
      </w:r>
    </w:p>
    <w:p w14:paraId="31CD5A6D" w14:textId="77777777" w:rsidR="0029709B" w:rsidRDefault="0029709B" w:rsidP="0029709B">
      <w:pPr>
        <w:ind w:left="576"/>
        <w:rPr>
          <w:rFonts w:asciiTheme="majorBidi" w:hAnsiTheme="majorBidi" w:cstheme="majorBidi"/>
          <w:snapToGrid w:val="0"/>
          <w:sz w:val="22"/>
          <w:szCs w:val="22"/>
        </w:rPr>
      </w:pPr>
      <w:r w:rsidRPr="0087519E">
        <w:rPr>
          <w:rFonts w:asciiTheme="majorBidi" w:hAnsiTheme="majorBidi" w:cstheme="majorBidi"/>
          <w:snapToGrid w:val="0"/>
          <w:sz w:val="22"/>
          <w:szCs w:val="22"/>
        </w:rPr>
        <w:t>(new standard)</w:t>
      </w:r>
    </w:p>
    <w:p w14:paraId="5F1101D9" w14:textId="77777777" w:rsidR="00BC0723" w:rsidRDefault="00BC0723" w:rsidP="00415D41">
      <w:pPr>
        <w:spacing w:line="120" w:lineRule="auto"/>
        <w:ind w:left="576"/>
        <w:rPr>
          <w:rFonts w:asciiTheme="majorBidi" w:hAnsiTheme="majorBidi" w:cstheme="majorBidi"/>
          <w:snapToGrid w:val="0"/>
          <w:sz w:val="22"/>
          <w:szCs w:val="22"/>
        </w:rPr>
      </w:pPr>
    </w:p>
    <w:p w14:paraId="6935EA3D" w14:textId="096B8610" w:rsidR="00BC0723" w:rsidRPr="0087519E" w:rsidRDefault="00BC0723" w:rsidP="00BC0723">
      <w:pPr>
        <w:ind w:left="576"/>
        <w:rPr>
          <w:rFonts w:asciiTheme="majorBidi" w:hAnsiTheme="majorBidi" w:cstheme="majorBidi"/>
          <w:snapToGrid w:val="0"/>
          <w:sz w:val="22"/>
          <w:szCs w:val="22"/>
        </w:rPr>
      </w:pPr>
      <w:r w:rsidRPr="0087519E">
        <w:rPr>
          <w:rFonts w:asciiTheme="majorBidi" w:hAnsiTheme="majorBidi" w:cstheme="majorBidi"/>
          <w:snapToGrid w:val="0"/>
          <w:sz w:val="22"/>
          <w:szCs w:val="22"/>
        </w:rPr>
        <w:t xml:space="preserve">IFRS </w:t>
      </w:r>
      <w:r>
        <w:rPr>
          <w:rFonts w:asciiTheme="majorBidi" w:hAnsiTheme="majorBidi" w:cstheme="majorBidi"/>
          <w:snapToGrid w:val="0"/>
          <w:sz w:val="22"/>
          <w:szCs w:val="22"/>
        </w:rPr>
        <w:t>20</w:t>
      </w:r>
      <w:r w:rsidRPr="0087519E">
        <w:rPr>
          <w:rFonts w:asciiTheme="majorBidi" w:hAnsiTheme="majorBidi" w:cstheme="majorBidi"/>
          <w:snapToGrid w:val="0"/>
          <w:sz w:val="22"/>
          <w:szCs w:val="22"/>
        </w:rPr>
        <w:t xml:space="preserve">: </w:t>
      </w:r>
      <w:r w:rsidRPr="00415D41">
        <w:rPr>
          <w:rFonts w:asciiTheme="majorBidi" w:hAnsiTheme="majorBidi" w:cstheme="majorBidi"/>
          <w:snapToGrid w:val="0"/>
          <w:sz w:val="22"/>
          <w:szCs w:val="22"/>
        </w:rPr>
        <w:t>Regulatory Assets and Regulatory Liabilities</w:t>
      </w:r>
      <w:r w:rsidRPr="0087519E">
        <w:rPr>
          <w:rFonts w:asciiTheme="majorBidi" w:hAnsiTheme="majorBidi" w:cstheme="majorBidi"/>
          <w:snapToGrid w:val="0"/>
          <w:sz w:val="22"/>
          <w:szCs w:val="22"/>
        </w:rPr>
        <w:t xml:space="preserve">: Disclosures </w:t>
      </w:r>
      <w:r w:rsidRPr="0087519E">
        <w:rPr>
          <w:rFonts w:asciiTheme="majorBidi" w:hAnsiTheme="majorBidi" w:cstheme="majorBidi"/>
          <w:snapToGrid w:val="0"/>
          <w:sz w:val="22"/>
          <w:szCs w:val="22"/>
        </w:rPr>
        <w:tab/>
      </w:r>
      <w:r>
        <w:rPr>
          <w:rFonts w:asciiTheme="majorBidi" w:hAnsiTheme="majorBidi" w:cstheme="majorBidi"/>
          <w:snapToGrid w:val="0"/>
          <w:sz w:val="22"/>
          <w:szCs w:val="22"/>
        </w:rPr>
        <w:t xml:space="preserve">     </w:t>
      </w:r>
      <w:r w:rsidRPr="0087519E">
        <w:rPr>
          <w:rFonts w:asciiTheme="majorBidi" w:hAnsiTheme="majorBidi" w:cstheme="majorBidi"/>
          <w:snapToGrid w:val="0"/>
          <w:sz w:val="22"/>
          <w:szCs w:val="22"/>
        </w:rPr>
        <w:t xml:space="preserve">     January 01, 202</w:t>
      </w:r>
      <w:r>
        <w:rPr>
          <w:rFonts w:asciiTheme="majorBidi" w:hAnsiTheme="majorBidi" w:cstheme="majorBidi"/>
          <w:snapToGrid w:val="0"/>
          <w:sz w:val="22"/>
          <w:szCs w:val="22"/>
        </w:rPr>
        <w:t>9</w:t>
      </w:r>
    </w:p>
    <w:p w14:paraId="546808C4" w14:textId="77777777" w:rsidR="00BC0723" w:rsidRDefault="00BC0723" w:rsidP="00BC0723">
      <w:pPr>
        <w:ind w:left="576"/>
        <w:rPr>
          <w:rFonts w:asciiTheme="majorBidi" w:hAnsiTheme="majorBidi" w:cstheme="majorBidi"/>
          <w:snapToGrid w:val="0"/>
          <w:sz w:val="22"/>
          <w:szCs w:val="22"/>
        </w:rPr>
      </w:pPr>
      <w:r w:rsidRPr="0087519E">
        <w:rPr>
          <w:rFonts w:asciiTheme="majorBidi" w:hAnsiTheme="majorBidi" w:cstheme="majorBidi"/>
          <w:snapToGrid w:val="0"/>
          <w:sz w:val="22"/>
          <w:szCs w:val="22"/>
        </w:rPr>
        <w:t>(new standard)</w:t>
      </w:r>
    </w:p>
    <w:p w14:paraId="7D819CA3" w14:textId="77777777" w:rsidR="009246CE" w:rsidRPr="0087519E" w:rsidRDefault="009246CE" w:rsidP="00415D41">
      <w:pPr>
        <w:rPr>
          <w:rFonts w:asciiTheme="majorBidi" w:hAnsiTheme="majorBidi" w:cstheme="majorBidi"/>
          <w:b/>
          <w:bCs/>
          <w:snapToGrid w:val="0"/>
          <w:sz w:val="22"/>
          <w:szCs w:val="22"/>
        </w:rPr>
      </w:pPr>
    </w:p>
    <w:p w14:paraId="79E7875F" w14:textId="77777777" w:rsidR="005F6B8B" w:rsidRPr="0087519E" w:rsidRDefault="005F6B8B" w:rsidP="00350F45">
      <w:pPr>
        <w:rPr>
          <w:rFonts w:asciiTheme="majorBidi" w:hAnsiTheme="majorBidi" w:cstheme="majorBidi"/>
          <w:snapToGrid w:val="0"/>
          <w:sz w:val="4"/>
          <w:szCs w:val="4"/>
        </w:rPr>
      </w:pPr>
    </w:p>
    <w:p w14:paraId="66791B49" w14:textId="77777777" w:rsidR="00B42447" w:rsidRPr="0087519E" w:rsidRDefault="00B42447" w:rsidP="00B42447">
      <w:pPr>
        <w:ind w:left="576"/>
        <w:rPr>
          <w:rFonts w:asciiTheme="majorBidi" w:hAnsiTheme="majorBidi" w:cstheme="majorBidi"/>
          <w:snapToGrid w:val="0"/>
          <w:sz w:val="22"/>
          <w:szCs w:val="22"/>
        </w:rPr>
      </w:pPr>
      <w:r w:rsidRPr="0087519E">
        <w:rPr>
          <w:rFonts w:asciiTheme="majorBidi" w:hAnsiTheme="majorBidi" w:cstheme="majorBidi"/>
          <w:snapToGrid w:val="0"/>
          <w:sz w:val="22"/>
          <w:szCs w:val="22"/>
        </w:rPr>
        <w:t>The management of the Company believes that the adoption of the above new standards, particularly IFRS 18, and the amendments to existing standards may have impact on the presentation of the amounts and disclosures in the financial statements of the future periods when such standards or amendments shall be adopted. The Company will continue to evaluate the impact before first-time application.</w:t>
      </w:r>
    </w:p>
    <w:p w14:paraId="071A28E7" w14:textId="77777777" w:rsidR="00AC7783" w:rsidRPr="0087519E" w:rsidRDefault="00AC7783" w:rsidP="00B42447">
      <w:pPr>
        <w:ind w:left="576"/>
        <w:rPr>
          <w:rFonts w:asciiTheme="majorBidi" w:hAnsiTheme="majorBidi" w:cstheme="majorBidi"/>
          <w:snapToGrid w:val="0"/>
          <w:sz w:val="22"/>
          <w:szCs w:val="22"/>
        </w:rPr>
      </w:pPr>
    </w:p>
    <w:p w14:paraId="332A6D1E" w14:textId="77777777" w:rsidR="00AC7783" w:rsidRPr="0087519E" w:rsidRDefault="00AC7783" w:rsidP="00AC7783">
      <w:pPr>
        <w:ind w:left="576"/>
        <w:rPr>
          <w:rFonts w:asciiTheme="majorBidi" w:hAnsiTheme="majorBidi" w:cstheme="majorBidi"/>
          <w:snapToGrid w:val="0"/>
          <w:sz w:val="22"/>
          <w:szCs w:val="22"/>
        </w:rPr>
      </w:pPr>
      <w:r w:rsidRPr="0087519E">
        <w:rPr>
          <w:rFonts w:asciiTheme="majorBidi" w:hAnsiTheme="majorBidi" w:cstheme="majorBidi"/>
          <w:snapToGrid w:val="0"/>
          <w:sz w:val="22"/>
          <w:szCs w:val="22"/>
        </w:rPr>
        <w:t>In line with evolving IFRS disclosure expectations, particularly those relating to emerging uncertainty-related disclosures encouraged by the IASB Illustrative Examples                                         (issued November 2025), the Company/Group continues to enhance reporting of financial statement uncertainties, including climate-related risks, where material.</w:t>
      </w:r>
    </w:p>
    <w:p w14:paraId="40364457" w14:textId="77777777" w:rsidR="00C1311B" w:rsidRPr="0087519E" w:rsidRDefault="00C1311B" w:rsidP="00C1311B">
      <w:pPr>
        <w:rPr>
          <w:rFonts w:asciiTheme="majorBidi" w:hAnsiTheme="majorBidi" w:cstheme="majorBidi"/>
          <w:snapToGrid w:val="0"/>
          <w:sz w:val="22"/>
          <w:szCs w:val="22"/>
        </w:rPr>
      </w:pPr>
    </w:p>
    <w:p w14:paraId="7A3FEF09" w14:textId="03DC61F9" w:rsidR="00C1311B" w:rsidRPr="0087519E" w:rsidRDefault="00C1311B" w:rsidP="00C1311B">
      <w:pPr>
        <w:ind w:left="576" w:hanging="576"/>
        <w:jc w:val="left"/>
        <w:rPr>
          <w:rFonts w:asciiTheme="majorBidi" w:eastAsia="Calibri" w:hAnsiTheme="majorBidi" w:cstheme="majorBidi"/>
          <w:b/>
          <w:sz w:val="22"/>
          <w:szCs w:val="22"/>
        </w:rPr>
      </w:pPr>
      <w:r w:rsidRPr="0087519E">
        <w:rPr>
          <w:rFonts w:asciiTheme="majorBidi" w:eastAsia="Calibri" w:hAnsiTheme="majorBidi" w:cstheme="majorBidi"/>
          <w:b/>
          <w:sz w:val="22"/>
          <w:szCs w:val="22"/>
        </w:rPr>
        <w:t>4.</w:t>
      </w:r>
      <w:r w:rsidRPr="0087519E">
        <w:rPr>
          <w:rFonts w:asciiTheme="majorBidi" w:eastAsia="Calibri" w:hAnsiTheme="majorBidi" w:cstheme="majorBidi"/>
          <w:b/>
          <w:sz w:val="22"/>
          <w:szCs w:val="22"/>
        </w:rPr>
        <w:tab/>
        <w:t>Material accounting policy information</w:t>
      </w:r>
    </w:p>
    <w:p w14:paraId="09A06590" w14:textId="77777777" w:rsidR="002F4293" w:rsidRPr="0087519E" w:rsidRDefault="002F4293" w:rsidP="002F4293">
      <w:pPr>
        <w:rPr>
          <w:rFonts w:asciiTheme="majorBidi" w:hAnsiTheme="majorBidi" w:cstheme="majorBidi"/>
          <w:snapToGrid w:val="0"/>
          <w:sz w:val="22"/>
          <w:szCs w:val="22"/>
        </w:rPr>
      </w:pPr>
      <w:r w:rsidRPr="0087519E">
        <w:rPr>
          <w:rFonts w:asciiTheme="majorBidi" w:hAnsiTheme="majorBidi" w:cstheme="majorBidi"/>
          <w:snapToGrid w:val="0"/>
          <w:sz w:val="22"/>
          <w:szCs w:val="22"/>
        </w:rPr>
        <w:t>The principal accounting policies applied in the preparation of the financial statements are set out below. These accounting policies have been consistently applied by the Company to all periods presented, unless otherwise stated.</w:t>
      </w:r>
    </w:p>
    <w:p w14:paraId="42B7B686" w14:textId="77777777" w:rsidR="00C1311B" w:rsidRPr="0087519E" w:rsidRDefault="00C1311B" w:rsidP="00415D41">
      <w:pPr>
        <w:spacing w:line="120" w:lineRule="auto"/>
        <w:rPr>
          <w:rFonts w:asciiTheme="majorBidi" w:hAnsiTheme="majorBidi" w:cstheme="majorBidi"/>
          <w:snapToGrid w:val="0"/>
          <w:sz w:val="22"/>
          <w:szCs w:val="22"/>
        </w:rPr>
      </w:pPr>
    </w:p>
    <w:p w14:paraId="249DDB5D" w14:textId="340551CB" w:rsidR="001266EC" w:rsidRPr="0087519E" w:rsidRDefault="00CE533C" w:rsidP="00CE533C">
      <w:pPr>
        <w:tabs>
          <w:tab w:val="left" w:pos="720"/>
        </w:tabs>
        <w:rPr>
          <w:rFonts w:asciiTheme="majorBidi" w:hAnsiTheme="majorBidi" w:cstheme="majorBidi"/>
          <w:b/>
          <w:bCs/>
          <w:sz w:val="22"/>
          <w:szCs w:val="22"/>
          <w:lang w:bidi="en-US"/>
        </w:rPr>
      </w:pPr>
      <w:r w:rsidRPr="0087519E">
        <w:rPr>
          <w:rFonts w:asciiTheme="majorBidi" w:hAnsiTheme="majorBidi" w:cstheme="majorBidi"/>
          <w:b/>
          <w:bCs/>
          <w:sz w:val="22"/>
          <w:szCs w:val="22"/>
          <w:lang w:bidi="en-US"/>
        </w:rPr>
        <w:t>4.</w:t>
      </w:r>
      <w:r w:rsidR="00C1311B" w:rsidRPr="0087519E">
        <w:rPr>
          <w:rFonts w:asciiTheme="majorBidi" w:hAnsiTheme="majorBidi" w:cstheme="majorBidi"/>
          <w:b/>
          <w:bCs/>
          <w:sz w:val="22"/>
          <w:szCs w:val="22"/>
          <w:lang w:bidi="en-US"/>
        </w:rPr>
        <w:t>1</w:t>
      </w:r>
      <w:r w:rsidRPr="0087519E">
        <w:rPr>
          <w:rFonts w:asciiTheme="majorBidi" w:hAnsiTheme="majorBidi" w:cstheme="majorBidi"/>
          <w:b/>
          <w:bCs/>
          <w:sz w:val="22"/>
          <w:szCs w:val="22"/>
          <w:lang w:bidi="en-US"/>
        </w:rPr>
        <w:tab/>
      </w:r>
      <w:r w:rsidR="007429C5" w:rsidRPr="0087519E">
        <w:rPr>
          <w:rFonts w:asciiTheme="majorBidi" w:hAnsiTheme="majorBidi" w:cstheme="majorBidi"/>
          <w:b/>
          <w:bCs/>
          <w:sz w:val="22"/>
          <w:szCs w:val="22"/>
          <w:lang w:bidi="en-US"/>
        </w:rPr>
        <w:t xml:space="preserve">Going </w:t>
      </w:r>
      <w:r w:rsidR="007C63DA" w:rsidRPr="0087519E">
        <w:rPr>
          <w:rFonts w:asciiTheme="majorBidi" w:hAnsiTheme="majorBidi" w:cstheme="majorBidi"/>
          <w:b/>
          <w:bCs/>
          <w:sz w:val="22"/>
          <w:szCs w:val="22"/>
          <w:lang w:bidi="en-US"/>
        </w:rPr>
        <w:t>c</w:t>
      </w:r>
      <w:r w:rsidR="007429C5" w:rsidRPr="0087519E">
        <w:rPr>
          <w:rFonts w:asciiTheme="majorBidi" w:hAnsiTheme="majorBidi" w:cstheme="majorBidi"/>
          <w:b/>
          <w:bCs/>
          <w:sz w:val="22"/>
          <w:szCs w:val="22"/>
          <w:lang w:bidi="en-US"/>
        </w:rPr>
        <w:t>oncern</w:t>
      </w:r>
      <w:r w:rsidR="007C63DA" w:rsidRPr="0087519E">
        <w:rPr>
          <w:rFonts w:asciiTheme="majorBidi" w:hAnsiTheme="majorBidi" w:cstheme="majorBidi"/>
          <w:b/>
          <w:bCs/>
          <w:sz w:val="22"/>
          <w:szCs w:val="22"/>
          <w:lang w:bidi="en-US"/>
        </w:rPr>
        <w:t xml:space="preserve"> assumption</w:t>
      </w:r>
    </w:p>
    <w:p w14:paraId="6BB49ED6" w14:textId="7A9FA3AF" w:rsidR="007429C5" w:rsidRPr="0087519E" w:rsidRDefault="00CE533C" w:rsidP="00CE533C">
      <w:pPr>
        <w:rPr>
          <w:rFonts w:asciiTheme="majorBidi" w:hAnsiTheme="majorBidi" w:cstheme="majorBidi"/>
          <w:sz w:val="22"/>
          <w:szCs w:val="22"/>
          <w:lang w:bidi="en-US"/>
        </w:rPr>
      </w:pPr>
      <w:r w:rsidRPr="0087519E">
        <w:rPr>
          <w:rFonts w:asciiTheme="majorBidi" w:hAnsiTheme="majorBidi" w:cstheme="majorBidi"/>
          <w:sz w:val="22"/>
          <w:szCs w:val="22"/>
          <w:lang w:bidi="en-US"/>
        </w:rPr>
        <w:t>Management</w:t>
      </w:r>
      <w:r w:rsidR="007429C5" w:rsidRPr="0087519E">
        <w:rPr>
          <w:rFonts w:asciiTheme="majorBidi" w:hAnsiTheme="majorBidi" w:cstheme="majorBidi"/>
          <w:sz w:val="22"/>
          <w:szCs w:val="22"/>
          <w:lang w:bidi="en-US"/>
        </w:rPr>
        <w:t xml:space="preserve"> ha</w:t>
      </w:r>
      <w:r w:rsidR="00684C7E" w:rsidRPr="0087519E">
        <w:rPr>
          <w:rFonts w:asciiTheme="majorBidi" w:hAnsiTheme="majorBidi" w:cstheme="majorBidi"/>
          <w:sz w:val="22"/>
          <w:szCs w:val="22"/>
          <w:lang w:bidi="en-US"/>
        </w:rPr>
        <w:t>s</w:t>
      </w:r>
      <w:r w:rsidR="007429C5" w:rsidRPr="0087519E">
        <w:rPr>
          <w:rFonts w:asciiTheme="majorBidi" w:hAnsiTheme="majorBidi" w:cstheme="majorBidi"/>
          <w:sz w:val="22"/>
          <w:szCs w:val="22"/>
          <w:lang w:bidi="en-US"/>
        </w:rPr>
        <w:t>, at the time of approving the financial statements, a reasonable expectation that the Company ha</w:t>
      </w:r>
      <w:r w:rsidR="00684C7E" w:rsidRPr="0087519E">
        <w:rPr>
          <w:rFonts w:asciiTheme="majorBidi" w:hAnsiTheme="majorBidi" w:cstheme="majorBidi"/>
          <w:sz w:val="22"/>
          <w:szCs w:val="22"/>
          <w:lang w:bidi="en-US"/>
        </w:rPr>
        <w:t>s</w:t>
      </w:r>
      <w:r w:rsidR="007429C5" w:rsidRPr="0087519E">
        <w:rPr>
          <w:rFonts w:asciiTheme="majorBidi" w:hAnsiTheme="majorBidi" w:cstheme="majorBidi"/>
          <w:sz w:val="22"/>
          <w:szCs w:val="22"/>
          <w:lang w:bidi="en-US"/>
        </w:rPr>
        <w:t xml:space="preserve"> adequate resources to continue in operational existence for the foreseeable future. Thus, they continue to adopt the going concern basis of accounting in preparing the Company’s financial statements.</w:t>
      </w:r>
    </w:p>
    <w:p w14:paraId="315E4490" w14:textId="34835FCA" w:rsidR="00B94489" w:rsidRPr="0087519E" w:rsidRDefault="00B94489" w:rsidP="00415D41">
      <w:pPr>
        <w:pStyle w:val="Header"/>
        <w:tabs>
          <w:tab w:val="clear" w:pos="4320"/>
          <w:tab w:val="clear" w:pos="8640"/>
        </w:tabs>
        <w:spacing w:line="120" w:lineRule="auto"/>
        <w:rPr>
          <w:rFonts w:asciiTheme="majorBidi" w:hAnsiTheme="majorBidi" w:cstheme="majorBidi"/>
          <w:spacing w:val="-2"/>
          <w:sz w:val="22"/>
          <w:szCs w:val="22"/>
        </w:rPr>
      </w:pPr>
      <w:bookmarkStart w:id="6" w:name="_Hlk76750302"/>
    </w:p>
    <w:p w14:paraId="224B0711" w14:textId="29DA6DDC" w:rsidR="00C1311B" w:rsidRPr="0087519E" w:rsidRDefault="004D51E6" w:rsidP="00C1311B">
      <w:pPr>
        <w:pStyle w:val="Header"/>
        <w:tabs>
          <w:tab w:val="clear" w:pos="4320"/>
          <w:tab w:val="clear" w:pos="8640"/>
        </w:tabs>
        <w:rPr>
          <w:rFonts w:asciiTheme="majorBidi" w:hAnsiTheme="majorBidi" w:cstheme="majorBidi"/>
          <w:b/>
          <w:sz w:val="22"/>
          <w:szCs w:val="22"/>
        </w:rPr>
      </w:pPr>
      <w:r w:rsidRPr="0087519E">
        <w:rPr>
          <w:rFonts w:asciiTheme="majorBidi" w:hAnsiTheme="majorBidi" w:cstheme="majorBidi"/>
          <w:b/>
          <w:sz w:val="22"/>
          <w:szCs w:val="22"/>
        </w:rPr>
        <w:t>4.2</w:t>
      </w:r>
      <w:r w:rsidRPr="0087519E">
        <w:rPr>
          <w:rFonts w:asciiTheme="majorBidi" w:hAnsiTheme="majorBidi" w:cstheme="majorBidi"/>
          <w:b/>
          <w:sz w:val="22"/>
          <w:szCs w:val="22"/>
        </w:rPr>
        <w:tab/>
      </w:r>
      <w:r w:rsidR="00C1311B" w:rsidRPr="0087519E">
        <w:rPr>
          <w:rFonts w:asciiTheme="majorBidi" w:hAnsiTheme="majorBidi" w:cstheme="majorBidi"/>
          <w:b/>
          <w:sz w:val="22"/>
          <w:szCs w:val="22"/>
        </w:rPr>
        <w:t>Foreign currency transactions and balances</w:t>
      </w:r>
    </w:p>
    <w:p w14:paraId="1C32B02F" w14:textId="40201415" w:rsidR="00C1311B" w:rsidRPr="0087519E" w:rsidRDefault="00C1311B" w:rsidP="00C1311B">
      <w:pPr>
        <w:pStyle w:val="Header"/>
        <w:rPr>
          <w:rFonts w:asciiTheme="majorBidi" w:hAnsiTheme="majorBidi" w:cstheme="majorBidi"/>
          <w:bCs/>
          <w:sz w:val="22"/>
          <w:szCs w:val="22"/>
        </w:rPr>
      </w:pPr>
      <w:r w:rsidRPr="0087519E">
        <w:rPr>
          <w:rFonts w:asciiTheme="majorBidi" w:hAnsiTheme="majorBidi" w:cstheme="majorBidi"/>
          <w:bCs/>
          <w:sz w:val="22"/>
          <w:szCs w:val="22"/>
        </w:rPr>
        <w:t>Foreign currency transactions are translated into the functional currency of the Company, using the exchange rates prevailing at the dates of the transactions (spot exchange rate). Foreign exchange gains and losses resulting from the settlement of such transactions and from the re-measurement of monetary items in the statement of financial position at year-end exchange rates are recognised in the statement of profit or loss and other comprehensive income within the ‘other income’ or ‘other expense’</w:t>
      </w:r>
    </w:p>
    <w:p w14:paraId="1EEA65F4" w14:textId="77777777" w:rsidR="0068341C" w:rsidRPr="0087519E" w:rsidRDefault="0068341C" w:rsidP="00415D41">
      <w:pPr>
        <w:pStyle w:val="Header"/>
        <w:tabs>
          <w:tab w:val="clear" w:pos="4320"/>
          <w:tab w:val="clear" w:pos="8640"/>
        </w:tabs>
        <w:spacing w:line="120" w:lineRule="auto"/>
        <w:rPr>
          <w:rFonts w:asciiTheme="majorBidi" w:hAnsiTheme="majorBidi" w:cstheme="majorBidi"/>
          <w:bCs/>
          <w:sz w:val="22"/>
          <w:szCs w:val="22"/>
        </w:rPr>
      </w:pPr>
    </w:p>
    <w:p w14:paraId="3FAE43DA" w14:textId="4A6DB587" w:rsidR="00C1311B" w:rsidRPr="0087519E" w:rsidRDefault="0068341C" w:rsidP="00C1311B">
      <w:pPr>
        <w:rPr>
          <w:rFonts w:asciiTheme="majorBidi" w:hAnsiTheme="majorBidi" w:cstheme="majorBidi"/>
          <w:b/>
          <w:bCs/>
          <w:iCs/>
          <w:spacing w:val="-2"/>
          <w:sz w:val="22"/>
          <w:szCs w:val="22"/>
        </w:rPr>
      </w:pPr>
      <w:r w:rsidRPr="0087519E">
        <w:rPr>
          <w:rFonts w:asciiTheme="majorBidi" w:hAnsiTheme="majorBidi" w:cstheme="majorBidi"/>
          <w:bCs/>
          <w:sz w:val="22"/>
          <w:szCs w:val="22"/>
        </w:rPr>
        <w:t>In the Company’s financial statements, all items and transactions of the Company with a presented currency other than the Rial Omani (the Company’s presentation currency) were translated into the presentation currency. Assets and liabilities have been translated into the Rial Omani at the closing rate at the reporting date. Income and expenses have been translated into the Company’s presentation currency at the average rates over the reporting period.</w:t>
      </w:r>
      <w:r w:rsidR="004C46F8" w:rsidRPr="0087519E">
        <w:rPr>
          <w:rFonts w:asciiTheme="majorBidi" w:hAnsiTheme="majorBidi" w:cstheme="majorBidi"/>
          <w:bCs/>
          <w:sz w:val="22"/>
          <w:szCs w:val="22"/>
        </w:rPr>
        <w:t xml:space="preserve"> </w:t>
      </w:r>
      <w:r w:rsidR="00C1311B" w:rsidRPr="0087519E">
        <w:rPr>
          <w:rFonts w:asciiTheme="majorBidi" w:hAnsiTheme="majorBidi" w:cstheme="majorBidi"/>
          <w:bCs/>
          <w:sz w:val="22"/>
          <w:szCs w:val="22"/>
        </w:rPr>
        <w:t>Non-monetary items are not retranslated at the year's end. They are measured at historic cost (translated using the exchange rates at the transaction date), except for non-</w:t>
      </w:r>
      <w:r w:rsidR="009B6ED2" w:rsidRPr="009B6ED2">
        <w:t xml:space="preserve"> </w:t>
      </w:r>
      <w:r w:rsidR="009B6ED2" w:rsidRPr="009B6ED2">
        <w:rPr>
          <w:rFonts w:asciiTheme="majorBidi" w:hAnsiTheme="majorBidi" w:cstheme="majorBidi"/>
          <w:bCs/>
          <w:sz w:val="22"/>
          <w:szCs w:val="22"/>
        </w:rPr>
        <w:t>monetary items measured at fair value which are translated using the exchange rates at the date when fair value was determined.</w:t>
      </w:r>
    </w:p>
    <w:p w14:paraId="4AB7319F" w14:textId="0908381B" w:rsidR="009B6ED2" w:rsidRDefault="009B6ED2" w:rsidP="00C1311B">
      <w:pPr>
        <w:rPr>
          <w:rFonts w:asciiTheme="majorBidi" w:hAnsiTheme="majorBidi" w:cstheme="majorBidi"/>
          <w:b/>
          <w:bCs/>
          <w:iCs/>
          <w:spacing w:val="-2"/>
          <w:sz w:val="22"/>
          <w:szCs w:val="22"/>
        </w:rPr>
      </w:pPr>
      <w:r w:rsidRPr="009B6ED2">
        <w:rPr>
          <w:rFonts w:asciiTheme="majorBidi" w:hAnsiTheme="majorBidi" w:cstheme="majorBidi"/>
          <w:b/>
          <w:bCs/>
          <w:iCs/>
          <w:spacing w:val="-2"/>
          <w:sz w:val="22"/>
          <w:szCs w:val="22"/>
        </w:rPr>
        <w:lastRenderedPageBreak/>
        <w:t>4.</w:t>
      </w:r>
      <w:r w:rsidRPr="009B6ED2">
        <w:rPr>
          <w:rFonts w:asciiTheme="majorBidi" w:hAnsiTheme="majorBidi" w:cstheme="majorBidi"/>
          <w:b/>
          <w:bCs/>
          <w:iCs/>
          <w:spacing w:val="-2"/>
          <w:sz w:val="22"/>
          <w:szCs w:val="22"/>
        </w:rPr>
        <w:tab/>
        <w:t>Material accounting policy information</w:t>
      </w:r>
      <w:r>
        <w:rPr>
          <w:rFonts w:asciiTheme="majorBidi" w:hAnsiTheme="majorBidi" w:cstheme="majorBidi"/>
          <w:b/>
          <w:bCs/>
          <w:iCs/>
          <w:spacing w:val="-2"/>
          <w:sz w:val="22"/>
          <w:szCs w:val="22"/>
        </w:rPr>
        <w:t xml:space="preserve"> </w:t>
      </w:r>
      <w:r w:rsidRPr="009B6ED2">
        <w:rPr>
          <w:rFonts w:asciiTheme="majorBidi" w:hAnsiTheme="majorBidi" w:cstheme="majorBidi"/>
          <w:b/>
          <w:bCs/>
          <w:iCs/>
          <w:spacing w:val="-2"/>
          <w:sz w:val="22"/>
          <w:szCs w:val="22"/>
        </w:rPr>
        <w:t>(continued)</w:t>
      </w:r>
    </w:p>
    <w:p w14:paraId="59FD74A1" w14:textId="77777777" w:rsidR="009B6ED2" w:rsidRDefault="009B6ED2" w:rsidP="00C1311B">
      <w:pPr>
        <w:rPr>
          <w:rFonts w:asciiTheme="majorBidi" w:hAnsiTheme="majorBidi" w:cstheme="majorBidi"/>
          <w:b/>
          <w:bCs/>
          <w:iCs/>
          <w:spacing w:val="-2"/>
          <w:sz w:val="22"/>
          <w:szCs w:val="22"/>
        </w:rPr>
      </w:pPr>
    </w:p>
    <w:p w14:paraId="1B6DD452" w14:textId="40BA6B67" w:rsidR="00C1311B" w:rsidRDefault="00C1311B" w:rsidP="00C1311B">
      <w:pPr>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4.</w:t>
      </w:r>
      <w:r w:rsidR="004D51E6" w:rsidRPr="0087519E">
        <w:rPr>
          <w:rFonts w:asciiTheme="majorBidi" w:hAnsiTheme="majorBidi" w:cstheme="majorBidi"/>
          <w:b/>
          <w:bCs/>
          <w:iCs/>
          <w:spacing w:val="-2"/>
          <w:sz w:val="22"/>
          <w:szCs w:val="22"/>
        </w:rPr>
        <w:t>3</w:t>
      </w:r>
      <w:r w:rsidRPr="0087519E">
        <w:rPr>
          <w:rFonts w:asciiTheme="majorBidi" w:hAnsiTheme="majorBidi" w:cstheme="majorBidi"/>
          <w:b/>
          <w:bCs/>
          <w:iCs/>
          <w:spacing w:val="-2"/>
          <w:sz w:val="22"/>
          <w:szCs w:val="22"/>
        </w:rPr>
        <w:tab/>
        <w:t xml:space="preserve">Property, plant, and equipment </w:t>
      </w:r>
    </w:p>
    <w:p w14:paraId="69144309" w14:textId="77777777" w:rsidR="009B6ED2" w:rsidRPr="0087519E" w:rsidRDefault="009B6ED2" w:rsidP="00C1311B">
      <w:pPr>
        <w:rPr>
          <w:rFonts w:asciiTheme="majorBidi" w:hAnsiTheme="majorBidi" w:cstheme="majorBidi"/>
          <w:b/>
          <w:bCs/>
          <w:iCs/>
          <w:spacing w:val="-2"/>
          <w:sz w:val="22"/>
          <w:szCs w:val="22"/>
        </w:rPr>
      </w:pPr>
    </w:p>
    <w:p w14:paraId="5F770443" w14:textId="77777777" w:rsidR="00C1311B" w:rsidRPr="0087519E" w:rsidRDefault="00C1311B" w:rsidP="00C1311B">
      <w:pPr>
        <w:rPr>
          <w:rFonts w:asciiTheme="majorBidi" w:hAnsiTheme="majorBidi" w:cstheme="majorBidi"/>
          <w:iCs/>
          <w:spacing w:val="-2"/>
          <w:sz w:val="22"/>
          <w:szCs w:val="22"/>
        </w:rPr>
      </w:pPr>
      <w:r w:rsidRPr="0087519E">
        <w:rPr>
          <w:rFonts w:asciiTheme="majorBidi" w:hAnsiTheme="majorBidi" w:cstheme="majorBidi"/>
          <w:iCs/>
          <w:spacing w:val="-2"/>
          <w:sz w:val="22"/>
          <w:szCs w:val="22"/>
        </w:rPr>
        <w:t xml:space="preserve">Property, plant, and equipment are initially recognised at acquisition cost, including any cost directly attributable to bringing the assets to the location and condition necessary for it to be capable of operating in the manner intended by the Company. The cost of self-constructed assets includes the cost of materials, direct labour, and any other costs directly attributable to bringing the assets to a working condition for their intended use, the costs of dismantling and removing the items and restoring the site on which they are located and capitalised borrowing costs. Property, plant, and equipment are subsequently measured using the cost model, cost less accumulated depreciation and impairment losses. </w:t>
      </w:r>
    </w:p>
    <w:p w14:paraId="500EFEE8" w14:textId="77777777" w:rsidR="000F3B9E" w:rsidRPr="0087519E" w:rsidRDefault="000F3B9E" w:rsidP="00C1311B">
      <w:pPr>
        <w:rPr>
          <w:rFonts w:asciiTheme="majorBidi" w:hAnsiTheme="majorBidi" w:cstheme="majorBidi"/>
          <w:iCs/>
          <w:spacing w:val="-2"/>
          <w:sz w:val="22"/>
          <w:szCs w:val="22"/>
        </w:rPr>
      </w:pPr>
    </w:p>
    <w:p w14:paraId="26F04AE5" w14:textId="4F97B34C" w:rsidR="00C1311B" w:rsidRPr="0087519E" w:rsidRDefault="00C1311B" w:rsidP="00C1311B">
      <w:pPr>
        <w:rPr>
          <w:rFonts w:asciiTheme="majorBidi" w:hAnsiTheme="majorBidi" w:cstheme="majorBidi"/>
          <w:iCs/>
          <w:spacing w:val="-2"/>
          <w:sz w:val="22"/>
          <w:szCs w:val="22"/>
        </w:rPr>
      </w:pPr>
      <w:r w:rsidRPr="0087519E">
        <w:rPr>
          <w:rFonts w:asciiTheme="majorBidi" w:hAnsiTheme="majorBidi" w:cstheme="majorBidi"/>
          <w:iCs/>
          <w:spacing w:val="-2"/>
          <w:sz w:val="22"/>
          <w:szCs w:val="22"/>
        </w:rPr>
        <w:t>Depreciation is calculated on a straight-line basis over the estimated useful lives of the</w:t>
      </w:r>
      <w:r w:rsidR="00D234B3" w:rsidRPr="0087519E">
        <w:rPr>
          <w:rFonts w:asciiTheme="majorBidi" w:hAnsiTheme="majorBidi" w:cstheme="majorBidi"/>
          <w:iCs/>
          <w:spacing w:val="-2"/>
          <w:sz w:val="22"/>
          <w:szCs w:val="22"/>
        </w:rPr>
        <w:t xml:space="preserve"> major classes of depreciable</w:t>
      </w:r>
      <w:r w:rsidRPr="0087519E">
        <w:rPr>
          <w:rFonts w:asciiTheme="majorBidi" w:hAnsiTheme="majorBidi" w:cstheme="majorBidi"/>
          <w:iCs/>
          <w:spacing w:val="-2"/>
          <w:sz w:val="22"/>
          <w:szCs w:val="22"/>
        </w:rPr>
        <w:t xml:space="preserve"> assets as follows:</w:t>
      </w:r>
    </w:p>
    <w:p w14:paraId="6B75EA1D" w14:textId="77777777" w:rsidR="00C1311B" w:rsidRPr="0087519E" w:rsidRDefault="00C1311B" w:rsidP="00C1311B">
      <w:pPr>
        <w:tabs>
          <w:tab w:val="left" w:pos="742"/>
          <w:tab w:val="left" w:pos="3960"/>
        </w:tabs>
        <w:ind w:left="576" w:right="180"/>
        <w:rPr>
          <w:rFonts w:asciiTheme="majorBidi" w:hAnsiTheme="majorBidi" w:cstheme="majorBidi"/>
          <w:sz w:val="22"/>
          <w:szCs w:val="22"/>
        </w:rPr>
      </w:pPr>
    </w:p>
    <w:p w14:paraId="25A339D9" w14:textId="77777777" w:rsidR="00C1311B" w:rsidRPr="0087519E" w:rsidRDefault="00C1311B" w:rsidP="00C1311B">
      <w:pPr>
        <w:tabs>
          <w:tab w:val="left" w:pos="742"/>
          <w:tab w:val="left" w:pos="3960"/>
        </w:tabs>
        <w:ind w:right="180"/>
        <w:rPr>
          <w:rFonts w:asciiTheme="majorBidi" w:hAnsiTheme="majorBidi" w:cstheme="majorBidi"/>
          <w:sz w:val="22"/>
          <w:szCs w:val="22"/>
        </w:rPr>
      </w:pPr>
      <w:r w:rsidRPr="0087519E">
        <w:rPr>
          <w:rFonts w:asciiTheme="majorBidi" w:hAnsiTheme="majorBidi" w:cstheme="majorBidi"/>
          <w:sz w:val="22"/>
          <w:szCs w:val="22"/>
        </w:rPr>
        <w:t>Plant and machinery</w:t>
      </w:r>
      <w:r w:rsidRPr="0087519E">
        <w:rPr>
          <w:rFonts w:asciiTheme="majorBidi" w:hAnsiTheme="majorBidi" w:cstheme="majorBidi"/>
          <w:sz w:val="22"/>
          <w:szCs w:val="22"/>
        </w:rPr>
        <w:tab/>
        <w:t>40 years</w:t>
      </w:r>
    </w:p>
    <w:p w14:paraId="38A0E0EB" w14:textId="4685F9ED" w:rsidR="009246CE" w:rsidRPr="0087519E" w:rsidRDefault="00C1311B" w:rsidP="00C1311B">
      <w:pPr>
        <w:tabs>
          <w:tab w:val="left" w:pos="742"/>
          <w:tab w:val="left" w:pos="3960"/>
        </w:tabs>
        <w:ind w:right="180"/>
        <w:rPr>
          <w:rFonts w:asciiTheme="majorBidi" w:hAnsiTheme="majorBidi" w:cstheme="majorBidi"/>
          <w:sz w:val="22"/>
          <w:szCs w:val="22"/>
        </w:rPr>
      </w:pPr>
      <w:r w:rsidRPr="0087519E">
        <w:rPr>
          <w:rFonts w:asciiTheme="majorBidi" w:hAnsiTheme="majorBidi" w:cstheme="majorBidi"/>
          <w:sz w:val="22"/>
          <w:szCs w:val="22"/>
        </w:rPr>
        <w:t xml:space="preserve">Building and civil works </w:t>
      </w:r>
      <w:r w:rsidRPr="0087519E">
        <w:rPr>
          <w:rFonts w:asciiTheme="majorBidi" w:hAnsiTheme="majorBidi" w:cstheme="majorBidi"/>
          <w:sz w:val="22"/>
          <w:szCs w:val="22"/>
        </w:rPr>
        <w:tab/>
        <w:t>40 years</w:t>
      </w:r>
    </w:p>
    <w:p w14:paraId="4657BE44" w14:textId="2056AFBE" w:rsidR="00C1311B" w:rsidRPr="0087519E" w:rsidRDefault="00C1311B" w:rsidP="00C1311B">
      <w:pPr>
        <w:tabs>
          <w:tab w:val="left" w:pos="742"/>
          <w:tab w:val="left" w:pos="3960"/>
        </w:tabs>
        <w:ind w:right="180"/>
        <w:rPr>
          <w:rFonts w:asciiTheme="majorBidi" w:hAnsiTheme="majorBidi" w:cstheme="majorBidi"/>
          <w:sz w:val="22"/>
          <w:szCs w:val="22"/>
        </w:rPr>
      </w:pPr>
      <w:r w:rsidRPr="0087519E">
        <w:rPr>
          <w:rFonts w:asciiTheme="majorBidi" w:hAnsiTheme="majorBidi" w:cstheme="majorBidi"/>
          <w:sz w:val="22"/>
          <w:szCs w:val="22"/>
        </w:rPr>
        <w:t>Furniture and fixtures</w:t>
      </w:r>
      <w:r w:rsidRPr="0087519E">
        <w:rPr>
          <w:rFonts w:asciiTheme="majorBidi" w:hAnsiTheme="majorBidi" w:cstheme="majorBidi"/>
          <w:sz w:val="22"/>
          <w:szCs w:val="22"/>
        </w:rPr>
        <w:tab/>
        <w:t>3 years</w:t>
      </w:r>
    </w:p>
    <w:p w14:paraId="2F2B2048" w14:textId="77777777" w:rsidR="00C1311B" w:rsidRPr="0087519E" w:rsidRDefault="00C1311B" w:rsidP="00C1311B">
      <w:pPr>
        <w:tabs>
          <w:tab w:val="left" w:pos="742"/>
          <w:tab w:val="left" w:pos="3960"/>
        </w:tabs>
        <w:ind w:right="180"/>
        <w:rPr>
          <w:rFonts w:asciiTheme="majorBidi" w:hAnsiTheme="majorBidi" w:cstheme="majorBidi"/>
          <w:sz w:val="22"/>
          <w:szCs w:val="22"/>
        </w:rPr>
      </w:pPr>
      <w:r w:rsidRPr="0087519E">
        <w:rPr>
          <w:rFonts w:asciiTheme="majorBidi" w:hAnsiTheme="majorBidi" w:cstheme="majorBidi"/>
          <w:sz w:val="22"/>
          <w:szCs w:val="22"/>
        </w:rPr>
        <w:t>Computer and office equipment</w:t>
      </w:r>
      <w:r w:rsidRPr="0087519E" w:rsidDel="00E45BFA">
        <w:rPr>
          <w:rFonts w:asciiTheme="majorBidi" w:hAnsiTheme="majorBidi" w:cstheme="majorBidi"/>
          <w:sz w:val="22"/>
          <w:szCs w:val="22"/>
        </w:rPr>
        <w:t xml:space="preserve"> </w:t>
      </w:r>
      <w:r w:rsidRPr="0087519E">
        <w:rPr>
          <w:rFonts w:asciiTheme="majorBidi" w:hAnsiTheme="majorBidi" w:cstheme="majorBidi"/>
          <w:sz w:val="22"/>
          <w:szCs w:val="22"/>
        </w:rPr>
        <w:tab/>
        <w:t>3 years</w:t>
      </w:r>
    </w:p>
    <w:p w14:paraId="24823204" w14:textId="77777777" w:rsidR="00C1311B" w:rsidRPr="0087519E" w:rsidRDefault="00C1311B" w:rsidP="00C1311B">
      <w:pPr>
        <w:tabs>
          <w:tab w:val="left" w:pos="742"/>
          <w:tab w:val="left" w:pos="3960"/>
        </w:tabs>
        <w:ind w:right="180"/>
        <w:rPr>
          <w:rFonts w:asciiTheme="majorBidi" w:hAnsiTheme="majorBidi" w:cstheme="majorBidi"/>
          <w:sz w:val="22"/>
          <w:szCs w:val="22"/>
        </w:rPr>
      </w:pPr>
      <w:r w:rsidRPr="0087519E">
        <w:rPr>
          <w:rFonts w:asciiTheme="majorBidi" w:hAnsiTheme="majorBidi" w:cstheme="majorBidi"/>
          <w:sz w:val="22"/>
          <w:szCs w:val="22"/>
        </w:rPr>
        <w:t>Motor vehicles</w:t>
      </w:r>
      <w:r w:rsidRPr="0087519E">
        <w:rPr>
          <w:rFonts w:asciiTheme="majorBidi" w:hAnsiTheme="majorBidi" w:cstheme="majorBidi"/>
          <w:sz w:val="22"/>
          <w:szCs w:val="22"/>
        </w:rPr>
        <w:tab/>
        <w:t>3 years</w:t>
      </w:r>
    </w:p>
    <w:p w14:paraId="07350057" w14:textId="77777777" w:rsidR="00681D36" w:rsidRPr="0087519E" w:rsidRDefault="00681D36" w:rsidP="00C1311B">
      <w:pPr>
        <w:tabs>
          <w:tab w:val="left" w:pos="742"/>
          <w:tab w:val="left" w:pos="3960"/>
        </w:tabs>
        <w:ind w:right="180"/>
        <w:rPr>
          <w:rFonts w:asciiTheme="majorBidi" w:hAnsiTheme="majorBidi" w:cstheme="majorBidi"/>
          <w:sz w:val="22"/>
          <w:szCs w:val="22"/>
        </w:rPr>
      </w:pPr>
    </w:p>
    <w:p w14:paraId="5A624277" w14:textId="77777777" w:rsidR="00A9738D" w:rsidRPr="0087519E" w:rsidRDefault="00A9738D" w:rsidP="00A9738D">
      <w:pPr>
        <w:rPr>
          <w:rFonts w:asciiTheme="majorBidi" w:hAnsiTheme="majorBidi" w:cstheme="majorBidi"/>
          <w:iCs/>
          <w:spacing w:val="-2"/>
          <w:sz w:val="22"/>
          <w:szCs w:val="22"/>
        </w:rPr>
      </w:pPr>
      <w:r w:rsidRPr="0087519E">
        <w:rPr>
          <w:rFonts w:asciiTheme="majorBidi" w:hAnsiTheme="majorBidi" w:cstheme="majorBidi"/>
          <w:iCs/>
          <w:spacing w:val="-2"/>
          <w:sz w:val="22"/>
          <w:szCs w:val="22"/>
        </w:rPr>
        <w:t>The principal useful lives applied by the Company are disclosed in Note 5.</w:t>
      </w:r>
    </w:p>
    <w:p w14:paraId="7A6A52E0" w14:textId="77777777" w:rsidR="00681D36" w:rsidRPr="0087519E" w:rsidRDefault="00681D36" w:rsidP="00C1311B">
      <w:pPr>
        <w:tabs>
          <w:tab w:val="left" w:pos="742"/>
          <w:tab w:val="left" w:pos="3960"/>
        </w:tabs>
        <w:ind w:right="180"/>
        <w:rPr>
          <w:rFonts w:asciiTheme="majorBidi" w:hAnsiTheme="majorBidi" w:cstheme="majorBidi"/>
          <w:sz w:val="22"/>
          <w:szCs w:val="22"/>
        </w:rPr>
      </w:pPr>
    </w:p>
    <w:p w14:paraId="3E1EF64D" w14:textId="5FD00085" w:rsidR="00522EDF" w:rsidRPr="0087519E" w:rsidRDefault="00C1311B" w:rsidP="00522EDF">
      <w:pPr>
        <w:rPr>
          <w:rFonts w:asciiTheme="majorBidi" w:hAnsiTheme="majorBidi" w:cstheme="majorBidi"/>
          <w:iCs/>
          <w:spacing w:val="-2"/>
          <w:sz w:val="22"/>
          <w:szCs w:val="22"/>
        </w:rPr>
      </w:pPr>
      <w:r w:rsidRPr="0087519E">
        <w:rPr>
          <w:rFonts w:asciiTheme="majorBidi" w:hAnsiTheme="majorBidi" w:cstheme="majorBidi"/>
          <w:iCs/>
          <w:spacing w:val="-2"/>
          <w:sz w:val="22"/>
          <w:szCs w:val="22"/>
        </w:rPr>
        <w:t>Capital spares are recognised in the carrying amount of the affected item of property, plant, and equipment when it is put in use. The carrying amount of the replaced item is derecognised. When it is not practical to determine the carrying amount of the replaced part, the cost of the capital spares may be used as an indication of what the cost of the replaced part was at the time it was acquired.</w:t>
      </w:r>
    </w:p>
    <w:p w14:paraId="5272C167" w14:textId="77777777" w:rsidR="001266EC" w:rsidRPr="0087519E" w:rsidRDefault="001266EC" w:rsidP="00522EDF">
      <w:pPr>
        <w:rPr>
          <w:rFonts w:asciiTheme="majorBidi" w:hAnsiTheme="majorBidi" w:cstheme="majorBidi"/>
          <w:iCs/>
          <w:spacing w:val="-2"/>
          <w:sz w:val="22"/>
          <w:szCs w:val="22"/>
        </w:rPr>
      </w:pPr>
    </w:p>
    <w:p w14:paraId="4C620DCD" w14:textId="5627DDBF" w:rsidR="00522EDF" w:rsidRPr="0087519E" w:rsidRDefault="00522EDF" w:rsidP="00522EDF">
      <w:pPr>
        <w:rPr>
          <w:rFonts w:asciiTheme="majorBidi" w:hAnsiTheme="majorBidi" w:cstheme="majorBidi"/>
          <w:b/>
          <w:sz w:val="22"/>
          <w:szCs w:val="22"/>
        </w:rPr>
      </w:pPr>
      <w:r w:rsidRPr="0087519E">
        <w:rPr>
          <w:rFonts w:asciiTheme="majorBidi" w:hAnsiTheme="majorBidi" w:cstheme="majorBidi"/>
          <w:iCs/>
          <w:spacing w:val="-2"/>
          <w:sz w:val="22"/>
          <w:szCs w:val="22"/>
        </w:rPr>
        <w:t>Expenditure incurred to replace a component of an item of property, plant, and equipment that is capitalised i</w:t>
      </w:r>
      <w:r w:rsidRPr="0087519E">
        <w:rPr>
          <w:rFonts w:asciiTheme="majorBidi" w:hAnsiTheme="majorBidi" w:cstheme="majorBidi"/>
          <w:sz w:val="22"/>
          <w:szCs w:val="22"/>
        </w:rPr>
        <w:t xml:space="preserve">f it is probable that the future economic benefits embodied within the part will flow to the Company, and its cost can be measured reliably </w:t>
      </w:r>
      <w:r w:rsidRPr="0087519E">
        <w:rPr>
          <w:rFonts w:asciiTheme="majorBidi" w:hAnsiTheme="majorBidi" w:cstheme="majorBidi"/>
          <w:iCs/>
          <w:spacing w:val="-2"/>
          <w:sz w:val="22"/>
          <w:szCs w:val="22"/>
        </w:rPr>
        <w:t>and the carrying amount of the component that is replaced is written off. Other subsequent expenditure is capitalised only when it increases future economic benefits of the related item of property, plant, and equipment. All other expenditure is recognised in the statement of profit or loss and other comprehensive income as the expense is incurred. When each major inspection is performed, its cost is recognised in the carrying amount of the property, plant, and equipment as a replacement if the recognition criteria are satisfied and the carrying amounts of the replaced components are written off to the statement of profit or loss and other comprehensive income.</w:t>
      </w:r>
    </w:p>
    <w:p w14:paraId="68B854E6" w14:textId="77777777" w:rsidR="00522EDF" w:rsidRPr="0087519E" w:rsidRDefault="00522EDF" w:rsidP="00522EDF">
      <w:pPr>
        <w:ind w:left="576"/>
        <w:rPr>
          <w:rFonts w:asciiTheme="majorBidi" w:hAnsiTheme="majorBidi" w:cstheme="majorBidi"/>
          <w:iCs/>
          <w:spacing w:val="-2"/>
          <w:sz w:val="22"/>
          <w:szCs w:val="22"/>
        </w:rPr>
      </w:pPr>
    </w:p>
    <w:p w14:paraId="75684718" w14:textId="77777777" w:rsidR="007E3FCA" w:rsidRPr="0087519E" w:rsidRDefault="00522EDF" w:rsidP="00522EDF">
      <w:pPr>
        <w:rPr>
          <w:rFonts w:asciiTheme="majorBidi" w:hAnsiTheme="majorBidi" w:cstheme="majorBidi"/>
          <w:iCs/>
          <w:spacing w:val="-2"/>
          <w:sz w:val="22"/>
          <w:szCs w:val="22"/>
        </w:rPr>
      </w:pPr>
      <w:r w:rsidRPr="0087519E">
        <w:rPr>
          <w:rFonts w:asciiTheme="majorBidi" w:hAnsiTheme="majorBidi" w:cstheme="majorBidi"/>
          <w:iCs/>
          <w:spacing w:val="-2"/>
          <w:sz w:val="22"/>
          <w:szCs w:val="22"/>
        </w:rPr>
        <w:t xml:space="preserve">An item of property, plant, and equipment is derecognised upon disposal or when no future economic benefits are expected from its use or disposal. Any gain or loss arising on the derecognition of the asset, calculated as </w:t>
      </w:r>
    </w:p>
    <w:p w14:paraId="040BE3E1" w14:textId="77777777" w:rsidR="007E3FCA" w:rsidRPr="0087519E" w:rsidRDefault="007E3FCA" w:rsidP="00522EDF">
      <w:pPr>
        <w:rPr>
          <w:rFonts w:asciiTheme="majorBidi" w:hAnsiTheme="majorBidi" w:cstheme="majorBidi"/>
          <w:iCs/>
          <w:spacing w:val="-2"/>
          <w:sz w:val="22"/>
          <w:szCs w:val="22"/>
        </w:rPr>
      </w:pPr>
    </w:p>
    <w:p w14:paraId="3E993716" w14:textId="77777777" w:rsidR="00150EE0" w:rsidRDefault="00150EE0" w:rsidP="007E3FCA">
      <w:pPr>
        <w:rPr>
          <w:rFonts w:asciiTheme="majorBidi" w:hAnsiTheme="majorBidi" w:cstheme="majorBidi"/>
          <w:b/>
          <w:sz w:val="22"/>
          <w:szCs w:val="22"/>
        </w:rPr>
      </w:pPr>
    </w:p>
    <w:p w14:paraId="227DBC68" w14:textId="77777777" w:rsidR="00150EE0" w:rsidRDefault="00150EE0" w:rsidP="007E3FCA">
      <w:pPr>
        <w:rPr>
          <w:rFonts w:asciiTheme="majorBidi" w:hAnsiTheme="majorBidi" w:cstheme="majorBidi"/>
          <w:b/>
          <w:sz w:val="22"/>
          <w:szCs w:val="22"/>
        </w:rPr>
      </w:pPr>
    </w:p>
    <w:p w14:paraId="4334D8E2" w14:textId="77777777" w:rsidR="009B6ED2" w:rsidRDefault="009B6ED2" w:rsidP="007E3FCA">
      <w:pPr>
        <w:rPr>
          <w:rFonts w:asciiTheme="majorBidi" w:hAnsiTheme="majorBidi" w:cstheme="majorBidi"/>
          <w:b/>
          <w:sz w:val="22"/>
          <w:szCs w:val="22"/>
        </w:rPr>
      </w:pPr>
    </w:p>
    <w:p w14:paraId="26C5D559" w14:textId="77777777" w:rsidR="009B6ED2" w:rsidRDefault="009B6ED2" w:rsidP="007E3FCA">
      <w:pPr>
        <w:rPr>
          <w:rFonts w:asciiTheme="majorBidi" w:hAnsiTheme="majorBidi" w:cstheme="majorBidi"/>
          <w:b/>
          <w:sz w:val="22"/>
          <w:szCs w:val="22"/>
        </w:rPr>
      </w:pPr>
    </w:p>
    <w:p w14:paraId="09052D06" w14:textId="77777777" w:rsidR="009B6ED2" w:rsidRDefault="009B6ED2" w:rsidP="007E3FCA">
      <w:pPr>
        <w:rPr>
          <w:rFonts w:asciiTheme="majorBidi" w:hAnsiTheme="majorBidi" w:cstheme="majorBidi"/>
          <w:b/>
          <w:sz w:val="22"/>
          <w:szCs w:val="22"/>
        </w:rPr>
      </w:pPr>
    </w:p>
    <w:p w14:paraId="7C26A0F5" w14:textId="77777777" w:rsidR="009B6ED2" w:rsidRDefault="009B6ED2" w:rsidP="007E3FCA">
      <w:pPr>
        <w:rPr>
          <w:rFonts w:asciiTheme="majorBidi" w:hAnsiTheme="majorBidi" w:cstheme="majorBidi"/>
          <w:b/>
          <w:sz w:val="22"/>
          <w:szCs w:val="22"/>
        </w:rPr>
      </w:pPr>
    </w:p>
    <w:p w14:paraId="564FD8C6" w14:textId="77777777" w:rsidR="00150EE0" w:rsidRDefault="00150EE0" w:rsidP="007E3FCA">
      <w:pPr>
        <w:rPr>
          <w:rFonts w:asciiTheme="majorBidi" w:hAnsiTheme="majorBidi" w:cstheme="majorBidi"/>
          <w:b/>
          <w:sz w:val="22"/>
          <w:szCs w:val="22"/>
        </w:rPr>
      </w:pPr>
    </w:p>
    <w:p w14:paraId="298314BB" w14:textId="77777777" w:rsidR="00150EE0" w:rsidRDefault="00150EE0" w:rsidP="007E3FCA">
      <w:pPr>
        <w:rPr>
          <w:rFonts w:asciiTheme="majorBidi" w:hAnsiTheme="majorBidi" w:cstheme="majorBidi"/>
          <w:b/>
          <w:sz w:val="22"/>
          <w:szCs w:val="22"/>
        </w:rPr>
      </w:pPr>
    </w:p>
    <w:p w14:paraId="5081FA7E" w14:textId="77777777" w:rsidR="00150EE0" w:rsidRDefault="00150EE0" w:rsidP="007E3FCA">
      <w:pPr>
        <w:rPr>
          <w:rFonts w:asciiTheme="majorBidi" w:hAnsiTheme="majorBidi" w:cstheme="majorBidi"/>
          <w:b/>
          <w:sz w:val="22"/>
          <w:szCs w:val="22"/>
        </w:rPr>
      </w:pPr>
    </w:p>
    <w:p w14:paraId="5FB5D30E" w14:textId="77777777" w:rsidR="00150EE0" w:rsidRDefault="00150EE0" w:rsidP="007E3FCA">
      <w:pPr>
        <w:rPr>
          <w:rFonts w:asciiTheme="majorBidi" w:hAnsiTheme="majorBidi" w:cstheme="majorBidi"/>
          <w:b/>
          <w:sz w:val="22"/>
          <w:szCs w:val="22"/>
        </w:rPr>
      </w:pPr>
    </w:p>
    <w:p w14:paraId="0DD05C1C" w14:textId="25739F5F" w:rsidR="007E3FCA" w:rsidRPr="0087519E" w:rsidRDefault="007E3FCA" w:rsidP="007E3FCA">
      <w:pPr>
        <w:rPr>
          <w:rFonts w:asciiTheme="majorBidi" w:hAnsiTheme="majorBidi" w:cstheme="majorBidi"/>
          <w:bCs/>
          <w:sz w:val="22"/>
          <w:szCs w:val="22"/>
        </w:rPr>
      </w:pPr>
      <w:r w:rsidRPr="0087519E">
        <w:rPr>
          <w:rFonts w:asciiTheme="majorBidi" w:hAnsiTheme="majorBidi" w:cstheme="majorBidi"/>
          <w:b/>
          <w:sz w:val="22"/>
          <w:szCs w:val="22"/>
        </w:rPr>
        <w:lastRenderedPageBreak/>
        <w:t>4.</w:t>
      </w:r>
      <w:r w:rsidRPr="0087519E">
        <w:rPr>
          <w:rFonts w:asciiTheme="majorBidi" w:hAnsiTheme="majorBidi" w:cstheme="majorBidi"/>
          <w:b/>
          <w:sz w:val="22"/>
          <w:szCs w:val="22"/>
        </w:rPr>
        <w:tab/>
        <w:t xml:space="preserve">Material accounting policy information </w:t>
      </w:r>
      <w:r w:rsidRPr="0087519E">
        <w:rPr>
          <w:rFonts w:asciiTheme="majorBidi" w:hAnsiTheme="majorBidi" w:cstheme="majorBidi"/>
          <w:bCs/>
          <w:sz w:val="22"/>
          <w:szCs w:val="22"/>
        </w:rPr>
        <w:t>(continued)</w:t>
      </w:r>
    </w:p>
    <w:p w14:paraId="0D6A460A" w14:textId="77777777" w:rsidR="007E3FCA" w:rsidRPr="0087519E" w:rsidRDefault="007E3FCA" w:rsidP="007E3FCA">
      <w:pPr>
        <w:rPr>
          <w:rFonts w:asciiTheme="majorBidi" w:hAnsiTheme="majorBidi" w:cstheme="majorBidi"/>
          <w:bCs/>
          <w:sz w:val="22"/>
          <w:szCs w:val="22"/>
        </w:rPr>
      </w:pPr>
    </w:p>
    <w:p w14:paraId="410D9306" w14:textId="77777777" w:rsidR="007E3FCA" w:rsidRPr="0087519E" w:rsidRDefault="007E3FCA" w:rsidP="007E3FCA">
      <w:pPr>
        <w:rPr>
          <w:rFonts w:asciiTheme="majorBidi" w:hAnsiTheme="majorBidi" w:cstheme="majorBidi"/>
          <w:iCs/>
          <w:spacing w:val="-2"/>
          <w:sz w:val="22"/>
          <w:szCs w:val="22"/>
        </w:rPr>
      </w:pPr>
      <w:r w:rsidRPr="0087519E">
        <w:rPr>
          <w:rFonts w:asciiTheme="majorBidi" w:hAnsiTheme="majorBidi" w:cstheme="majorBidi"/>
          <w:b/>
          <w:bCs/>
          <w:iCs/>
          <w:spacing w:val="-2"/>
          <w:sz w:val="22"/>
          <w:szCs w:val="22"/>
        </w:rPr>
        <w:t>4.3</w:t>
      </w:r>
      <w:r w:rsidRPr="0087519E">
        <w:rPr>
          <w:rFonts w:asciiTheme="majorBidi" w:hAnsiTheme="majorBidi" w:cstheme="majorBidi"/>
          <w:b/>
          <w:bCs/>
          <w:iCs/>
          <w:spacing w:val="-2"/>
          <w:sz w:val="22"/>
          <w:szCs w:val="22"/>
        </w:rPr>
        <w:tab/>
        <w:t xml:space="preserve">Property, plant, and equipment </w:t>
      </w:r>
      <w:r w:rsidRPr="0087519E">
        <w:rPr>
          <w:rFonts w:asciiTheme="majorBidi" w:hAnsiTheme="majorBidi" w:cstheme="majorBidi"/>
          <w:iCs/>
          <w:spacing w:val="-2"/>
          <w:sz w:val="22"/>
          <w:szCs w:val="22"/>
        </w:rPr>
        <w:t>(continued)</w:t>
      </w:r>
    </w:p>
    <w:p w14:paraId="6CE87C4B" w14:textId="77777777" w:rsidR="007E3FCA" w:rsidRPr="0087519E" w:rsidRDefault="007E3FCA" w:rsidP="00522EDF">
      <w:pPr>
        <w:rPr>
          <w:rFonts w:asciiTheme="majorBidi" w:hAnsiTheme="majorBidi" w:cstheme="majorBidi"/>
          <w:iCs/>
          <w:spacing w:val="-2"/>
          <w:sz w:val="22"/>
          <w:szCs w:val="22"/>
        </w:rPr>
      </w:pPr>
    </w:p>
    <w:p w14:paraId="029DFD2F" w14:textId="3F112780" w:rsidR="00522EDF" w:rsidRPr="0087519E" w:rsidRDefault="00522EDF" w:rsidP="00522EDF">
      <w:pPr>
        <w:rPr>
          <w:rFonts w:asciiTheme="majorBidi" w:hAnsiTheme="majorBidi" w:cstheme="majorBidi"/>
          <w:iCs/>
          <w:spacing w:val="-2"/>
          <w:sz w:val="22"/>
          <w:szCs w:val="22"/>
        </w:rPr>
      </w:pPr>
      <w:r w:rsidRPr="0087519E">
        <w:rPr>
          <w:rFonts w:asciiTheme="majorBidi" w:hAnsiTheme="majorBidi" w:cstheme="majorBidi"/>
          <w:iCs/>
          <w:spacing w:val="-2"/>
          <w:sz w:val="22"/>
          <w:szCs w:val="22"/>
        </w:rPr>
        <w:t>the difference between the net disposal proceeds and the carrying amount of the asset, is included in the statement of profit or loss and other comprehensive income in the period the asset is derecognised.</w:t>
      </w:r>
    </w:p>
    <w:p w14:paraId="55B54E1E" w14:textId="77777777" w:rsidR="00522EDF" w:rsidRPr="0087519E" w:rsidRDefault="00522EDF" w:rsidP="00522EDF">
      <w:pPr>
        <w:rPr>
          <w:rFonts w:asciiTheme="majorBidi" w:hAnsiTheme="majorBidi" w:cstheme="majorBidi"/>
          <w:iCs/>
          <w:spacing w:val="-2"/>
          <w:sz w:val="22"/>
          <w:szCs w:val="22"/>
        </w:rPr>
      </w:pPr>
      <w:r w:rsidRPr="0087519E">
        <w:rPr>
          <w:rFonts w:asciiTheme="majorBidi" w:hAnsiTheme="majorBidi" w:cstheme="majorBidi"/>
          <w:iCs/>
          <w:spacing w:val="-2"/>
          <w:sz w:val="22"/>
          <w:szCs w:val="22"/>
        </w:rPr>
        <w:t>The assets’ residual values, useful lives, and methods are reviewed, and adjusted prospectively, if appropriate, at each financial year-end.</w:t>
      </w:r>
    </w:p>
    <w:p w14:paraId="2782C13E" w14:textId="30502692" w:rsidR="00522EDF" w:rsidRPr="0087519E" w:rsidRDefault="00522EDF" w:rsidP="008A3D9A">
      <w:pPr>
        <w:rPr>
          <w:rFonts w:asciiTheme="majorBidi" w:hAnsiTheme="majorBidi" w:cstheme="majorBidi"/>
          <w:bCs/>
          <w:sz w:val="22"/>
          <w:szCs w:val="22"/>
        </w:rPr>
      </w:pPr>
      <w:r w:rsidRPr="0087519E">
        <w:rPr>
          <w:rFonts w:asciiTheme="majorBidi" w:hAnsiTheme="majorBidi" w:cstheme="majorBidi"/>
          <w:sz w:val="22"/>
          <w:szCs w:val="22"/>
        </w:rPr>
        <w:tab/>
      </w:r>
    </w:p>
    <w:p w14:paraId="5E3C2C62" w14:textId="7FE03F9B" w:rsidR="00522EDF" w:rsidRPr="0087519E" w:rsidRDefault="00522EDF" w:rsidP="00522EDF">
      <w:pPr>
        <w:rPr>
          <w:rFonts w:asciiTheme="majorBidi" w:hAnsiTheme="majorBidi" w:cstheme="majorBidi"/>
          <w:b/>
          <w:spacing w:val="-2"/>
          <w:sz w:val="22"/>
          <w:szCs w:val="22"/>
        </w:rPr>
      </w:pPr>
      <w:r w:rsidRPr="0087519E">
        <w:rPr>
          <w:rFonts w:asciiTheme="majorBidi" w:hAnsiTheme="majorBidi" w:cstheme="majorBidi"/>
          <w:b/>
          <w:spacing w:val="-2"/>
          <w:sz w:val="22"/>
          <w:szCs w:val="22"/>
        </w:rPr>
        <w:t>4.</w:t>
      </w:r>
      <w:r w:rsidR="000F3B9E" w:rsidRPr="0087519E">
        <w:rPr>
          <w:rFonts w:asciiTheme="majorBidi" w:hAnsiTheme="majorBidi" w:cstheme="majorBidi"/>
          <w:b/>
          <w:spacing w:val="-2"/>
          <w:sz w:val="22"/>
          <w:szCs w:val="22"/>
        </w:rPr>
        <w:t>4</w:t>
      </w:r>
      <w:r w:rsidRPr="0087519E">
        <w:rPr>
          <w:rFonts w:asciiTheme="majorBidi" w:hAnsiTheme="majorBidi" w:cstheme="majorBidi"/>
          <w:b/>
          <w:spacing w:val="-2"/>
          <w:sz w:val="22"/>
          <w:szCs w:val="22"/>
        </w:rPr>
        <w:tab/>
        <w:t>Capital work-in-progress</w:t>
      </w:r>
    </w:p>
    <w:p w14:paraId="107BEA21" w14:textId="77777777" w:rsidR="00C734D5" w:rsidRPr="0087519E" w:rsidRDefault="00C734D5" w:rsidP="00522EDF">
      <w:pPr>
        <w:rPr>
          <w:rFonts w:asciiTheme="majorBidi" w:hAnsiTheme="majorBidi" w:cstheme="majorBidi"/>
          <w:iCs/>
          <w:spacing w:val="-2"/>
          <w:sz w:val="22"/>
          <w:szCs w:val="22"/>
        </w:rPr>
      </w:pPr>
    </w:p>
    <w:p w14:paraId="457F82AB" w14:textId="5B421065" w:rsidR="00522EDF" w:rsidRPr="0087519E" w:rsidRDefault="00522EDF" w:rsidP="00522EDF">
      <w:pPr>
        <w:rPr>
          <w:rFonts w:asciiTheme="majorBidi" w:hAnsiTheme="majorBidi" w:cstheme="majorBidi"/>
          <w:iCs/>
          <w:spacing w:val="-2"/>
          <w:sz w:val="22"/>
          <w:szCs w:val="22"/>
        </w:rPr>
      </w:pPr>
      <w:r w:rsidRPr="0087519E">
        <w:rPr>
          <w:rFonts w:asciiTheme="majorBidi" w:hAnsiTheme="majorBidi" w:cstheme="majorBidi"/>
          <w:iCs/>
          <w:spacing w:val="-2"/>
          <w:sz w:val="22"/>
          <w:szCs w:val="22"/>
        </w:rPr>
        <w:t>Capital work-in-progress is stated at cost, less impairment, if any. When commissioned, capital work-in-progress is transferred to the appropriate property, plant and equipment category and depreciated in accordance with the Company’s policy.</w:t>
      </w:r>
    </w:p>
    <w:p w14:paraId="47C4B682" w14:textId="77777777" w:rsidR="00522EDF" w:rsidRPr="0087519E" w:rsidRDefault="00522EDF" w:rsidP="00522EDF">
      <w:pPr>
        <w:ind w:left="576"/>
        <w:rPr>
          <w:rFonts w:asciiTheme="majorBidi" w:hAnsiTheme="majorBidi" w:cstheme="majorBidi"/>
          <w:iCs/>
          <w:spacing w:val="-2"/>
          <w:sz w:val="22"/>
          <w:szCs w:val="22"/>
        </w:rPr>
      </w:pPr>
    </w:p>
    <w:p w14:paraId="609A71A4" w14:textId="4E7CDC22" w:rsidR="00522EDF" w:rsidRPr="0087519E" w:rsidRDefault="00522EDF" w:rsidP="00522EDF">
      <w:pPr>
        <w:rPr>
          <w:rFonts w:asciiTheme="majorBidi" w:hAnsiTheme="majorBidi" w:cstheme="majorBidi"/>
          <w:b/>
          <w:sz w:val="22"/>
          <w:szCs w:val="22"/>
        </w:rPr>
      </w:pPr>
      <w:r w:rsidRPr="0087519E">
        <w:rPr>
          <w:rFonts w:asciiTheme="majorBidi" w:hAnsiTheme="majorBidi" w:cstheme="majorBidi"/>
          <w:b/>
          <w:sz w:val="22"/>
          <w:szCs w:val="22"/>
        </w:rPr>
        <w:t>4.</w:t>
      </w:r>
      <w:r w:rsidR="000F3B9E" w:rsidRPr="0087519E">
        <w:rPr>
          <w:rFonts w:asciiTheme="majorBidi" w:hAnsiTheme="majorBidi" w:cstheme="majorBidi"/>
          <w:b/>
          <w:sz w:val="22"/>
          <w:szCs w:val="22"/>
        </w:rPr>
        <w:t>5</w:t>
      </w:r>
      <w:r w:rsidRPr="0087519E">
        <w:rPr>
          <w:rFonts w:asciiTheme="majorBidi" w:hAnsiTheme="majorBidi" w:cstheme="majorBidi"/>
          <w:b/>
          <w:sz w:val="22"/>
          <w:szCs w:val="22"/>
        </w:rPr>
        <w:tab/>
        <w:t>Impairment of non-financial assets</w:t>
      </w:r>
    </w:p>
    <w:p w14:paraId="24B5BC1B" w14:textId="77777777" w:rsidR="002868F1" w:rsidRPr="0087519E" w:rsidRDefault="002868F1" w:rsidP="009D49FC">
      <w:pPr>
        <w:rPr>
          <w:rFonts w:asciiTheme="majorBidi" w:hAnsiTheme="majorBidi" w:cstheme="majorBidi"/>
          <w:bCs/>
          <w:sz w:val="22"/>
          <w:szCs w:val="22"/>
        </w:rPr>
      </w:pPr>
    </w:p>
    <w:p w14:paraId="42BACC31" w14:textId="0BF3D818" w:rsidR="009D49FC" w:rsidRPr="0087519E" w:rsidRDefault="009D49FC" w:rsidP="009D49FC">
      <w:pPr>
        <w:rPr>
          <w:rFonts w:asciiTheme="majorBidi" w:hAnsiTheme="majorBidi" w:cstheme="majorBidi"/>
          <w:bCs/>
          <w:sz w:val="22"/>
          <w:szCs w:val="22"/>
        </w:rPr>
      </w:pPr>
      <w:r w:rsidRPr="0087519E">
        <w:rPr>
          <w:rFonts w:asciiTheme="majorBidi" w:hAnsiTheme="majorBidi" w:cstheme="majorBidi"/>
          <w:bCs/>
          <w:sz w:val="22"/>
          <w:szCs w:val="22"/>
        </w:rPr>
        <w:t xml:space="preserve">The carrying amounts of the Company’s non-financial assets other than inventories are reviewed at each reporting date to determine whether there is any indication of impairment. If any such indications exist, then the asset’s recoverable amount is estimated. </w:t>
      </w:r>
      <w:r w:rsidRPr="0087519E">
        <w:rPr>
          <w:rFonts w:asciiTheme="majorBidi" w:hAnsiTheme="majorBidi" w:cstheme="majorBidi"/>
          <w:bCs/>
          <w:sz w:val="22"/>
          <w:szCs w:val="22"/>
        </w:rPr>
        <w:tab/>
      </w:r>
    </w:p>
    <w:p w14:paraId="47D00F9C" w14:textId="77777777" w:rsidR="009D49FC" w:rsidRPr="0087519E" w:rsidRDefault="009D49FC" w:rsidP="009D49FC">
      <w:pPr>
        <w:rPr>
          <w:rFonts w:asciiTheme="majorBidi" w:hAnsiTheme="majorBidi" w:cstheme="majorBidi"/>
          <w:bCs/>
          <w:sz w:val="22"/>
          <w:szCs w:val="22"/>
        </w:rPr>
      </w:pPr>
    </w:p>
    <w:p w14:paraId="5BC452FA" w14:textId="3E6C4DBD" w:rsidR="000F3B9E" w:rsidRPr="0087519E" w:rsidRDefault="009D49FC" w:rsidP="009D49FC">
      <w:pPr>
        <w:rPr>
          <w:rFonts w:asciiTheme="majorBidi" w:hAnsiTheme="majorBidi" w:cstheme="majorBidi"/>
          <w:bCs/>
          <w:sz w:val="22"/>
          <w:szCs w:val="22"/>
        </w:rPr>
      </w:pPr>
      <w:r w:rsidRPr="0087519E">
        <w:rPr>
          <w:rFonts w:asciiTheme="majorBidi" w:hAnsiTheme="majorBidi" w:cstheme="majorBidi"/>
          <w:bCs/>
          <w:sz w:val="22"/>
          <w:szCs w:val="22"/>
        </w:rPr>
        <w:t xml:space="preserve">An impairment loss is recognised if the carrying amount of an asset or cash-generating unit exceeds its value in use and its fair value less costs to sell. In assessing the value in use, the estimated future cash flows are discounted to their present value using a pre-tax discount rate that reflects current market assessments of the time value of money and the risks specific to the asset. Impairment losses recognised in prior periods are assessed at each reporting date for any indications that the loss has decreased or no longer exists. </w:t>
      </w:r>
    </w:p>
    <w:p w14:paraId="008710CA" w14:textId="77777777" w:rsidR="008A3D9A" w:rsidRPr="0087519E" w:rsidRDefault="008A3D9A" w:rsidP="009D49FC">
      <w:pPr>
        <w:rPr>
          <w:rFonts w:asciiTheme="majorBidi" w:hAnsiTheme="majorBidi" w:cstheme="majorBidi"/>
          <w:bCs/>
          <w:sz w:val="22"/>
          <w:szCs w:val="22"/>
        </w:rPr>
      </w:pPr>
    </w:p>
    <w:p w14:paraId="4D74780C" w14:textId="15D680AF" w:rsidR="009D49FC" w:rsidRPr="0087519E" w:rsidRDefault="00FB62D8" w:rsidP="009D49FC">
      <w:pPr>
        <w:rPr>
          <w:rFonts w:asciiTheme="majorBidi" w:hAnsiTheme="majorBidi" w:cstheme="majorBidi"/>
          <w:bCs/>
          <w:sz w:val="22"/>
          <w:szCs w:val="22"/>
        </w:rPr>
      </w:pPr>
      <w:r w:rsidRPr="0087519E">
        <w:rPr>
          <w:rFonts w:asciiTheme="majorBidi" w:hAnsiTheme="majorBidi" w:cstheme="majorBidi"/>
          <w:bCs/>
          <w:sz w:val="22"/>
          <w:szCs w:val="22"/>
        </w:rPr>
        <w:t xml:space="preserve">An </w:t>
      </w:r>
      <w:r w:rsidR="009D49FC" w:rsidRPr="0087519E">
        <w:rPr>
          <w:rFonts w:asciiTheme="majorBidi" w:hAnsiTheme="majorBidi" w:cstheme="majorBidi"/>
          <w:bCs/>
          <w:sz w:val="22"/>
          <w:szCs w:val="22"/>
        </w:rPr>
        <w:t xml:space="preserve">impairment loss is reversed if there has been a change in estimates used to determine the recoverable amount. An impairment loss is reversed only to the extent that the asset’s carrying amount does not exceed </w:t>
      </w:r>
    </w:p>
    <w:p w14:paraId="52665E7F" w14:textId="3C9A4D43" w:rsidR="009D49FC" w:rsidRPr="0087519E" w:rsidRDefault="009D49FC" w:rsidP="009D49FC">
      <w:pPr>
        <w:rPr>
          <w:rFonts w:asciiTheme="majorBidi" w:hAnsiTheme="majorBidi" w:cstheme="majorBidi"/>
          <w:bCs/>
          <w:sz w:val="22"/>
          <w:szCs w:val="22"/>
        </w:rPr>
      </w:pPr>
      <w:r w:rsidRPr="0087519E">
        <w:rPr>
          <w:rFonts w:asciiTheme="majorBidi" w:hAnsiTheme="majorBidi" w:cstheme="majorBidi"/>
          <w:bCs/>
          <w:sz w:val="22"/>
          <w:szCs w:val="22"/>
        </w:rPr>
        <w:t>the carrying amount that would have been determined, net of depreciation or amortisation, if no impairment loss had been recognised. For the purposes of assessing impairment, assets are grouped at the lowest levels for which they are separately identifiable cash flows as cash-generating units.</w:t>
      </w:r>
    </w:p>
    <w:p w14:paraId="089E041E" w14:textId="77777777" w:rsidR="00BC3ECB" w:rsidRPr="0087519E" w:rsidRDefault="00BC3ECB" w:rsidP="009D49FC">
      <w:pPr>
        <w:rPr>
          <w:rFonts w:asciiTheme="majorBidi" w:hAnsiTheme="majorBidi" w:cstheme="majorBidi"/>
          <w:bCs/>
          <w:sz w:val="22"/>
          <w:szCs w:val="22"/>
        </w:rPr>
      </w:pPr>
    </w:p>
    <w:p w14:paraId="4B66D103" w14:textId="77777777" w:rsidR="008A6E40" w:rsidRPr="0087519E" w:rsidRDefault="008A6E40" w:rsidP="008A6E40">
      <w:pPr>
        <w:rPr>
          <w:rFonts w:asciiTheme="majorBidi" w:hAnsiTheme="majorBidi" w:cstheme="majorBidi"/>
          <w:bCs/>
          <w:sz w:val="22"/>
          <w:szCs w:val="22"/>
        </w:rPr>
      </w:pPr>
      <w:r w:rsidRPr="0087519E">
        <w:rPr>
          <w:rFonts w:asciiTheme="majorBidi" w:hAnsiTheme="majorBidi" w:cstheme="majorBidi"/>
          <w:bCs/>
          <w:sz w:val="22"/>
          <w:szCs w:val="22"/>
        </w:rPr>
        <w:t xml:space="preserve">For impairment assessment purposes, the Company considers the power plant and related assets as a single </w:t>
      </w:r>
    </w:p>
    <w:p w14:paraId="426D465E" w14:textId="77777777" w:rsidR="008A6E40" w:rsidRPr="0087519E" w:rsidRDefault="008A6E40" w:rsidP="008A6E40">
      <w:pPr>
        <w:rPr>
          <w:rFonts w:asciiTheme="majorBidi" w:hAnsiTheme="majorBidi" w:cstheme="majorBidi"/>
          <w:bCs/>
          <w:sz w:val="22"/>
          <w:szCs w:val="22"/>
        </w:rPr>
      </w:pPr>
      <w:r w:rsidRPr="0087519E">
        <w:rPr>
          <w:rFonts w:asciiTheme="majorBidi" w:hAnsiTheme="majorBidi" w:cstheme="majorBidi"/>
          <w:bCs/>
          <w:sz w:val="22"/>
          <w:szCs w:val="22"/>
        </w:rPr>
        <w:t xml:space="preserve">CGU. The recoverable amount of this CGU is determined based on value-in-use calculations derived from </w:t>
      </w:r>
    </w:p>
    <w:p w14:paraId="75315BA9" w14:textId="77777777" w:rsidR="008A6E40" w:rsidRPr="0087519E" w:rsidRDefault="008A6E40" w:rsidP="008A6E40">
      <w:pPr>
        <w:rPr>
          <w:rFonts w:asciiTheme="majorBidi" w:hAnsiTheme="majorBidi" w:cstheme="majorBidi"/>
          <w:bCs/>
          <w:sz w:val="22"/>
          <w:szCs w:val="22"/>
        </w:rPr>
      </w:pPr>
      <w:r w:rsidRPr="0087519E">
        <w:rPr>
          <w:rFonts w:asciiTheme="majorBidi" w:hAnsiTheme="majorBidi" w:cstheme="majorBidi"/>
          <w:bCs/>
          <w:sz w:val="22"/>
          <w:szCs w:val="22"/>
        </w:rPr>
        <w:t>expected cash flows under the PPA and management’s long-term operating forecasts</w:t>
      </w:r>
    </w:p>
    <w:p w14:paraId="19354A4D" w14:textId="77777777" w:rsidR="00AF69F9" w:rsidRPr="0087519E" w:rsidRDefault="00AF69F9" w:rsidP="00522EDF">
      <w:pPr>
        <w:rPr>
          <w:rFonts w:asciiTheme="majorBidi" w:hAnsiTheme="majorBidi" w:cstheme="majorBidi"/>
          <w:sz w:val="22"/>
          <w:szCs w:val="22"/>
        </w:rPr>
      </w:pPr>
    </w:p>
    <w:p w14:paraId="466922D4" w14:textId="0C4A775D" w:rsidR="00AF69F9" w:rsidRPr="0087519E" w:rsidRDefault="00AF69F9" w:rsidP="00AF69F9">
      <w:pPr>
        <w:rPr>
          <w:rFonts w:asciiTheme="majorBidi" w:hAnsiTheme="majorBidi" w:cstheme="majorBidi"/>
          <w:b/>
          <w:bCs/>
          <w:sz w:val="22"/>
          <w:szCs w:val="22"/>
          <w:lang w:eastAsia="en-GB"/>
        </w:rPr>
      </w:pPr>
      <w:r w:rsidRPr="0087519E">
        <w:rPr>
          <w:rFonts w:asciiTheme="majorBidi" w:hAnsiTheme="majorBidi" w:cstheme="majorBidi"/>
          <w:b/>
          <w:bCs/>
          <w:sz w:val="22"/>
          <w:szCs w:val="22"/>
          <w:lang w:eastAsia="en-GB"/>
        </w:rPr>
        <w:t>4.</w:t>
      </w:r>
      <w:r w:rsidR="000F3B9E" w:rsidRPr="0087519E">
        <w:rPr>
          <w:rFonts w:asciiTheme="majorBidi" w:hAnsiTheme="majorBidi" w:cstheme="majorBidi"/>
          <w:b/>
          <w:bCs/>
          <w:sz w:val="22"/>
          <w:szCs w:val="22"/>
          <w:lang w:eastAsia="en-GB"/>
        </w:rPr>
        <w:t>6</w:t>
      </w:r>
      <w:r w:rsidRPr="0087519E">
        <w:rPr>
          <w:rFonts w:asciiTheme="majorBidi" w:hAnsiTheme="majorBidi" w:cstheme="majorBidi"/>
          <w:b/>
          <w:bCs/>
          <w:sz w:val="22"/>
          <w:szCs w:val="22"/>
          <w:lang w:eastAsia="en-GB"/>
        </w:rPr>
        <w:tab/>
        <w:t>Leases</w:t>
      </w:r>
    </w:p>
    <w:p w14:paraId="5CDA1D01" w14:textId="77777777" w:rsidR="002868F1" w:rsidRPr="0087519E" w:rsidRDefault="002868F1" w:rsidP="00AF69F9">
      <w:pPr>
        <w:rPr>
          <w:rFonts w:asciiTheme="majorBidi" w:hAnsiTheme="majorBidi" w:cstheme="majorBidi"/>
          <w:b/>
          <w:sz w:val="22"/>
          <w:szCs w:val="22"/>
        </w:rPr>
      </w:pPr>
    </w:p>
    <w:p w14:paraId="5F573166" w14:textId="7ECEC14A" w:rsidR="00AF69F9" w:rsidRPr="0087519E" w:rsidRDefault="00AF69F9" w:rsidP="00AF69F9">
      <w:pPr>
        <w:rPr>
          <w:rFonts w:asciiTheme="majorBidi" w:hAnsiTheme="majorBidi" w:cstheme="majorBidi"/>
          <w:b/>
          <w:sz w:val="22"/>
          <w:szCs w:val="22"/>
        </w:rPr>
      </w:pPr>
      <w:r w:rsidRPr="0087519E">
        <w:rPr>
          <w:rFonts w:asciiTheme="majorBidi" w:hAnsiTheme="majorBidi" w:cstheme="majorBidi"/>
          <w:b/>
          <w:sz w:val="22"/>
          <w:szCs w:val="22"/>
        </w:rPr>
        <w:t>The Company as a lessee</w:t>
      </w:r>
    </w:p>
    <w:p w14:paraId="2F0F0F84" w14:textId="77777777" w:rsidR="00AF69F9" w:rsidRPr="0087519E" w:rsidRDefault="00AF69F9" w:rsidP="00AF69F9">
      <w:pPr>
        <w:rPr>
          <w:rFonts w:asciiTheme="majorBidi" w:hAnsiTheme="majorBidi" w:cstheme="majorBidi"/>
          <w:sz w:val="22"/>
          <w:szCs w:val="22"/>
        </w:rPr>
      </w:pPr>
      <w:r w:rsidRPr="0087519E">
        <w:rPr>
          <w:rFonts w:asciiTheme="majorBidi" w:hAnsiTheme="majorBidi" w:cstheme="majorBidi"/>
          <w:sz w:val="22"/>
          <w:szCs w:val="22"/>
        </w:rPr>
        <w:t xml:space="preserve">The Company assesses whether a contract is or contains a lease, at the inception of the contract. The Company recognises a right-of-use asset and a corresponding lease liability with respect to all lease arrangements in which it is the lessee, except for short-term leases (defined as leases with a lease term of 12 months or less) and leases of low-value assets. For these leases, the Company recognises the lease payments as an operating expense on a straight-line basis over the term of the lease unless another </w:t>
      </w:r>
    </w:p>
    <w:p w14:paraId="6FD2FF49" w14:textId="77777777" w:rsidR="00AF69F9" w:rsidRPr="0087519E" w:rsidRDefault="00AF69F9" w:rsidP="00AF69F9">
      <w:pPr>
        <w:rPr>
          <w:rFonts w:asciiTheme="majorBidi" w:hAnsiTheme="majorBidi" w:cstheme="majorBidi"/>
          <w:sz w:val="22"/>
          <w:szCs w:val="22"/>
        </w:rPr>
      </w:pPr>
      <w:r w:rsidRPr="0087519E">
        <w:rPr>
          <w:rFonts w:asciiTheme="majorBidi" w:hAnsiTheme="majorBidi" w:cstheme="majorBidi"/>
          <w:sz w:val="22"/>
          <w:szCs w:val="22"/>
        </w:rPr>
        <w:t>systematic basis is more representative of the time pattern in which economic benefits from the leased assets are consumed.</w:t>
      </w:r>
    </w:p>
    <w:p w14:paraId="0C98868A" w14:textId="77777777" w:rsidR="00AF69F9" w:rsidRPr="0087519E" w:rsidRDefault="00AF69F9" w:rsidP="00AF69F9">
      <w:pPr>
        <w:spacing w:line="120" w:lineRule="auto"/>
        <w:rPr>
          <w:rFonts w:asciiTheme="majorBidi" w:hAnsiTheme="majorBidi" w:cstheme="majorBidi"/>
          <w:b/>
          <w:bCs/>
          <w:sz w:val="22"/>
          <w:szCs w:val="22"/>
          <w:lang w:eastAsia="en-GB"/>
        </w:rPr>
      </w:pPr>
    </w:p>
    <w:p w14:paraId="526E08B7" w14:textId="77777777" w:rsidR="00AF69F9" w:rsidRPr="0087519E" w:rsidRDefault="00AF69F9" w:rsidP="00AF69F9">
      <w:pPr>
        <w:rPr>
          <w:rFonts w:asciiTheme="majorBidi" w:hAnsiTheme="majorBidi" w:cstheme="majorBidi"/>
          <w:b/>
          <w:bCs/>
          <w:sz w:val="22"/>
          <w:szCs w:val="22"/>
          <w:lang w:eastAsia="en-GB"/>
        </w:rPr>
      </w:pPr>
      <w:r w:rsidRPr="0087519E">
        <w:rPr>
          <w:rFonts w:asciiTheme="majorBidi" w:hAnsiTheme="majorBidi" w:cstheme="majorBidi"/>
          <w:b/>
          <w:bCs/>
          <w:sz w:val="22"/>
          <w:szCs w:val="22"/>
          <w:lang w:eastAsia="en-GB"/>
        </w:rPr>
        <w:t>Lease liability</w:t>
      </w:r>
    </w:p>
    <w:p w14:paraId="31775122" w14:textId="77777777" w:rsidR="002868F1" w:rsidRPr="0087519E" w:rsidRDefault="00792CEE" w:rsidP="00792CEE">
      <w:pPr>
        <w:overflowPunct/>
        <w:autoSpaceDE/>
        <w:autoSpaceDN/>
        <w:adjustRightInd/>
        <w:textAlignment w:val="auto"/>
        <w:rPr>
          <w:rFonts w:asciiTheme="majorBidi" w:hAnsiTheme="majorBidi" w:cstheme="majorBidi"/>
          <w:sz w:val="22"/>
          <w:szCs w:val="22"/>
        </w:rPr>
      </w:pPr>
      <w:r w:rsidRPr="0087519E">
        <w:rPr>
          <w:rFonts w:asciiTheme="majorBidi" w:hAnsiTheme="majorBidi" w:cstheme="majorBidi"/>
          <w:bCs/>
          <w:sz w:val="22"/>
          <w:szCs w:val="22"/>
          <w:lang w:eastAsia="en-GB"/>
        </w:rPr>
        <w:t xml:space="preserve">The lease liability is initially measured at the present value of the lease payments that are not paid at the commencement date, discounted by using the interest rate implicit in the lease or, if </w:t>
      </w:r>
      <w:r w:rsidRPr="0087519E">
        <w:rPr>
          <w:rFonts w:asciiTheme="majorBidi" w:hAnsiTheme="majorBidi" w:cstheme="majorBidi"/>
          <w:sz w:val="22"/>
          <w:szCs w:val="22"/>
        </w:rPr>
        <w:t xml:space="preserve">that rate cannot be </w:t>
      </w:r>
    </w:p>
    <w:p w14:paraId="3D162F19" w14:textId="77777777" w:rsidR="002868F1" w:rsidRPr="0087519E" w:rsidRDefault="002868F1" w:rsidP="00792CEE">
      <w:pPr>
        <w:overflowPunct/>
        <w:autoSpaceDE/>
        <w:autoSpaceDN/>
        <w:adjustRightInd/>
        <w:textAlignment w:val="auto"/>
        <w:rPr>
          <w:rFonts w:asciiTheme="majorBidi" w:hAnsiTheme="majorBidi" w:cstheme="majorBidi"/>
          <w:sz w:val="22"/>
          <w:szCs w:val="22"/>
        </w:rPr>
      </w:pPr>
    </w:p>
    <w:p w14:paraId="544F7D4C" w14:textId="77777777" w:rsidR="00167E68" w:rsidRPr="0087519E" w:rsidRDefault="00167E68" w:rsidP="00167E68">
      <w:pPr>
        <w:rPr>
          <w:rFonts w:asciiTheme="majorBidi" w:hAnsiTheme="majorBidi" w:cstheme="majorBidi"/>
          <w:bCs/>
          <w:sz w:val="22"/>
          <w:szCs w:val="22"/>
        </w:rPr>
      </w:pPr>
      <w:r w:rsidRPr="0087519E">
        <w:rPr>
          <w:rFonts w:asciiTheme="majorBidi" w:hAnsiTheme="majorBidi" w:cstheme="majorBidi"/>
          <w:b/>
          <w:sz w:val="22"/>
          <w:szCs w:val="22"/>
        </w:rPr>
        <w:lastRenderedPageBreak/>
        <w:t>4.</w:t>
      </w:r>
      <w:r w:rsidRPr="0087519E">
        <w:rPr>
          <w:rFonts w:asciiTheme="majorBidi" w:hAnsiTheme="majorBidi" w:cstheme="majorBidi"/>
          <w:b/>
          <w:sz w:val="22"/>
          <w:szCs w:val="22"/>
        </w:rPr>
        <w:tab/>
        <w:t xml:space="preserve">Material accounting policy information </w:t>
      </w:r>
      <w:r w:rsidRPr="0087519E">
        <w:rPr>
          <w:rFonts w:asciiTheme="majorBidi" w:hAnsiTheme="majorBidi" w:cstheme="majorBidi"/>
          <w:bCs/>
          <w:sz w:val="22"/>
          <w:szCs w:val="22"/>
        </w:rPr>
        <w:t>(continued)</w:t>
      </w:r>
    </w:p>
    <w:p w14:paraId="48DB8BBD" w14:textId="77777777" w:rsidR="00167E68" w:rsidRPr="0087519E" w:rsidRDefault="00167E68" w:rsidP="002868F1">
      <w:pPr>
        <w:rPr>
          <w:rFonts w:asciiTheme="majorBidi" w:hAnsiTheme="majorBidi" w:cstheme="majorBidi"/>
          <w:b/>
          <w:bCs/>
          <w:sz w:val="22"/>
          <w:szCs w:val="22"/>
          <w:lang w:eastAsia="en-GB"/>
        </w:rPr>
      </w:pPr>
    </w:p>
    <w:p w14:paraId="4EE7DD37" w14:textId="78975D0F" w:rsidR="002868F1" w:rsidRPr="0087519E" w:rsidRDefault="002868F1" w:rsidP="002868F1">
      <w:pPr>
        <w:rPr>
          <w:rFonts w:asciiTheme="majorBidi" w:hAnsiTheme="majorBidi" w:cstheme="majorBidi"/>
          <w:sz w:val="22"/>
          <w:szCs w:val="22"/>
          <w:lang w:eastAsia="en-GB"/>
        </w:rPr>
      </w:pPr>
      <w:r w:rsidRPr="0087519E">
        <w:rPr>
          <w:rFonts w:asciiTheme="majorBidi" w:hAnsiTheme="majorBidi" w:cstheme="majorBidi"/>
          <w:b/>
          <w:bCs/>
          <w:sz w:val="22"/>
          <w:szCs w:val="22"/>
          <w:lang w:eastAsia="en-GB"/>
        </w:rPr>
        <w:t>4.6</w:t>
      </w:r>
      <w:r w:rsidRPr="0087519E">
        <w:rPr>
          <w:rFonts w:asciiTheme="majorBidi" w:hAnsiTheme="majorBidi" w:cstheme="majorBidi"/>
          <w:b/>
          <w:bCs/>
          <w:sz w:val="22"/>
          <w:szCs w:val="22"/>
          <w:lang w:eastAsia="en-GB"/>
        </w:rPr>
        <w:tab/>
        <w:t xml:space="preserve">Leases </w:t>
      </w:r>
      <w:r w:rsidRPr="0087519E">
        <w:rPr>
          <w:rFonts w:asciiTheme="majorBidi" w:hAnsiTheme="majorBidi" w:cstheme="majorBidi"/>
          <w:sz w:val="22"/>
          <w:szCs w:val="22"/>
          <w:lang w:eastAsia="en-GB"/>
        </w:rPr>
        <w:t>(continued)</w:t>
      </w:r>
    </w:p>
    <w:p w14:paraId="301E70C8" w14:textId="77777777" w:rsidR="002868F1" w:rsidRPr="0087519E" w:rsidRDefault="002868F1" w:rsidP="002868F1">
      <w:pPr>
        <w:overflowPunct/>
        <w:autoSpaceDE/>
        <w:autoSpaceDN/>
        <w:adjustRightInd/>
        <w:textAlignment w:val="auto"/>
        <w:rPr>
          <w:rFonts w:asciiTheme="majorBidi" w:hAnsiTheme="majorBidi" w:cstheme="majorBidi"/>
          <w:sz w:val="22"/>
          <w:szCs w:val="22"/>
        </w:rPr>
      </w:pPr>
    </w:p>
    <w:p w14:paraId="4FA5E24E" w14:textId="6C71BA1D" w:rsidR="002868F1" w:rsidRPr="0087519E" w:rsidRDefault="00792CEE" w:rsidP="00792CEE">
      <w:pPr>
        <w:overflowPunct/>
        <w:autoSpaceDE/>
        <w:autoSpaceDN/>
        <w:adjustRightInd/>
        <w:textAlignment w:val="auto"/>
        <w:rPr>
          <w:rFonts w:asciiTheme="majorBidi" w:hAnsiTheme="majorBidi" w:cstheme="majorBidi"/>
          <w:sz w:val="22"/>
          <w:szCs w:val="22"/>
        </w:rPr>
      </w:pPr>
      <w:r w:rsidRPr="0087519E">
        <w:rPr>
          <w:rFonts w:asciiTheme="majorBidi" w:hAnsiTheme="majorBidi" w:cstheme="majorBidi"/>
          <w:sz w:val="22"/>
          <w:szCs w:val="22"/>
        </w:rPr>
        <w:t xml:space="preserve">readily determined, which is generally the case for leases in the Company, the lessee’s incremental borrowing rate is used, being the rate that the individual lessee would have to pay to borrow the funds </w:t>
      </w:r>
    </w:p>
    <w:p w14:paraId="208D5B29" w14:textId="64B244D2" w:rsidR="00792CEE" w:rsidRPr="0087519E" w:rsidRDefault="00792CEE" w:rsidP="00792CEE">
      <w:pPr>
        <w:overflowPunct/>
        <w:autoSpaceDE/>
        <w:autoSpaceDN/>
        <w:adjustRightInd/>
        <w:textAlignment w:val="auto"/>
        <w:rPr>
          <w:rFonts w:asciiTheme="majorBidi" w:hAnsiTheme="majorBidi" w:cstheme="majorBidi"/>
          <w:sz w:val="22"/>
          <w:szCs w:val="22"/>
        </w:rPr>
      </w:pPr>
      <w:r w:rsidRPr="0087519E">
        <w:rPr>
          <w:rFonts w:asciiTheme="majorBidi" w:hAnsiTheme="majorBidi" w:cstheme="majorBidi"/>
          <w:sz w:val="22"/>
          <w:szCs w:val="22"/>
        </w:rPr>
        <w:t xml:space="preserve">necessary to obtain an asset of similar value to the right-of-use asset in a similar economic environment with similar terms, security and conditions. </w:t>
      </w:r>
    </w:p>
    <w:p w14:paraId="48DB5FAC" w14:textId="77777777" w:rsidR="005935FF" w:rsidRPr="0087519E" w:rsidRDefault="005935FF" w:rsidP="00AF69F9">
      <w:pPr>
        <w:pStyle w:val="Default"/>
        <w:jc w:val="both"/>
        <w:rPr>
          <w:rFonts w:asciiTheme="majorBidi" w:hAnsiTheme="majorBidi" w:cstheme="majorBidi"/>
          <w:color w:val="auto"/>
          <w:sz w:val="22"/>
          <w:szCs w:val="22"/>
        </w:rPr>
      </w:pPr>
    </w:p>
    <w:p w14:paraId="6CAC96FD" w14:textId="03755F73" w:rsidR="00AF69F9" w:rsidRPr="0087519E" w:rsidRDefault="00AF69F9" w:rsidP="00AF69F9">
      <w:pPr>
        <w:pStyle w:val="Default"/>
        <w:jc w:val="both"/>
        <w:rPr>
          <w:rFonts w:asciiTheme="majorBidi" w:hAnsiTheme="majorBidi" w:cstheme="majorBidi"/>
          <w:color w:val="auto"/>
          <w:sz w:val="22"/>
          <w:szCs w:val="22"/>
        </w:rPr>
      </w:pPr>
      <w:r w:rsidRPr="0087519E">
        <w:rPr>
          <w:rFonts w:asciiTheme="majorBidi" w:hAnsiTheme="majorBidi" w:cstheme="majorBidi"/>
          <w:color w:val="auto"/>
          <w:sz w:val="22"/>
          <w:szCs w:val="22"/>
        </w:rPr>
        <w:t xml:space="preserve">To determine the incremental borrowing rate, the Company: </w:t>
      </w:r>
    </w:p>
    <w:p w14:paraId="34296B1C" w14:textId="77777777" w:rsidR="00AF69F9" w:rsidRPr="0087519E" w:rsidRDefault="00AF69F9" w:rsidP="00AF69F9">
      <w:pPr>
        <w:pStyle w:val="Default"/>
        <w:numPr>
          <w:ilvl w:val="0"/>
          <w:numId w:val="4"/>
        </w:numPr>
        <w:ind w:left="720"/>
        <w:jc w:val="both"/>
        <w:rPr>
          <w:rFonts w:asciiTheme="majorBidi" w:hAnsiTheme="majorBidi" w:cstheme="majorBidi"/>
          <w:color w:val="auto"/>
          <w:sz w:val="22"/>
          <w:szCs w:val="22"/>
        </w:rPr>
      </w:pPr>
      <w:r w:rsidRPr="0087519E">
        <w:rPr>
          <w:rFonts w:asciiTheme="majorBidi" w:hAnsiTheme="majorBidi" w:cstheme="majorBidi"/>
          <w:color w:val="auto"/>
          <w:sz w:val="22"/>
          <w:szCs w:val="22"/>
        </w:rPr>
        <w:t xml:space="preserve">where possible, uses recent third-party financing received by the individual lessee as a starting point, adjusted to reflect changes in financing conditions since third party financing was received. </w:t>
      </w:r>
    </w:p>
    <w:p w14:paraId="33FEED1C" w14:textId="77777777" w:rsidR="00AF69F9" w:rsidRPr="0087519E" w:rsidRDefault="00AF69F9" w:rsidP="00AF69F9">
      <w:pPr>
        <w:pStyle w:val="Default"/>
        <w:numPr>
          <w:ilvl w:val="0"/>
          <w:numId w:val="4"/>
        </w:numPr>
        <w:ind w:left="720"/>
        <w:jc w:val="both"/>
        <w:rPr>
          <w:rFonts w:asciiTheme="majorBidi" w:hAnsiTheme="majorBidi" w:cstheme="majorBidi"/>
          <w:color w:val="auto"/>
          <w:sz w:val="22"/>
          <w:szCs w:val="22"/>
        </w:rPr>
      </w:pPr>
      <w:r w:rsidRPr="0087519E">
        <w:rPr>
          <w:rFonts w:asciiTheme="majorBidi" w:hAnsiTheme="majorBidi" w:cstheme="majorBidi"/>
          <w:color w:val="auto"/>
          <w:sz w:val="22"/>
          <w:szCs w:val="22"/>
        </w:rPr>
        <w:t xml:space="preserve">uses a build-up approach that starts with a risk-free interest rate; and </w:t>
      </w:r>
    </w:p>
    <w:p w14:paraId="55DB2024" w14:textId="77777777" w:rsidR="00AF69F9" w:rsidRPr="0087519E" w:rsidRDefault="00AF69F9" w:rsidP="00AF69F9">
      <w:pPr>
        <w:pStyle w:val="Default"/>
        <w:numPr>
          <w:ilvl w:val="0"/>
          <w:numId w:val="4"/>
        </w:numPr>
        <w:ind w:left="720"/>
        <w:jc w:val="both"/>
        <w:rPr>
          <w:rFonts w:asciiTheme="majorBidi" w:hAnsiTheme="majorBidi" w:cstheme="majorBidi"/>
          <w:color w:val="auto"/>
          <w:sz w:val="22"/>
          <w:szCs w:val="22"/>
        </w:rPr>
      </w:pPr>
      <w:r w:rsidRPr="0087519E">
        <w:rPr>
          <w:rFonts w:asciiTheme="majorBidi" w:hAnsiTheme="majorBidi" w:cstheme="majorBidi"/>
          <w:color w:val="auto"/>
          <w:sz w:val="22"/>
          <w:szCs w:val="22"/>
        </w:rPr>
        <w:t xml:space="preserve">makes adjustments specific to the lease, e.g., term, country, currency and security. </w:t>
      </w:r>
    </w:p>
    <w:p w14:paraId="1E9C6FDE" w14:textId="77777777" w:rsidR="003F1302" w:rsidRPr="0087519E" w:rsidRDefault="003F1302" w:rsidP="00AF69F9">
      <w:pPr>
        <w:rPr>
          <w:rFonts w:asciiTheme="majorBidi" w:hAnsiTheme="majorBidi" w:cstheme="majorBidi"/>
          <w:bCs/>
          <w:i/>
          <w:sz w:val="22"/>
          <w:szCs w:val="22"/>
          <w:lang w:eastAsia="en-GB"/>
        </w:rPr>
      </w:pPr>
    </w:p>
    <w:p w14:paraId="3593F056" w14:textId="7D32E5A0" w:rsidR="00AF69F9" w:rsidRPr="0087519E" w:rsidRDefault="00AF69F9" w:rsidP="00AF69F9">
      <w:pPr>
        <w:rPr>
          <w:rFonts w:asciiTheme="majorBidi" w:hAnsiTheme="majorBidi" w:cstheme="majorBidi"/>
          <w:sz w:val="22"/>
          <w:szCs w:val="22"/>
        </w:rPr>
      </w:pPr>
      <w:r w:rsidRPr="0087519E">
        <w:rPr>
          <w:rFonts w:asciiTheme="majorBidi" w:hAnsiTheme="majorBidi" w:cstheme="majorBidi"/>
          <w:sz w:val="22"/>
          <w:szCs w:val="22"/>
        </w:rPr>
        <w:t>Lease payments included in the measurement of the lease liability comprise:</w:t>
      </w:r>
    </w:p>
    <w:p w14:paraId="0777EF7C" w14:textId="77777777" w:rsidR="00AF69F9" w:rsidRPr="0087519E" w:rsidRDefault="00AF69F9" w:rsidP="00AF69F9">
      <w:pPr>
        <w:pStyle w:val="ListParagraph"/>
        <w:numPr>
          <w:ilvl w:val="0"/>
          <w:numId w:val="10"/>
        </w:numPr>
        <w:contextualSpacing/>
        <w:jc w:val="both"/>
        <w:rPr>
          <w:rFonts w:asciiTheme="majorBidi" w:hAnsiTheme="majorBidi" w:cstheme="majorBidi"/>
          <w:sz w:val="22"/>
          <w:szCs w:val="22"/>
        </w:rPr>
      </w:pPr>
      <w:r w:rsidRPr="0087519E">
        <w:rPr>
          <w:rFonts w:asciiTheme="majorBidi" w:hAnsiTheme="majorBidi" w:cstheme="majorBidi"/>
          <w:sz w:val="22"/>
          <w:szCs w:val="22"/>
        </w:rPr>
        <w:t>fixed lease payments (including in-substance fixed payments), less any lease incentives; and</w:t>
      </w:r>
    </w:p>
    <w:p w14:paraId="1F2B0C2A" w14:textId="77777777" w:rsidR="00AF69F9" w:rsidRPr="0087519E" w:rsidRDefault="00AF69F9" w:rsidP="00AF69F9">
      <w:pPr>
        <w:pStyle w:val="ListParagraph"/>
        <w:numPr>
          <w:ilvl w:val="0"/>
          <w:numId w:val="10"/>
        </w:numPr>
        <w:contextualSpacing/>
        <w:jc w:val="both"/>
        <w:rPr>
          <w:rFonts w:asciiTheme="majorBidi" w:hAnsiTheme="majorBidi" w:cstheme="majorBidi"/>
          <w:sz w:val="22"/>
          <w:szCs w:val="22"/>
        </w:rPr>
      </w:pPr>
      <w:r w:rsidRPr="0087519E">
        <w:rPr>
          <w:rFonts w:asciiTheme="majorBidi" w:hAnsiTheme="majorBidi" w:cstheme="majorBidi"/>
          <w:sz w:val="22"/>
          <w:szCs w:val="22"/>
        </w:rPr>
        <w:t>variable lease payments that depend on an index or rate, initially measured using the index or rate at the commencement date.</w:t>
      </w:r>
    </w:p>
    <w:p w14:paraId="517E6FDD" w14:textId="77777777" w:rsidR="00AF69F9" w:rsidRPr="0087519E" w:rsidRDefault="00AF69F9" w:rsidP="00AF69F9">
      <w:pPr>
        <w:rPr>
          <w:rFonts w:asciiTheme="majorBidi" w:hAnsiTheme="majorBidi" w:cstheme="majorBidi"/>
          <w:sz w:val="22"/>
          <w:szCs w:val="22"/>
        </w:rPr>
      </w:pPr>
    </w:p>
    <w:p w14:paraId="7043DAE5" w14:textId="00E7F08B" w:rsidR="00D1115D" w:rsidRPr="0087519E" w:rsidRDefault="00F05EBA" w:rsidP="00D1115D">
      <w:pPr>
        <w:rPr>
          <w:rFonts w:asciiTheme="majorBidi" w:hAnsiTheme="majorBidi" w:cstheme="majorBidi"/>
          <w:sz w:val="22"/>
          <w:szCs w:val="22"/>
        </w:rPr>
      </w:pPr>
      <w:r w:rsidRPr="0087519E">
        <w:rPr>
          <w:rFonts w:asciiTheme="majorBidi" w:hAnsiTheme="majorBidi" w:cstheme="majorBidi"/>
          <w:sz w:val="22"/>
          <w:szCs w:val="22"/>
        </w:rPr>
        <w:t xml:space="preserve">The lease liability is presented as a separate line item in the statement of financial position. Lease payments are allocated between principal and finance cost. The finance cost is charged to the statement of profit or </w:t>
      </w:r>
      <w:r w:rsidR="00AF69F9" w:rsidRPr="0087519E">
        <w:rPr>
          <w:rFonts w:asciiTheme="majorBidi" w:hAnsiTheme="majorBidi" w:cstheme="majorBidi"/>
          <w:sz w:val="22"/>
          <w:szCs w:val="22"/>
        </w:rPr>
        <w:t>loss and other comprehensive income over the lease period so as to produce a constant periodic rate of interest on the remaining balance of the liability for each period. The lease liability is subsequently measured by increasing the carrying amount to reflect interest on the lease liability (using the effective interest method) and by reducing the carrying amount to reflect the lease payments made.</w:t>
      </w:r>
    </w:p>
    <w:p w14:paraId="7BFBC33F" w14:textId="77777777" w:rsidR="000F3B9E" w:rsidRPr="0087519E" w:rsidRDefault="000F3B9E" w:rsidP="00AF69F9">
      <w:pPr>
        <w:rPr>
          <w:rFonts w:asciiTheme="majorBidi" w:hAnsiTheme="majorBidi" w:cstheme="majorBidi"/>
          <w:sz w:val="22"/>
          <w:szCs w:val="22"/>
        </w:rPr>
      </w:pPr>
    </w:p>
    <w:p w14:paraId="5F8C3A87" w14:textId="65C970DD" w:rsidR="00AF69F9" w:rsidRPr="0087519E" w:rsidRDefault="00AF69F9" w:rsidP="00AF69F9">
      <w:pPr>
        <w:rPr>
          <w:rFonts w:asciiTheme="majorBidi" w:hAnsiTheme="majorBidi" w:cstheme="majorBidi"/>
          <w:sz w:val="22"/>
          <w:szCs w:val="22"/>
        </w:rPr>
      </w:pPr>
      <w:r w:rsidRPr="0087519E">
        <w:rPr>
          <w:rFonts w:asciiTheme="majorBidi" w:hAnsiTheme="majorBidi" w:cstheme="majorBidi"/>
          <w:sz w:val="22"/>
          <w:szCs w:val="22"/>
        </w:rPr>
        <w:t>The Company remeasures the lease liability and makes a corresponding adjustment to the related right-of-use asset whenever:</w:t>
      </w:r>
    </w:p>
    <w:p w14:paraId="21AE2430" w14:textId="77777777" w:rsidR="00AF69F9" w:rsidRPr="0087519E" w:rsidRDefault="00AF69F9" w:rsidP="00AF69F9">
      <w:pPr>
        <w:spacing w:line="120" w:lineRule="auto"/>
        <w:rPr>
          <w:rFonts w:asciiTheme="majorBidi" w:hAnsiTheme="majorBidi" w:cstheme="majorBidi"/>
          <w:sz w:val="22"/>
          <w:szCs w:val="22"/>
        </w:rPr>
      </w:pPr>
    </w:p>
    <w:p w14:paraId="2E078179" w14:textId="28E77457" w:rsidR="00AF69F9" w:rsidRPr="0087519E" w:rsidRDefault="00AF69F9" w:rsidP="005C52CA">
      <w:pPr>
        <w:pStyle w:val="ListParagraph"/>
        <w:numPr>
          <w:ilvl w:val="0"/>
          <w:numId w:val="11"/>
        </w:numPr>
        <w:contextualSpacing/>
        <w:jc w:val="both"/>
        <w:rPr>
          <w:rFonts w:asciiTheme="majorBidi" w:hAnsiTheme="majorBidi" w:cstheme="majorBidi"/>
          <w:sz w:val="22"/>
          <w:szCs w:val="22"/>
        </w:rPr>
      </w:pPr>
      <w:r w:rsidRPr="0087519E">
        <w:rPr>
          <w:rFonts w:asciiTheme="majorBidi" w:hAnsiTheme="majorBidi" w:cstheme="majorBidi"/>
          <w:sz w:val="22"/>
          <w:szCs w:val="22"/>
        </w:rPr>
        <w:t>the lease term has changed or there is a change in the assessment of exercise of a purchase option, in which case the lease liability is remeasured by discounting the revised lease payments using a revised discount rate.</w:t>
      </w:r>
    </w:p>
    <w:p w14:paraId="44FD0A41" w14:textId="2C429192" w:rsidR="00AF69F9" w:rsidRPr="0087519E" w:rsidRDefault="00AF69F9" w:rsidP="00AF69F9">
      <w:pPr>
        <w:pStyle w:val="ListParagraph"/>
        <w:numPr>
          <w:ilvl w:val="0"/>
          <w:numId w:val="11"/>
        </w:numPr>
        <w:contextualSpacing/>
        <w:jc w:val="both"/>
        <w:rPr>
          <w:rFonts w:asciiTheme="majorBidi" w:hAnsiTheme="majorBidi" w:cstheme="majorBidi"/>
          <w:sz w:val="22"/>
          <w:szCs w:val="22"/>
        </w:rPr>
      </w:pPr>
      <w:r w:rsidRPr="0087519E">
        <w:rPr>
          <w:rFonts w:asciiTheme="majorBidi" w:hAnsiTheme="majorBidi" w:cstheme="majorBidi"/>
          <w:sz w:val="22"/>
          <w:szCs w:val="22"/>
        </w:rPr>
        <w:t>the lease payments change due to changes in an index or rate or a change in expected payment under a guaranteed residual value, in which cases the lease liability is remeasured by discounting the revised lease payments using the initial discount rate unless the lease payments change is due to a change in a floating interest rate, in which case a revised discount rate is used.</w:t>
      </w:r>
    </w:p>
    <w:p w14:paraId="1C691184" w14:textId="77777777" w:rsidR="00AF69F9" w:rsidRPr="0087519E" w:rsidRDefault="00AF69F9" w:rsidP="00AF69F9">
      <w:pPr>
        <w:pStyle w:val="ListParagraph"/>
        <w:numPr>
          <w:ilvl w:val="0"/>
          <w:numId w:val="11"/>
        </w:numPr>
        <w:contextualSpacing/>
        <w:jc w:val="both"/>
        <w:rPr>
          <w:rFonts w:asciiTheme="majorBidi" w:hAnsiTheme="majorBidi" w:cstheme="majorBidi"/>
          <w:sz w:val="22"/>
          <w:szCs w:val="22"/>
        </w:rPr>
      </w:pPr>
      <w:r w:rsidRPr="0087519E">
        <w:rPr>
          <w:rFonts w:asciiTheme="majorBidi" w:hAnsiTheme="majorBidi" w:cstheme="majorBidi"/>
          <w:sz w:val="22"/>
          <w:szCs w:val="22"/>
        </w:rPr>
        <w:t>a lease contract is modified, and the lease modification is not accounted for as a separate lease, in which case the lease liability is remeasured by discounting the revised lease payments using a revised discount rate.</w:t>
      </w:r>
    </w:p>
    <w:p w14:paraId="05D1A30A" w14:textId="77777777" w:rsidR="00AF69F9" w:rsidRPr="0087519E" w:rsidRDefault="00AF69F9" w:rsidP="00AF69F9">
      <w:pPr>
        <w:rPr>
          <w:rFonts w:asciiTheme="majorBidi" w:hAnsiTheme="majorBidi" w:cstheme="majorBidi"/>
          <w:sz w:val="22"/>
          <w:szCs w:val="22"/>
        </w:rPr>
      </w:pPr>
    </w:p>
    <w:p w14:paraId="4E669DC1" w14:textId="77777777" w:rsidR="00AF69F9" w:rsidRPr="0087519E" w:rsidRDefault="00AF69F9" w:rsidP="00AF69F9">
      <w:pPr>
        <w:rPr>
          <w:rFonts w:asciiTheme="majorBidi" w:hAnsiTheme="majorBidi" w:cstheme="majorBidi"/>
          <w:sz w:val="22"/>
          <w:szCs w:val="22"/>
        </w:rPr>
      </w:pPr>
      <w:r w:rsidRPr="0087519E">
        <w:rPr>
          <w:rFonts w:asciiTheme="majorBidi" w:hAnsiTheme="majorBidi" w:cstheme="majorBidi"/>
          <w:sz w:val="22"/>
          <w:szCs w:val="22"/>
        </w:rPr>
        <w:t>The Company did not make any such adjustments during the periods presented.</w:t>
      </w:r>
    </w:p>
    <w:p w14:paraId="7C4DD563" w14:textId="77777777" w:rsidR="00AF69F9" w:rsidRPr="0087519E" w:rsidRDefault="00AF69F9" w:rsidP="00AF69F9">
      <w:pPr>
        <w:rPr>
          <w:rFonts w:asciiTheme="majorBidi" w:hAnsiTheme="majorBidi" w:cstheme="majorBidi"/>
          <w:sz w:val="22"/>
          <w:szCs w:val="22"/>
        </w:rPr>
      </w:pPr>
    </w:p>
    <w:p w14:paraId="5100276E" w14:textId="77777777" w:rsidR="00AF69F9" w:rsidRPr="0087519E" w:rsidRDefault="00AF69F9" w:rsidP="00AF69F9">
      <w:pPr>
        <w:rPr>
          <w:rFonts w:asciiTheme="majorBidi" w:hAnsiTheme="majorBidi" w:cstheme="majorBidi"/>
          <w:b/>
          <w:sz w:val="22"/>
          <w:szCs w:val="22"/>
        </w:rPr>
      </w:pPr>
      <w:r w:rsidRPr="0087519E">
        <w:rPr>
          <w:rFonts w:asciiTheme="majorBidi" w:hAnsiTheme="majorBidi" w:cstheme="majorBidi"/>
          <w:b/>
          <w:sz w:val="22"/>
          <w:szCs w:val="22"/>
        </w:rPr>
        <w:t>Right-of-use asset</w:t>
      </w:r>
    </w:p>
    <w:p w14:paraId="50D632B7" w14:textId="77777777" w:rsidR="00AF69F9" w:rsidRPr="0087519E" w:rsidRDefault="00AF69F9" w:rsidP="00AF69F9">
      <w:pPr>
        <w:rPr>
          <w:rFonts w:asciiTheme="majorBidi" w:hAnsiTheme="majorBidi" w:cstheme="majorBidi"/>
          <w:b/>
          <w:sz w:val="22"/>
          <w:szCs w:val="22"/>
        </w:rPr>
      </w:pPr>
    </w:p>
    <w:p w14:paraId="0DF59988" w14:textId="77777777" w:rsidR="00AF69F9" w:rsidRPr="0087519E" w:rsidRDefault="00AF69F9" w:rsidP="00AF69F9">
      <w:pPr>
        <w:rPr>
          <w:rFonts w:asciiTheme="majorBidi" w:hAnsiTheme="majorBidi" w:cstheme="majorBidi"/>
          <w:sz w:val="22"/>
          <w:szCs w:val="22"/>
        </w:rPr>
      </w:pPr>
      <w:r w:rsidRPr="0087519E">
        <w:rPr>
          <w:rFonts w:asciiTheme="majorBidi" w:hAnsiTheme="majorBidi" w:cstheme="majorBidi"/>
          <w:sz w:val="22"/>
          <w:szCs w:val="22"/>
        </w:rPr>
        <w:t>The right-of-use asset comprise the initial measurement of the corresponding lease liability, lease payments made at or before the commencement day and any initial direct costs. They are subsequently measured at cost less accumulated depreciation and impairment losses.</w:t>
      </w:r>
    </w:p>
    <w:p w14:paraId="220F9F78" w14:textId="77777777" w:rsidR="00AF69F9" w:rsidRPr="0087519E" w:rsidRDefault="00AF69F9" w:rsidP="00AF69F9">
      <w:pPr>
        <w:ind w:left="576"/>
        <w:rPr>
          <w:rFonts w:asciiTheme="majorBidi" w:hAnsiTheme="majorBidi" w:cstheme="majorBidi"/>
          <w:sz w:val="22"/>
          <w:szCs w:val="22"/>
        </w:rPr>
      </w:pPr>
    </w:p>
    <w:p w14:paraId="36642541" w14:textId="77777777" w:rsidR="00920A5A" w:rsidRPr="0087519E" w:rsidRDefault="00AF69F9" w:rsidP="00AF69F9">
      <w:pPr>
        <w:rPr>
          <w:rFonts w:asciiTheme="majorBidi" w:hAnsiTheme="majorBidi" w:cstheme="majorBidi"/>
          <w:sz w:val="22"/>
          <w:szCs w:val="22"/>
        </w:rPr>
      </w:pPr>
      <w:r w:rsidRPr="0087519E">
        <w:rPr>
          <w:rFonts w:asciiTheme="majorBidi" w:hAnsiTheme="majorBidi" w:cstheme="majorBidi"/>
          <w:sz w:val="22"/>
          <w:szCs w:val="22"/>
        </w:rPr>
        <w:t xml:space="preserve">Right-of-use asset is depreciated over the shorter period of lease term and useful life of the underlying asset. If a lease transfers ownership of the underlying asset or the cast of the right-of-use asset reflects that </w:t>
      </w:r>
    </w:p>
    <w:p w14:paraId="2CF2AB7E" w14:textId="2BF342E9" w:rsidR="00920A5A" w:rsidRPr="002351A2" w:rsidRDefault="00920A5A" w:rsidP="002351A2">
      <w:pPr>
        <w:overflowPunct/>
        <w:autoSpaceDE/>
        <w:autoSpaceDN/>
        <w:adjustRightInd/>
        <w:jc w:val="left"/>
        <w:textAlignment w:val="auto"/>
        <w:rPr>
          <w:rFonts w:asciiTheme="majorBidi" w:hAnsiTheme="majorBidi" w:cstheme="majorBidi"/>
          <w:b/>
          <w:sz w:val="22"/>
          <w:szCs w:val="22"/>
        </w:rPr>
      </w:pPr>
      <w:r w:rsidRPr="0087519E">
        <w:rPr>
          <w:rFonts w:asciiTheme="majorBidi" w:hAnsiTheme="majorBidi" w:cstheme="majorBidi"/>
          <w:b/>
          <w:sz w:val="22"/>
          <w:szCs w:val="22"/>
        </w:rPr>
        <w:lastRenderedPageBreak/>
        <w:t>4.</w:t>
      </w:r>
      <w:r w:rsidRPr="0087519E">
        <w:rPr>
          <w:rFonts w:asciiTheme="majorBidi" w:hAnsiTheme="majorBidi" w:cstheme="majorBidi"/>
          <w:b/>
          <w:sz w:val="22"/>
          <w:szCs w:val="22"/>
        </w:rPr>
        <w:tab/>
        <w:t xml:space="preserve">Material accounting policy information </w:t>
      </w:r>
      <w:r w:rsidRPr="0087519E">
        <w:rPr>
          <w:rFonts w:asciiTheme="majorBidi" w:hAnsiTheme="majorBidi" w:cstheme="majorBidi"/>
          <w:bCs/>
          <w:sz w:val="22"/>
          <w:szCs w:val="22"/>
        </w:rPr>
        <w:t>(continued)</w:t>
      </w:r>
    </w:p>
    <w:p w14:paraId="74A9C388" w14:textId="77777777" w:rsidR="00920A5A" w:rsidRPr="0087519E" w:rsidRDefault="00920A5A" w:rsidP="00920A5A">
      <w:pPr>
        <w:rPr>
          <w:rFonts w:asciiTheme="majorBidi" w:hAnsiTheme="majorBidi" w:cstheme="majorBidi"/>
          <w:b/>
          <w:bCs/>
          <w:sz w:val="22"/>
          <w:szCs w:val="22"/>
          <w:lang w:eastAsia="en-GB"/>
        </w:rPr>
      </w:pPr>
    </w:p>
    <w:p w14:paraId="2FBF328A" w14:textId="77777777" w:rsidR="00920A5A" w:rsidRPr="0087519E" w:rsidRDefault="00920A5A" w:rsidP="00920A5A">
      <w:pPr>
        <w:rPr>
          <w:rFonts w:asciiTheme="majorBidi" w:hAnsiTheme="majorBidi" w:cstheme="majorBidi"/>
          <w:sz w:val="22"/>
          <w:szCs w:val="22"/>
          <w:lang w:eastAsia="en-GB"/>
        </w:rPr>
      </w:pPr>
      <w:r w:rsidRPr="0087519E">
        <w:rPr>
          <w:rFonts w:asciiTheme="majorBidi" w:hAnsiTheme="majorBidi" w:cstheme="majorBidi"/>
          <w:b/>
          <w:bCs/>
          <w:sz w:val="22"/>
          <w:szCs w:val="22"/>
          <w:lang w:eastAsia="en-GB"/>
        </w:rPr>
        <w:t>4.6</w:t>
      </w:r>
      <w:r w:rsidRPr="0087519E">
        <w:rPr>
          <w:rFonts w:asciiTheme="majorBidi" w:hAnsiTheme="majorBidi" w:cstheme="majorBidi"/>
          <w:b/>
          <w:bCs/>
          <w:sz w:val="22"/>
          <w:szCs w:val="22"/>
          <w:lang w:eastAsia="en-GB"/>
        </w:rPr>
        <w:tab/>
        <w:t xml:space="preserve">Leases </w:t>
      </w:r>
      <w:r w:rsidRPr="0087519E">
        <w:rPr>
          <w:rFonts w:asciiTheme="majorBidi" w:hAnsiTheme="majorBidi" w:cstheme="majorBidi"/>
          <w:sz w:val="22"/>
          <w:szCs w:val="22"/>
          <w:lang w:eastAsia="en-GB"/>
        </w:rPr>
        <w:t>(continued)</w:t>
      </w:r>
    </w:p>
    <w:p w14:paraId="5BB84401" w14:textId="77777777" w:rsidR="00E328EB" w:rsidRPr="0087519E" w:rsidRDefault="00E328EB" w:rsidP="00920A5A">
      <w:pPr>
        <w:rPr>
          <w:rFonts w:asciiTheme="majorBidi" w:hAnsiTheme="majorBidi" w:cstheme="majorBidi"/>
          <w:sz w:val="22"/>
          <w:szCs w:val="22"/>
          <w:lang w:eastAsia="en-GB"/>
        </w:rPr>
      </w:pPr>
    </w:p>
    <w:p w14:paraId="52512617" w14:textId="77777777" w:rsidR="00E328EB" w:rsidRPr="0087519E" w:rsidRDefault="00E328EB" w:rsidP="00E328EB">
      <w:pPr>
        <w:rPr>
          <w:rFonts w:asciiTheme="majorBidi" w:hAnsiTheme="majorBidi" w:cstheme="majorBidi"/>
          <w:sz w:val="22"/>
          <w:szCs w:val="22"/>
          <w:lang w:eastAsia="en-GB"/>
        </w:rPr>
      </w:pPr>
      <w:r w:rsidRPr="0087519E">
        <w:rPr>
          <w:rFonts w:asciiTheme="majorBidi" w:hAnsiTheme="majorBidi" w:cstheme="majorBidi"/>
          <w:b/>
          <w:sz w:val="22"/>
          <w:szCs w:val="22"/>
        </w:rPr>
        <w:t xml:space="preserve">Right-of-use asset </w:t>
      </w:r>
      <w:r w:rsidRPr="0087519E">
        <w:rPr>
          <w:rFonts w:asciiTheme="majorBidi" w:hAnsiTheme="majorBidi" w:cstheme="majorBidi"/>
          <w:sz w:val="22"/>
          <w:szCs w:val="22"/>
          <w:lang w:eastAsia="en-GB"/>
        </w:rPr>
        <w:t>(continued)</w:t>
      </w:r>
    </w:p>
    <w:p w14:paraId="00F87205" w14:textId="77777777" w:rsidR="00E328EB" w:rsidRPr="0087519E" w:rsidRDefault="00E328EB" w:rsidP="00AF69F9">
      <w:pPr>
        <w:rPr>
          <w:rFonts w:asciiTheme="majorBidi" w:hAnsiTheme="majorBidi" w:cstheme="majorBidi"/>
          <w:b/>
          <w:sz w:val="22"/>
          <w:szCs w:val="22"/>
        </w:rPr>
      </w:pPr>
    </w:p>
    <w:p w14:paraId="3F29A7F8" w14:textId="7B6F896F" w:rsidR="0049616D" w:rsidRPr="0087519E" w:rsidRDefault="00AF69F9" w:rsidP="00AF69F9">
      <w:pPr>
        <w:rPr>
          <w:rFonts w:asciiTheme="majorBidi" w:hAnsiTheme="majorBidi" w:cstheme="majorBidi"/>
          <w:sz w:val="22"/>
          <w:szCs w:val="22"/>
        </w:rPr>
      </w:pPr>
      <w:r w:rsidRPr="0087519E">
        <w:rPr>
          <w:rFonts w:asciiTheme="majorBidi" w:hAnsiTheme="majorBidi" w:cstheme="majorBidi"/>
          <w:sz w:val="22"/>
          <w:szCs w:val="22"/>
        </w:rPr>
        <w:t>the Company expects to exercise a purchase option, the related right-of-use asset is depreciated over the useful life of the underlying asset. The depreciation starts at the commencement date of the lease.</w:t>
      </w:r>
    </w:p>
    <w:p w14:paraId="675AAD82" w14:textId="77777777" w:rsidR="000F3B9E" w:rsidRPr="0087519E" w:rsidRDefault="000F3B9E" w:rsidP="00AF69F9">
      <w:pPr>
        <w:rPr>
          <w:rFonts w:asciiTheme="majorBidi" w:hAnsiTheme="majorBidi" w:cstheme="majorBidi"/>
          <w:sz w:val="22"/>
          <w:szCs w:val="22"/>
        </w:rPr>
      </w:pPr>
    </w:p>
    <w:p w14:paraId="100A90D5" w14:textId="3DB000FC" w:rsidR="00AF69F9" w:rsidRPr="0087519E" w:rsidRDefault="00AF69F9" w:rsidP="00AF69F9">
      <w:pPr>
        <w:rPr>
          <w:rFonts w:asciiTheme="majorBidi" w:hAnsiTheme="majorBidi" w:cstheme="majorBidi"/>
          <w:sz w:val="22"/>
          <w:szCs w:val="22"/>
        </w:rPr>
      </w:pPr>
      <w:r w:rsidRPr="0087519E">
        <w:rPr>
          <w:rFonts w:asciiTheme="majorBidi" w:hAnsiTheme="majorBidi" w:cstheme="majorBidi"/>
          <w:sz w:val="22"/>
          <w:szCs w:val="22"/>
        </w:rPr>
        <w:t xml:space="preserve">The right-of-use asset is presented as a separate line item in the property, plant and equipment. The Company applies IAS 36 </w:t>
      </w:r>
      <w:r w:rsidRPr="0087519E">
        <w:rPr>
          <w:rFonts w:asciiTheme="majorBidi" w:hAnsiTheme="majorBidi" w:cstheme="majorBidi"/>
          <w:i/>
          <w:iCs/>
          <w:sz w:val="22"/>
          <w:szCs w:val="22"/>
        </w:rPr>
        <w:t>“Impairment of assets”</w:t>
      </w:r>
      <w:r w:rsidRPr="0087519E">
        <w:rPr>
          <w:rFonts w:asciiTheme="majorBidi" w:hAnsiTheme="majorBidi" w:cstheme="majorBidi"/>
          <w:sz w:val="22"/>
          <w:szCs w:val="22"/>
        </w:rPr>
        <w:t xml:space="preserve"> to determine whether a right-of-use asset is impaired and accounts for any identified impairment loss as described in the note 4.</w:t>
      </w:r>
      <w:r w:rsidR="00122CD4" w:rsidRPr="0087519E">
        <w:rPr>
          <w:rFonts w:asciiTheme="majorBidi" w:hAnsiTheme="majorBidi" w:cstheme="majorBidi"/>
          <w:sz w:val="22"/>
          <w:szCs w:val="22"/>
        </w:rPr>
        <w:t>5.</w:t>
      </w:r>
    </w:p>
    <w:p w14:paraId="2CBB5B62" w14:textId="77777777" w:rsidR="00FB62D8" w:rsidRPr="0087519E" w:rsidRDefault="00FB62D8" w:rsidP="00AF69F9">
      <w:pPr>
        <w:rPr>
          <w:rFonts w:asciiTheme="majorBidi" w:hAnsiTheme="majorBidi" w:cstheme="majorBidi"/>
          <w:sz w:val="22"/>
          <w:szCs w:val="22"/>
        </w:rPr>
      </w:pPr>
    </w:p>
    <w:p w14:paraId="70B6BF1B" w14:textId="5BE98FFC" w:rsidR="00AF69F9" w:rsidRPr="0087519E" w:rsidRDefault="00AF69F9" w:rsidP="00AF69F9">
      <w:pPr>
        <w:rPr>
          <w:rFonts w:asciiTheme="majorBidi" w:hAnsiTheme="majorBidi" w:cstheme="majorBidi"/>
          <w:sz w:val="22"/>
          <w:szCs w:val="22"/>
        </w:rPr>
      </w:pPr>
      <w:r w:rsidRPr="0087519E">
        <w:rPr>
          <w:rFonts w:asciiTheme="majorBidi" w:hAnsiTheme="majorBidi" w:cstheme="majorBidi"/>
          <w:sz w:val="22"/>
          <w:szCs w:val="22"/>
        </w:rPr>
        <w:t>Variable rents that do not depend on an index or rate are not included in the measurement of the lease liability and the right-of-use asset. The related payments are recognised as an expense in the period in which the event or condition that triggers those payments occurs and are included in the line 'Operating expenses" in the statement of profit or loss and other comprehensive income.</w:t>
      </w:r>
    </w:p>
    <w:p w14:paraId="2DCE53BD" w14:textId="77777777" w:rsidR="00AF69F9" w:rsidRPr="0087519E" w:rsidRDefault="00AF69F9" w:rsidP="00AF69F9">
      <w:pPr>
        <w:ind w:left="576"/>
        <w:rPr>
          <w:rFonts w:asciiTheme="majorBidi" w:hAnsiTheme="majorBidi" w:cstheme="majorBidi"/>
          <w:sz w:val="22"/>
          <w:szCs w:val="22"/>
        </w:rPr>
      </w:pPr>
    </w:p>
    <w:p w14:paraId="5F6F554C" w14:textId="77777777" w:rsidR="00AF69F9" w:rsidRPr="0087519E" w:rsidRDefault="00AF69F9" w:rsidP="00AF69F9">
      <w:pPr>
        <w:rPr>
          <w:rFonts w:asciiTheme="majorBidi" w:hAnsiTheme="majorBidi" w:cstheme="majorBidi"/>
          <w:b/>
          <w:bCs/>
          <w:sz w:val="22"/>
          <w:szCs w:val="22"/>
          <w:lang w:eastAsia="en-GB"/>
        </w:rPr>
      </w:pPr>
      <w:r w:rsidRPr="0087519E">
        <w:rPr>
          <w:rFonts w:asciiTheme="majorBidi" w:hAnsiTheme="majorBidi" w:cstheme="majorBidi"/>
          <w:sz w:val="22"/>
          <w:szCs w:val="22"/>
        </w:rPr>
        <w:t>As a practical expedient, IFRS 16 permits a lessee not to separate non-lease components, and instead account for any lease and associated non-lease components as a single arrangement- The Company has not used this practical expedient.</w:t>
      </w:r>
    </w:p>
    <w:p w14:paraId="5D27F1BA" w14:textId="77777777" w:rsidR="00D1115D" w:rsidRPr="0087519E" w:rsidRDefault="00D1115D" w:rsidP="00D1115D">
      <w:pPr>
        <w:rPr>
          <w:rFonts w:asciiTheme="majorBidi" w:hAnsiTheme="majorBidi" w:cstheme="majorBidi"/>
          <w:b/>
          <w:sz w:val="22"/>
          <w:szCs w:val="22"/>
        </w:rPr>
      </w:pPr>
    </w:p>
    <w:p w14:paraId="78FE9967" w14:textId="5A4FEA52" w:rsidR="000F3B9E" w:rsidRPr="0087519E" w:rsidRDefault="00AF69F9" w:rsidP="00AF69F9">
      <w:pPr>
        <w:rPr>
          <w:rFonts w:asciiTheme="majorBidi" w:hAnsiTheme="majorBidi" w:cstheme="majorBidi"/>
          <w:b/>
          <w:sz w:val="22"/>
          <w:szCs w:val="22"/>
        </w:rPr>
      </w:pPr>
      <w:r w:rsidRPr="0087519E">
        <w:rPr>
          <w:rFonts w:asciiTheme="majorBidi" w:hAnsiTheme="majorBidi" w:cstheme="majorBidi"/>
          <w:b/>
          <w:sz w:val="22"/>
          <w:szCs w:val="22"/>
        </w:rPr>
        <w:t>The Company as lessor</w:t>
      </w:r>
    </w:p>
    <w:p w14:paraId="3404FDC2" w14:textId="4922AEB7" w:rsidR="000F3B9E" w:rsidRPr="0087519E" w:rsidRDefault="00AF69F9" w:rsidP="00FB62D8">
      <w:pPr>
        <w:rPr>
          <w:rFonts w:asciiTheme="majorBidi" w:hAnsiTheme="majorBidi" w:cstheme="majorBidi"/>
          <w:sz w:val="22"/>
          <w:szCs w:val="22"/>
        </w:rPr>
      </w:pPr>
      <w:r w:rsidRPr="0087519E">
        <w:rPr>
          <w:rFonts w:asciiTheme="majorBidi" w:hAnsiTheme="majorBidi" w:cstheme="majorBidi"/>
          <w:sz w:val="22"/>
          <w:szCs w:val="22"/>
        </w:rPr>
        <w:t xml:space="preserve">The Company has entered into a Power Purchase Agreement (“PPA”) with </w:t>
      </w:r>
      <w:r w:rsidR="00ED679C" w:rsidRPr="0087519E">
        <w:rPr>
          <w:rFonts w:asciiTheme="majorBidi" w:hAnsiTheme="majorBidi" w:cstheme="majorBidi"/>
          <w:sz w:val="22"/>
          <w:szCs w:val="22"/>
        </w:rPr>
        <w:t>NAMA</w:t>
      </w:r>
      <w:r w:rsidRPr="0087519E">
        <w:rPr>
          <w:rFonts w:asciiTheme="majorBidi" w:hAnsiTheme="majorBidi" w:cstheme="majorBidi"/>
          <w:sz w:val="22"/>
          <w:szCs w:val="22"/>
        </w:rPr>
        <w:t xml:space="preserve"> Power and Water Procurement Company SAOC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on take or pay arrangement for the sale of electricity generated by the Company to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w:t>
      </w:r>
      <w:r w:rsidRPr="0087519E">
        <w:rPr>
          <w:rFonts w:asciiTheme="majorBidi" w:hAnsiTheme="majorBidi" w:cstheme="majorBidi"/>
          <w:bCs/>
          <w:iCs/>
          <w:spacing w:val="-2"/>
          <w:sz w:val="22"/>
          <w:szCs w:val="22"/>
        </w:rPr>
        <w:t xml:space="preserve">PPA do not take the legal form of a lease but convey the rights to </w:t>
      </w:r>
      <w:r w:rsidR="00ED679C" w:rsidRPr="0087519E">
        <w:rPr>
          <w:rFonts w:asciiTheme="majorBidi" w:hAnsiTheme="majorBidi" w:cstheme="majorBidi"/>
          <w:bCs/>
          <w:iCs/>
          <w:spacing w:val="-2"/>
          <w:sz w:val="22"/>
          <w:szCs w:val="22"/>
        </w:rPr>
        <w:t>NPWP</w:t>
      </w:r>
      <w:r w:rsidRPr="0087519E">
        <w:rPr>
          <w:rFonts w:asciiTheme="majorBidi" w:hAnsiTheme="majorBidi" w:cstheme="majorBidi"/>
          <w:bCs/>
          <w:iCs/>
          <w:spacing w:val="-2"/>
          <w:sz w:val="22"/>
          <w:szCs w:val="22"/>
        </w:rPr>
        <w:t xml:space="preserve"> to use the Company’s power generation plant in return for payments as defined in the contract. Contracts meeting these criteria are identified as either operating leases or finance leases. </w:t>
      </w:r>
    </w:p>
    <w:p w14:paraId="4E560F0F" w14:textId="77777777" w:rsidR="003500E7" w:rsidRPr="0087519E" w:rsidRDefault="003500E7" w:rsidP="000F3B9E">
      <w:pPr>
        <w:rPr>
          <w:rFonts w:asciiTheme="majorBidi" w:hAnsiTheme="majorBidi" w:cstheme="majorBidi"/>
          <w:b/>
          <w:sz w:val="22"/>
          <w:szCs w:val="22"/>
        </w:rPr>
      </w:pPr>
    </w:p>
    <w:p w14:paraId="03548843" w14:textId="77777777" w:rsidR="00AF69F9" w:rsidRPr="0087519E" w:rsidRDefault="00AF69F9" w:rsidP="00AF69F9">
      <w:pPr>
        <w:rPr>
          <w:rFonts w:asciiTheme="majorBidi" w:hAnsiTheme="majorBidi" w:cstheme="majorBidi"/>
          <w:sz w:val="22"/>
          <w:szCs w:val="22"/>
        </w:rPr>
      </w:pPr>
      <w:r w:rsidRPr="0087519E">
        <w:rPr>
          <w:rFonts w:asciiTheme="majorBidi" w:hAnsiTheme="majorBidi" w:cstheme="majorBidi"/>
          <w:sz w:val="22"/>
          <w:szCs w:val="22"/>
        </w:rPr>
        <w:t>Leases for which the Company is a lessor are classified as finance or operating leases. Whenever the terms of the lease transfer substantially all the risks and rewards of ownership to the lessee, the contract is classified as a finance lease. All other leases are classified as operating leases.</w:t>
      </w:r>
    </w:p>
    <w:p w14:paraId="5CFC3373" w14:textId="77777777" w:rsidR="00AF69F9" w:rsidRPr="0087519E" w:rsidRDefault="00AF69F9" w:rsidP="00AF69F9">
      <w:pPr>
        <w:ind w:left="576"/>
        <w:rPr>
          <w:rFonts w:asciiTheme="majorBidi" w:hAnsiTheme="majorBidi" w:cstheme="majorBidi"/>
          <w:sz w:val="22"/>
          <w:szCs w:val="22"/>
        </w:rPr>
      </w:pPr>
    </w:p>
    <w:p w14:paraId="524EBD10" w14:textId="77777777" w:rsidR="00AF69F9" w:rsidRPr="0087519E" w:rsidRDefault="00AF69F9" w:rsidP="00AF69F9">
      <w:pPr>
        <w:rPr>
          <w:rFonts w:asciiTheme="majorBidi" w:hAnsiTheme="majorBidi" w:cstheme="majorBidi"/>
          <w:sz w:val="22"/>
          <w:szCs w:val="22"/>
        </w:rPr>
      </w:pPr>
      <w:r w:rsidRPr="0087519E">
        <w:rPr>
          <w:rFonts w:asciiTheme="majorBidi" w:hAnsiTheme="majorBidi" w:cstheme="majorBidi"/>
          <w:sz w:val="22"/>
          <w:szCs w:val="22"/>
        </w:rPr>
        <w:t>Rental income from operating leases is recognised on a straight-line basis over the term of the relevant lease (for capacity revenue refer revenue accounting policy). Initial direct costs incurred in negotiating and arranging an operating lease are added to the carrying amount of the leased asset and recognised on a straight-line basis over the lease term.</w:t>
      </w:r>
    </w:p>
    <w:p w14:paraId="31B7EA14" w14:textId="77777777" w:rsidR="00AF69F9" w:rsidRPr="0087519E" w:rsidRDefault="00AF69F9" w:rsidP="00AF69F9">
      <w:pPr>
        <w:ind w:left="576"/>
        <w:rPr>
          <w:rFonts w:asciiTheme="majorBidi" w:hAnsiTheme="majorBidi" w:cstheme="majorBidi"/>
          <w:sz w:val="22"/>
          <w:szCs w:val="22"/>
        </w:rPr>
      </w:pPr>
    </w:p>
    <w:p w14:paraId="779BBDE1" w14:textId="44646C0C" w:rsidR="00AF69F9" w:rsidRPr="0087519E" w:rsidRDefault="00AF69F9" w:rsidP="00AF69F9">
      <w:pPr>
        <w:rPr>
          <w:rFonts w:asciiTheme="majorBidi" w:hAnsiTheme="majorBidi" w:cstheme="majorBidi"/>
          <w:sz w:val="22"/>
          <w:szCs w:val="22"/>
        </w:rPr>
      </w:pPr>
      <w:r w:rsidRPr="0087519E">
        <w:rPr>
          <w:rFonts w:asciiTheme="majorBidi" w:hAnsiTheme="majorBidi" w:cstheme="majorBidi"/>
          <w:sz w:val="22"/>
          <w:szCs w:val="22"/>
        </w:rPr>
        <w:t>When a contract includes lease and non-lease components, the Company applies IFRS 15 to allocate the consideration under the contract to each component.</w:t>
      </w:r>
    </w:p>
    <w:p w14:paraId="5F76BE9B" w14:textId="77777777" w:rsidR="00AF69F9" w:rsidRPr="0087519E" w:rsidRDefault="00AF69F9" w:rsidP="00AF69F9">
      <w:pPr>
        <w:rPr>
          <w:rFonts w:asciiTheme="majorBidi" w:hAnsiTheme="majorBidi" w:cstheme="majorBidi"/>
          <w:sz w:val="22"/>
          <w:szCs w:val="22"/>
        </w:rPr>
      </w:pPr>
    </w:p>
    <w:p w14:paraId="697B2310" w14:textId="4BDF4399" w:rsidR="00AF69F9" w:rsidRPr="0087519E" w:rsidRDefault="00AF69F9" w:rsidP="00AF69F9">
      <w:pPr>
        <w:rPr>
          <w:rFonts w:asciiTheme="majorBidi" w:hAnsiTheme="majorBidi" w:cstheme="majorBidi"/>
          <w:b/>
          <w:sz w:val="22"/>
          <w:szCs w:val="22"/>
        </w:rPr>
      </w:pPr>
      <w:r w:rsidRPr="0087519E">
        <w:rPr>
          <w:rFonts w:asciiTheme="majorBidi" w:hAnsiTheme="majorBidi" w:cstheme="majorBidi"/>
          <w:b/>
          <w:sz w:val="22"/>
          <w:szCs w:val="22"/>
        </w:rPr>
        <w:t>4.</w:t>
      </w:r>
      <w:r w:rsidR="00FB62D8" w:rsidRPr="0087519E">
        <w:rPr>
          <w:rFonts w:asciiTheme="majorBidi" w:hAnsiTheme="majorBidi" w:cstheme="majorBidi"/>
          <w:b/>
          <w:sz w:val="22"/>
          <w:szCs w:val="22"/>
        </w:rPr>
        <w:t>7</w:t>
      </w:r>
      <w:r w:rsidRPr="0087519E">
        <w:rPr>
          <w:rFonts w:asciiTheme="majorBidi" w:hAnsiTheme="majorBidi" w:cstheme="majorBidi"/>
          <w:b/>
          <w:sz w:val="22"/>
          <w:szCs w:val="22"/>
        </w:rPr>
        <w:tab/>
        <w:t>Financial instruments</w:t>
      </w:r>
    </w:p>
    <w:p w14:paraId="6B364A4D" w14:textId="77777777" w:rsidR="003500E7" w:rsidRPr="0087519E" w:rsidRDefault="003500E7" w:rsidP="00AF69F9">
      <w:pPr>
        <w:rPr>
          <w:rFonts w:asciiTheme="majorBidi" w:hAnsiTheme="majorBidi" w:cstheme="majorBidi"/>
          <w:b/>
          <w:sz w:val="22"/>
          <w:szCs w:val="22"/>
        </w:rPr>
      </w:pPr>
    </w:p>
    <w:p w14:paraId="322130BF" w14:textId="77777777" w:rsidR="00F960F7" w:rsidRPr="0087519E" w:rsidRDefault="009C7CB2" w:rsidP="009C7CB2">
      <w:pPr>
        <w:overflowPunct/>
        <w:autoSpaceDE/>
        <w:autoSpaceDN/>
        <w:adjustRightInd/>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To determine the classification and measurement category, IFRS 9 requires all financial assets, except equity instruments and derivatives, to be assessed based on a combination of the entity’s business model</w:t>
      </w:r>
    </w:p>
    <w:p w14:paraId="41FBB871" w14:textId="77777777" w:rsidR="00250E4B" w:rsidRPr="0087519E" w:rsidRDefault="00250E4B" w:rsidP="00F960F7">
      <w:pPr>
        <w:rPr>
          <w:rFonts w:asciiTheme="majorBidi" w:hAnsiTheme="majorBidi" w:cstheme="majorBidi"/>
          <w:b/>
          <w:sz w:val="22"/>
          <w:szCs w:val="22"/>
        </w:rPr>
      </w:pPr>
    </w:p>
    <w:p w14:paraId="4CB66D50" w14:textId="77777777" w:rsidR="00250E4B" w:rsidRPr="0087519E" w:rsidRDefault="00250E4B" w:rsidP="00F960F7">
      <w:pPr>
        <w:rPr>
          <w:rFonts w:asciiTheme="majorBidi" w:hAnsiTheme="majorBidi" w:cstheme="majorBidi"/>
          <w:b/>
          <w:sz w:val="22"/>
          <w:szCs w:val="22"/>
        </w:rPr>
      </w:pPr>
    </w:p>
    <w:p w14:paraId="5F68C5B1" w14:textId="77777777" w:rsidR="00250E4B" w:rsidRPr="0087519E" w:rsidRDefault="00250E4B" w:rsidP="00F960F7">
      <w:pPr>
        <w:rPr>
          <w:rFonts w:asciiTheme="majorBidi" w:hAnsiTheme="majorBidi" w:cstheme="majorBidi"/>
          <w:b/>
          <w:sz w:val="22"/>
          <w:szCs w:val="22"/>
        </w:rPr>
      </w:pPr>
    </w:p>
    <w:p w14:paraId="11955E40" w14:textId="77777777" w:rsidR="00250E4B" w:rsidRPr="0087519E" w:rsidRDefault="00250E4B" w:rsidP="00F960F7">
      <w:pPr>
        <w:rPr>
          <w:rFonts w:asciiTheme="majorBidi" w:hAnsiTheme="majorBidi" w:cstheme="majorBidi"/>
          <w:b/>
          <w:sz w:val="22"/>
          <w:szCs w:val="22"/>
        </w:rPr>
      </w:pPr>
    </w:p>
    <w:p w14:paraId="76F8EC1A" w14:textId="77777777" w:rsidR="00250E4B" w:rsidRPr="0087519E" w:rsidRDefault="00250E4B" w:rsidP="00F960F7">
      <w:pPr>
        <w:rPr>
          <w:rFonts w:asciiTheme="majorBidi" w:hAnsiTheme="majorBidi" w:cstheme="majorBidi"/>
          <w:b/>
          <w:sz w:val="22"/>
          <w:szCs w:val="22"/>
        </w:rPr>
      </w:pPr>
    </w:p>
    <w:p w14:paraId="36056E47" w14:textId="77777777" w:rsidR="00250E4B" w:rsidRPr="0087519E" w:rsidRDefault="00250E4B" w:rsidP="00F960F7">
      <w:pPr>
        <w:rPr>
          <w:rFonts w:asciiTheme="majorBidi" w:hAnsiTheme="majorBidi" w:cstheme="majorBidi"/>
          <w:b/>
          <w:sz w:val="22"/>
          <w:szCs w:val="22"/>
        </w:rPr>
      </w:pPr>
    </w:p>
    <w:p w14:paraId="6992916C" w14:textId="4686A219" w:rsidR="00F960F7" w:rsidRPr="0087519E" w:rsidRDefault="00F960F7" w:rsidP="00F960F7">
      <w:pPr>
        <w:rPr>
          <w:rFonts w:asciiTheme="majorBidi" w:hAnsiTheme="majorBidi" w:cstheme="majorBidi"/>
          <w:bCs/>
          <w:sz w:val="22"/>
          <w:szCs w:val="22"/>
        </w:rPr>
      </w:pPr>
      <w:r w:rsidRPr="0087519E">
        <w:rPr>
          <w:rFonts w:asciiTheme="majorBidi" w:hAnsiTheme="majorBidi" w:cstheme="majorBidi"/>
          <w:b/>
          <w:sz w:val="22"/>
          <w:szCs w:val="22"/>
        </w:rPr>
        <w:lastRenderedPageBreak/>
        <w:t>4.</w:t>
      </w:r>
      <w:r w:rsidRPr="0087519E">
        <w:rPr>
          <w:rFonts w:asciiTheme="majorBidi" w:hAnsiTheme="majorBidi" w:cstheme="majorBidi"/>
          <w:b/>
          <w:sz w:val="22"/>
          <w:szCs w:val="22"/>
        </w:rPr>
        <w:tab/>
        <w:t xml:space="preserve">Material accounting policy information </w:t>
      </w:r>
      <w:r w:rsidRPr="0087519E">
        <w:rPr>
          <w:rFonts w:asciiTheme="majorBidi" w:hAnsiTheme="majorBidi" w:cstheme="majorBidi"/>
          <w:bCs/>
          <w:sz w:val="22"/>
          <w:szCs w:val="22"/>
        </w:rPr>
        <w:t>(continued)</w:t>
      </w:r>
    </w:p>
    <w:p w14:paraId="36E1B89F" w14:textId="77777777" w:rsidR="00F960F7" w:rsidRPr="0087519E" w:rsidRDefault="00F960F7" w:rsidP="00F960F7">
      <w:pPr>
        <w:rPr>
          <w:rFonts w:asciiTheme="majorBidi" w:hAnsiTheme="majorBidi" w:cstheme="majorBidi"/>
          <w:b/>
          <w:bCs/>
          <w:sz w:val="22"/>
          <w:szCs w:val="22"/>
          <w:lang w:eastAsia="en-GB"/>
        </w:rPr>
      </w:pPr>
    </w:p>
    <w:p w14:paraId="0C74842E" w14:textId="60B1BB73" w:rsidR="00F960F7" w:rsidRPr="0087519E" w:rsidRDefault="00F960F7" w:rsidP="00F960F7">
      <w:pPr>
        <w:rPr>
          <w:rFonts w:asciiTheme="majorBidi" w:hAnsiTheme="majorBidi" w:cstheme="majorBidi"/>
          <w:sz w:val="22"/>
          <w:szCs w:val="22"/>
          <w:lang w:eastAsia="en-GB"/>
        </w:rPr>
      </w:pPr>
      <w:r w:rsidRPr="0087519E">
        <w:rPr>
          <w:rFonts w:asciiTheme="majorBidi" w:hAnsiTheme="majorBidi" w:cstheme="majorBidi"/>
          <w:b/>
          <w:bCs/>
          <w:sz w:val="22"/>
          <w:szCs w:val="22"/>
          <w:lang w:eastAsia="en-GB"/>
        </w:rPr>
        <w:t>4.</w:t>
      </w:r>
      <w:r w:rsidR="005976C7">
        <w:rPr>
          <w:rFonts w:asciiTheme="majorBidi" w:hAnsiTheme="majorBidi" w:cstheme="majorBidi"/>
          <w:b/>
          <w:bCs/>
          <w:sz w:val="22"/>
          <w:szCs w:val="22"/>
          <w:lang w:eastAsia="en-GB"/>
        </w:rPr>
        <w:t>7</w:t>
      </w:r>
      <w:r w:rsidRPr="0087519E">
        <w:rPr>
          <w:rFonts w:asciiTheme="majorBidi" w:hAnsiTheme="majorBidi" w:cstheme="majorBidi"/>
          <w:b/>
          <w:bCs/>
          <w:sz w:val="22"/>
          <w:szCs w:val="22"/>
          <w:lang w:eastAsia="en-GB"/>
        </w:rPr>
        <w:tab/>
      </w:r>
      <w:r w:rsidR="005976C7" w:rsidRPr="0087519E">
        <w:rPr>
          <w:rFonts w:asciiTheme="majorBidi" w:hAnsiTheme="majorBidi" w:cstheme="majorBidi"/>
          <w:b/>
          <w:sz w:val="22"/>
          <w:szCs w:val="22"/>
        </w:rPr>
        <w:t>Financial instruments</w:t>
      </w:r>
      <w:r w:rsidRPr="0087519E">
        <w:rPr>
          <w:rFonts w:asciiTheme="majorBidi" w:hAnsiTheme="majorBidi" w:cstheme="majorBidi"/>
          <w:b/>
          <w:bCs/>
          <w:sz w:val="22"/>
          <w:szCs w:val="22"/>
          <w:lang w:eastAsia="en-GB"/>
        </w:rPr>
        <w:t xml:space="preserve"> </w:t>
      </w:r>
      <w:r w:rsidRPr="0087519E">
        <w:rPr>
          <w:rFonts w:asciiTheme="majorBidi" w:hAnsiTheme="majorBidi" w:cstheme="majorBidi"/>
          <w:sz w:val="22"/>
          <w:szCs w:val="22"/>
          <w:lang w:eastAsia="en-GB"/>
        </w:rPr>
        <w:t>(continued)</w:t>
      </w:r>
    </w:p>
    <w:p w14:paraId="15DABDD7" w14:textId="77777777" w:rsidR="00F960F7" w:rsidRPr="0087519E" w:rsidRDefault="00F960F7" w:rsidP="009C7CB2">
      <w:pPr>
        <w:overflowPunct/>
        <w:autoSpaceDE/>
        <w:autoSpaceDN/>
        <w:adjustRightInd/>
        <w:textAlignment w:val="auto"/>
        <w:rPr>
          <w:rFonts w:asciiTheme="majorBidi" w:hAnsiTheme="majorBidi" w:cstheme="majorBidi"/>
          <w:sz w:val="22"/>
          <w:szCs w:val="22"/>
          <w:lang w:val="en-US"/>
        </w:rPr>
      </w:pPr>
    </w:p>
    <w:p w14:paraId="0FA92245" w14:textId="0C7FCED9" w:rsidR="009C7CB2" w:rsidRPr="0087519E" w:rsidRDefault="009C7CB2" w:rsidP="009C7CB2">
      <w:pPr>
        <w:overflowPunct/>
        <w:autoSpaceDE/>
        <w:autoSpaceDN/>
        <w:adjustRightInd/>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for managing the assets and the instruments’ contractual cash flow characteristics. The IFRS 9 measurement categories of financial assets are:</w:t>
      </w:r>
    </w:p>
    <w:p w14:paraId="617F21D5" w14:textId="77777777" w:rsidR="00D1115D" w:rsidRPr="0087519E" w:rsidRDefault="00D1115D" w:rsidP="009C7CB2">
      <w:pPr>
        <w:overflowPunct/>
        <w:autoSpaceDE/>
        <w:autoSpaceDN/>
        <w:adjustRightInd/>
        <w:textAlignment w:val="auto"/>
        <w:rPr>
          <w:rFonts w:asciiTheme="majorBidi" w:hAnsiTheme="majorBidi" w:cstheme="majorBidi"/>
          <w:sz w:val="22"/>
          <w:szCs w:val="22"/>
          <w:lang w:val="en-US"/>
        </w:rPr>
      </w:pPr>
    </w:p>
    <w:p w14:paraId="3741A180" w14:textId="5BFFB9E3" w:rsidR="00653BE0" w:rsidRPr="0087519E" w:rsidRDefault="00D1115D" w:rsidP="009C7CB2">
      <w:pPr>
        <w:overflowPunct/>
        <w:autoSpaceDE/>
        <w:autoSpaceDN/>
        <w:adjustRightInd/>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 Financial assets carried at amortised cost;</w:t>
      </w:r>
    </w:p>
    <w:p w14:paraId="4DCD5B01" w14:textId="61617C08" w:rsidR="00D1115D" w:rsidRPr="0087519E" w:rsidRDefault="00D1115D" w:rsidP="009C7CB2">
      <w:pPr>
        <w:overflowPunct/>
        <w:autoSpaceDE/>
        <w:autoSpaceDN/>
        <w:adjustRightInd/>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 Financial assets carried at fair value through other comprehensive income (FVOCI); and</w:t>
      </w:r>
    </w:p>
    <w:p w14:paraId="7C0D1319" w14:textId="77777777" w:rsidR="00D1115D" w:rsidRPr="0087519E" w:rsidRDefault="00D1115D" w:rsidP="00D1115D">
      <w:pPr>
        <w:overflowPunct/>
        <w:autoSpaceDE/>
        <w:autoSpaceDN/>
        <w:adjustRightInd/>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 Financial assets carried at fair value through profit or loss (FVTPL).</w:t>
      </w:r>
    </w:p>
    <w:p w14:paraId="1CA2AFA7" w14:textId="77777777" w:rsidR="00D1115D" w:rsidRPr="0087519E" w:rsidRDefault="00D1115D" w:rsidP="00D1115D">
      <w:pPr>
        <w:overflowPunct/>
        <w:autoSpaceDE/>
        <w:autoSpaceDN/>
        <w:adjustRightInd/>
        <w:textAlignment w:val="auto"/>
        <w:rPr>
          <w:rFonts w:asciiTheme="majorBidi" w:hAnsiTheme="majorBidi" w:cstheme="majorBidi"/>
          <w:sz w:val="22"/>
          <w:szCs w:val="22"/>
          <w:lang w:val="en-US"/>
        </w:rPr>
      </w:pPr>
    </w:p>
    <w:p w14:paraId="3A451EDD" w14:textId="1BA13AEC" w:rsidR="0049616D" w:rsidRPr="0087519E" w:rsidRDefault="00D1115D" w:rsidP="000F3B9E">
      <w:pPr>
        <w:overflowPunct/>
        <w:autoSpaceDE/>
        <w:autoSpaceDN/>
        <w:adjustRightInd/>
        <w:textAlignment w:val="auto"/>
        <w:rPr>
          <w:rFonts w:asciiTheme="majorBidi" w:hAnsiTheme="majorBidi" w:cstheme="majorBidi"/>
          <w:bCs/>
          <w:sz w:val="22"/>
          <w:szCs w:val="22"/>
        </w:rPr>
      </w:pPr>
      <w:r w:rsidRPr="0087519E">
        <w:rPr>
          <w:rFonts w:asciiTheme="majorBidi" w:hAnsiTheme="majorBidi" w:cstheme="majorBidi"/>
          <w:bCs/>
          <w:sz w:val="22"/>
          <w:szCs w:val="22"/>
        </w:rPr>
        <w:t>The Company’s financial assets include trade and other receivables and cash and bank balances. These financial assets are measured at amortised cost.</w:t>
      </w:r>
    </w:p>
    <w:p w14:paraId="33318120" w14:textId="77777777" w:rsidR="000F3B9E" w:rsidRPr="0087519E" w:rsidRDefault="000F3B9E" w:rsidP="000F3B9E">
      <w:pPr>
        <w:overflowPunct/>
        <w:autoSpaceDE/>
        <w:autoSpaceDN/>
        <w:adjustRightInd/>
        <w:textAlignment w:val="auto"/>
        <w:rPr>
          <w:rFonts w:asciiTheme="majorBidi" w:hAnsiTheme="majorBidi" w:cstheme="majorBidi"/>
          <w:bCs/>
          <w:sz w:val="22"/>
          <w:szCs w:val="22"/>
        </w:rPr>
      </w:pPr>
    </w:p>
    <w:p w14:paraId="29BC60B8" w14:textId="2D138ECB" w:rsidR="00B87D99" w:rsidRPr="0087519E" w:rsidRDefault="00D1115D" w:rsidP="00B01FCC">
      <w:pPr>
        <w:rPr>
          <w:rFonts w:asciiTheme="majorBidi" w:hAnsiTheme="majorBidi" w:cstheme="majorBidi"/>
          <w:sz w:val="22"/>
          <w:szCs w:val="22"/>
        </w:rPr>
      </w:pPr>
      <w:r w:rsidRPr="0087519E">
        <w:rPr>
          <w:rFonts w:asciiTheme="majorBidi" w:hAnsiTheme="majorBidi" w:cstheme="majorBidi"/>
          <w:sz w:val="22"/>
          <w:szCs w:val="22"/>
        </w:rPr>
        <w:t>Debt and equity instruments are classified as either financial liabilities or as equity in accordance with the substance of the contractual arrangements and the definitions of a financial liability and an equity instrument.</w:t>
      </w:r>
    </w:p>
    <w:p w14:paraId="35E493D4" w14:textId="51A86FAE" w:rsidR="00FB62D8" w:rsidRPr="0087519E" w:rsidRDefault="00FB62D8" w:rsidP="00FB62D8">
      <w:pPr>
        <w:tabs>
          <w:tab w:val="left" w:pos="1530"/>
        </w:tabs>
        <w:rPr>
          <w:rFonts w:asciiTheme="majorBidi" w:hAnsiTheme="majorBidi" w:cstheme="majorBidi"/>
          <w:sz w:val="22"/>
          <w:szCs w:val="22"/>
        </w:rPr>
      </w:pPr>
      <w:r w:rsidRPr="0087519E">
        <w:rPr>
          <w:rFonts w:asciiTheme="majorBidi" w:hAnsiTheme="majorBidi" w:cstheme="majorBidi"/>
          <w:sz w:val="22"/>
          <w:szCs w:val="22"/>
        </w:rPr>
        <w:tab/>
      </w:r>
    </w:p>
    <w:p w14:paraId="3A9A2DE4" w14:textId="76DA75C2" w:rsidR="00D1115D" w:rsidRPr="0087519E" w:rsidRDefault="00D1115D" w:rsidP="00D1115D">
      <w:pPr>
        <w:rPr>
          <w:rFonts w:asciiTheme="majorBidi" w:hAnsiTheme="majorBidi" w:cstheme="majorBidi"/>
          <w:sz w:val="22"/>
          <w:szCs w:val="22"/>
        </w:rPr>
      </w:pPr>
      <w:r w:rsidRPr="0087519E">
        <w:rPr>
          <w:rFonts w:asciiTheme="majorBidi" w:hAnsiTheme="majorBidi" w:cstheme="majorBidi"/>
          <w:sz w:val="22"/>
          <w:szCs w:val="22"/>
        </w:rPr>
        <w:t>An equity instrument is any contract that evidences a residual interest in the assets of an entity after deducting all of its liabilities. Equity instruments issued by the Company are recognised at the proceeds received, net of direct issue costs.</w:t>
      </w:r>
    </w:p>
    <w:p w14:paraId="6F8ED3CA" w14:textId="77777777" w:rsidR="00B87D99" w:rsidRPr="0087519E" w:rsidRDefault="00B87D99" w:rsidP="00B87D99">
      <w:pPr>
        <w:rPr>
          <w:rFonts w:asciiTheme="majorBidi" w:hAnsiTheme="majorBidi" w:cstheme="majorBidi"/>
          <w:sz w:val="22"/>
          <w:szCs w:val="22"/>
        </w:rPr>
      </w:pPr>
    </w:p>
    <w:p w14:paraId="60C2A7A7" w14:textId="77777777" w:rsidR="00D1115D" w:rsidRPr="0087519E" w:rsidRDefault="00D1115D" w:rsidP="00D1115D">
      <w:pPr>
        <w:rPr>
          <w:rFonts w:asciiTheme="majorBidi" w:hAnsiTheme="majorBidi" w:cstheme="majorBidi"/>
          <w:sz w:val="22"/>
          <w:szCs w:val="22"/>
        </w:rPr>
      </w:pPr>
      <w:r w:rsidRPr="0087519E">
        <w:rPr>
          <w:rFonts w:asciiTheme="majorBidi" w:hAnsiTheme="majorBidi" w:cstheme="majorBidi"/>
          <w:sz w:val="22"/>
          <w:szCs w:val="22"/>
        </w:rPr>
        <w:t>Repurchase of the Company’s own equity instruments is recognised and deducted directly in equity. No gain or loss is recognised in the statement of profit or loss and other comprehensive income on the purchase, sale, issue or cancellation of the Company’s own equity instruments.</w:t>
      </w:r>
    </w:p>
    <w:p w14:paraId="7BC0C442" w14:textId="77777777" w:rsidR="000F3B9E" w:rsidRPr="0087519E" w:rsidRDefault="000F3B9E" w:rsidP="00D1115D">
      <w:pPr>
        <w:rPr>
          <w:rFonts w:asciiTheme="majorBidi" w:hAnsiTheme="majorBidi" w:cstheme="majorBidi"/>
          <w:sz w:val="22"/>
          <w:szCs w:val="22"/>
        </w:rPr>
      </w:pPr>
    </w:p>
    <w:p w14:paraId="5EC705F3" w14:textId="2A87286D" w:rsidR="00D1115D" w:rsidRPr="0087519E" w:rsidRDefault="00D1115D" w:rsidP="00D1115D">
      <w:pPr>
        <w:rPr>
          <w:rFonts w:asciiTheme="majorBidi" w:hAnsiTheme="majorBidi" w:cstheme="majorBidi"/>
          <w:sz w:val="22"/>
          <w:szCs w:val="22"/>
        </w:rPr>
      </w:pPr>
      <w:r w:rsidRPr="0087519E">
        <w:rPr>
          <w:rFonts w:asciiTheme="majorBidi" w:hAnsiTheme="majorBidi" w:cstheme="majorBidi"/>
          <w:sz w:val="22"/>
          <w:szCs w:val="22"/>
        </w:rPr>
        <w:t xml:space="preserve">All financial liabilities are measured subsequently at amortised cost using the effective interest method or at fair value through profit or loss, the Company does not </w:t>
      </w:r>
      <w:r w:rsidR="00DB5085" w:rsidRPr="0087519E">
        <w:rPr>
          <w:rFonts w:asciiTheme="majorBidi" w:hAnsiTheme="majorBidi" w:cstheme="majorBidi"/>
          <w:sz w:val="22"/>
          <w:szCs w:val="22"/>
        </w:rPr>
        <w:t>have</w:t>
      </w:r>
      <w:r w:rsidRPr="0087519E">
        <w:rPr>
          <w:rFonts w:asciiTheme="majorBidi" w:hAnsiTheme="majorBidi" w:cstheme="majorBidi"/>
          <w:sz w:val="22"/>
          <w:szCs w:val="22"/>
        </w:rPr>
        <w:t xml:space="preserve"> any liabilities measured at fair value through profit or loss. Financial liabilities are measured subsequently at amortised cost using the effective interest method. </w:t>
      </w:r>
    </w:p>
    <w:p w14:paraId="143C16EB" w14:textId="77777777" w:rsidR="00D1115D" w:rsidRPr="0087519E" w:rsidRDefault="00D1115D" w:rsidP="00D1115D">
      <w:pPr>
        <w:overflowPunct/>
        <w:autoSpaceDE/>
        <w:autoSpaceDN/>
        <w:adjustRightInd/>
        <w:textAlignment w:val="auto"/>
        <w:rPr>
          <w:rFonts w:asciiTheme="majorBidi" w:hAnsiTheme="majorBidi" w:cstheme="majorBidi"/>
          <w:bCs/>
          <w:sz w:val="22"/>
          <w:szCs w:val="22"/>
          <w:highlight w:val="green"/>
        </w:rPr>
      </w:pPr>
    </w:p>
    <w:p w14:paraId="480B1113" w14:textId="77777777" w:rsidR="00D1115D" w:rsidRPr="0087519E" w:rsidRDefault="00D1115D" w:rsidP="00B87D99">
      <w:pPr>
        <w:pStyle w:val="ListParagraph"/>
        <w:numPr>
          <w:ilvl w:val="0"/>
          <w:numId w:val="35"/>
        </w:numPr>
        <w:rPr>
          <w:rFonts w:asciiTheme="majorBidi" w:hAnsiTheme="majorBidi" w:cstheme="majorBidi"/>
          <w:i/>
          <w:iCs/>
          <w:sz w:val="22"/>
          <w:szCs w:val="22"/>
          <w:lang w:val="en-US"/>
        </w:rPr>
      </w:pPr>
      <w:r w:rsidRPr="0087519E">
        <w:rPr>
          <w:rFonts w:asciiTheme="majorBidi" w:hAnsiTheme="majorBidi" w:cstheme="majorBidi"/>
          <w:i/>
          <w:iCs/>
          <w:sz w:val="22"/>
          <w:szCs w:val="22"/>
          <w:lang w:val="en-US"/>
        </w:rPr>
        <w:t>Recognition and measurement</w:t>
      </w:r>
    </w:p>
    <w:p w14:paraId="58A8CF79" w14:textId="5F2C33D1" w:rsidR="00D1115D" w:rsidRPr="0087519E" w:rsidRDefault="00D1115D" w:rsidP="00C37E3D">
      <w:pPr>
        <w:pStyle w:val="ListParagraph"/>
        <w:jc w:val="both"/>
        <w:rPr>
          <w:rFonts w:asciiTheme="majorBidi" w:hAnsiTheme="majorBidi" w:cstheme="majorBidi"/>
          <w:sz w:val="22"/>
          <w:szCs w:val="22"/>
          <w:lang w:val="en-US"/>
        </w:rPr>
      </w:pPr>
      <w:r w:rsidRPr="0087519E">
        <w:rPr>
          <w:rFonts w:asciiTheme="majorBidi" w:hAnsiTheme="majorBidi" w:cstheme="majorBidi"/>
          <w:sz w:val="22"/>
          <w:szCs w:val="22"/>
          <w:lang w:val="en-US"/>
        </w:rPr>
        <w:t>Financial assets and financial liabilities are initially recognised when the Company becomes a party to the contractual provisions of the instrument.</w:t>
      </w:r>
    </w:p>
    <w:p w14:paraId="072594B5" w14:textId="77777777" w:rsidR="00B87D99" w:rsidRPr="0087519E" w:rsidRDefault="00B87D99" w:rsidP="00D1115D">
      <w:pPr>
        <w:pStyle w:val="ListParagraph"/>
        <w:rPr>
          <w:rFonts w:asciiTheme="majorBidi" w:hAnsiTheme="majorBidi" w:cstheme="majorBidi"/>
          <w:sz w:val="22"/>
          <w:szCs w:val="22"/>
          <w:lang w:val="en-US"/>
        </w:rPr>
      </w:pPr>
    </w:p>
    <w:p w14:paraId="36F26741" w14:textId="77777777" w:rsidR="00D1115D" w:rsidRPr="0087519E" w:rsidRDefault="00D1115D" w:rsidP="00C37E3D">
      <w:pPr>
        <w:overflowPunct/>
        <w:autoSpaceDE/>
        <w:autoSpaceDN/>
        <w:adjustRightInd/>
        <w:ind w:left="720"/>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A financial asset is initially measured at fair value plus, for an item not at FVTPL, transaction costs that are directly attributable to its acquisition or issue. Accounts receivables are measured at the transaction price determined under IFRS 15.</w:t>
      </w:r>
    </w:p>
    <w:p w14:paraId="0C700B4C" w14:textId="77777777" w:rsidR="00D1115D" w:rsidRPr="0087519E" w:rsidRDefault="00D1115D" w:rsidP="00C37E3D">
      <w:pPr>
        <w:overflowPunct/>
        <w:autoSpaceDE/>
        <w:autoSpaceDN/>
        <w:adjustRightInd/>
        <w:textAlignment w:val="auto"/>
        <w:rPr>
          <w:rFonts w:asciiTheme="majorBidi" w:hAnsiTheme="majorBidi" w:cstheme="majorBidi"/>
          <w:sz w:val="22"/>
          <w:szCs w:val="22"/>
          <w:lang w:val="en-US"/>
        </w:rPr>
      </w:pPr>
    </w:p>
    <w:p w14:paraId="341F7C5A" w14:textId="416E1E8D" w:rsidR="00D1115D" w:rsidRPr="0087519E" w:rsidRDefault="00D1115D" w:rsidP="00C37E3D">
      <w:pPr>
        <w:pStyle w:val="ListParagraph"/>
        <w:jc w:val="both"/>
        <w:rPr>
          <w:rFonts w:asciiTheme="majorBidi" w:hAnsiTheme="majorBidi" w:cstheme="majorBidi"/>
          <w:sz w:val="22"/>
          <w:szCs w:val="22"/>
        </w:rPr>
      </w:pPr>
      <w:r w:rsidRPr="0087519E">
        <w:rPr>
          <w:rFonts w:asciiTheme="majorBidi" w:hAnsiTheme="majorBidi" w:cstheme="majorBidi"/>
          <w:sz w:val="22"/>
          <w:szCs w:val="22"/>
        </w:rPr>
        <w:t>All recognised financial assets are measured subsequently in their entirety at either amortised cost or fair value, depending on the classification of the financial assets.</w:t>
      </w:r>
    </w:p>
    <w:p w14:paraId="261AE156" w14:textId="77777777" w:rsidR="00B87D99" w:rsidRPr="0087519E" w:rsidRDefault="00B87D99" w:rsidP="00C37E3D">
      <w:pPr>
        <w:pStyle w:val="ListParagraph"/>
        <w:jc w:val="both"/>
        <w:rPr>
          <w:rFonts w:asciiTheme="majorBidi" w:hAnsiTheme="majorBidi" w:cstheme="majorBidi"/>
          <w:sz w:val="22"/>
          <w:szCs w:val="22"/>
        </w:rPr>
      </w:pPr>
    </w:p>
    <w:p w14:paraId="77FFBDB8" w14:textId="291E37B4" w:rsidR="00D1115D" w:rsidRPr="0087519E" w:rsidRDefault="00D1115D" w:rsidP="00C37E3D">
      <w:pPr>
        <w:pStyle w:val="ListParagraph"/>
        <w:jc w:val="both"/>
        <w:rPr>
          <w:rFonts w:asciiTheme="majorBidi" w:hAnsiTheme="majorBidi" w:cstheme="majorBidi"/>
          <w:sz w:val="22"/>
          <w:szCs w:val="22"/>
          <w:lang w:val="en-US"/>
        </w:rPr>
      </w:pPr>
      <w:r w:rsidRPr="0087519E">
        <w:rPr>
          <w:rFonts w:asciiTheme="majorBidi" w:hAnsiTheme="majorBidi" w:cstheme="majorBidi"/>
          <w:sz w:val="22"/>
          <w:szCs w:val="22"/>
          <w:lang w:val="en-US"/>
        </w:rPr>
        <w:t>All financial liabilities are recognised initially at fair value and, in the case of payables, net of directly attributable transaction costs.</w:t>
      </w:r>
    </w:p>
    <w:p w14:paraId="637679ED" w14:textId="77777777" w:rsidR="00B87D99" w:rsidRPr="0087519E" w:rsidRDefault="00B87D99" w:rsidP="00C37E3D">
      <w:pPr>
        <w:pStyle w:val="ListParagraph"/>
        <w:jc w:val="both"/>
        <w:rPr>
          <w:rFonts w:asciiTheme="majorBidi" w:hAnsiTheme="majorBidi" w:cstheme="majorBidi"/>
          <w:sz w:val="22"/>
          <w:szCs w:val="22"/>
          <w:lang w:val="en-US"/>
        </w:rPr>
      </w:pPr>
    </w:p>
    <w:p w14:paraId="1E12EADC" w14:textId="56C8A920" w:rsidR="00D1115D" w:rsidRPr="0087519E" w:rsidRDefault="00D1115D" w:rsidP="00C37E3D">
      <w:pPr>
        <w:pStyle w:val="ListParagraph"/>
        <w:jc w:val="both"/>
        <w:rPr>
          <w:rFonts w:asciiTheme="majorBidi" w:hAnsiTheme="majorBidi" w:cstheme="majorBidi"/>
          <w:sz w:val="22"/>
          <w:szCs w:val="22"/>
          <w:lang w:val="en-US"/>
        </w:rPr>
      </w:pPr>
      <w:r w:rsidRPr="0087519E">
        <w:rPr>
          <w:rFonts w:asciiTheme="majorBidi" w:hAnsiTheme="majorBidi" w:cstheme="majorBidi"/>
          <w:sz w:val="22"/>
          <w:szCs w:val="22"/>
          <w:lang w:val="en-US"/>
        </w:rPr>
        <w:t>The Company does not trade in any financial liabilities and does not classify or measure any financial liabilities as at fair value through profit or loss. Consequently, all financial liabilities are classified and subsequently measured at amortized cost.</w:t>
      </w:r>
    </w:p>
    <w:p w14:paraId="5821D431" w14:textId="77777777" w:rsidR="00F960F7" w:rsidRDefault="00F960F7" w:rsidP="00C37E3D">
      <w:pPr>
        <w:pStyle w:val="ListParagraph"/>
        <w:jc w:val="both"/>
        <w:rPr>
          <w:rFonts w:asciiTheme="majorBidi" w:hAnsiTheme="majorBidi" w:cstheme="majorBidi"/>
          <w:sz w:val="22"/>
          <w:szCs w:val="22"/>
          <w:lang w:val="en-US"/>
        </w:rPr>
      </w:pPr>
    </w:p>
    <w:p w14:paraId="20D62ACB" w14:textId="77777777" w:rsidR="00EA7645" w:rsidRDefault="00EA7645" w:rsidP="00C37E3D">
      <w:pPr>
        <w:pStyle w:val="ListParagraph"/>
        <w:jc w:val="both"/>
        <w:rPr>
          <w:rFonts w:asciiTheme="majorBidi" w:hAnsiTheme="majorBidi" w:cstheme="majorBidi"/>
          <w:sz w:val="22"/>
          <w:szCs w:val="22"/>
          <w:lang w:val="en-US"/>
        </w:rPr>
      </w:pPr>
    </w:p>
    <w:p w14:paraId="1BDE953E" w14:textId="77777777" w:rsidR="00EA7645" w:rsidRPr="0087519E" w:rsidRDefault="00EA7645" w:rsidP="00C37E3D">
      <w:pPr>
        <w:pStyle w:val="ListParagraph"/>
        <w:jc w:val="both"/>
        <w:rPr>
          <w:rFonts w:asciiTheme="majorBidi" w:hAnsiTheme="majorBidi" w:cstheme="majorBidi"/>
          <w:sz w:val="22"/>
          <w:szCs w:val="22"/>
          <w:lang w:val="en-US"/>
        </w:rPr>
      </w:pPr>
    </w:p>
    <w:p w14:paraId="44569CCE" w14:textId="77777777" w:rsidR="00F960F7" w:rsidRPr="0087519E" w:rsidRDefault="00F960F7" w:rsidP="00F960F7">
      <w:pPr>
        <w:rPr>
          <w:rFonts w:asciiTheme="majorBidi" w:hAnsiTheme="majorBidi" w:cstheme="majorBidi"/>
          <w:bCs/>
          <w:sz w:val="22"/>
          <w:szCs w:val="22"/>
        </w:rPr>
      </w:pPr>
      <w:r w:rsidRPr="0087519E">
        <w:rPr>
          <w:rFonts w:asciiTheme="majorBidi" w:hAnsiTheme="majorBidi" w:cstheme="majorBidi"/>
          <w:b/>
          <w:sz w:val="22"/>
          <w:szCs w:val="22"/>
        </w:rPr>
        <w:lastRenderedPageBreak/>
        <w:t>4.</w:t>
      </w:r>
      <w:r w:rsidRPr="0087519E">
        <w:rPr>
          <w:rFonts w:asciiTheme="majorBidi" w:hAnsiTheme="majorBidi" w:cstheme="majorBidi"/>
          <w:b/>
          <w:sz w:val="22"/>
          <w:szCs w:val="22"/>
        </w:rPr>
        <w:tab/>
        <w:t xml:space="preserve">Material accounting policy information </w:t>
      </w:r>
      <w:r w:rsidRPr="0087519E">
        <w:rPr>
          <w:rFonts w:asciiTheme="majorBidi" w:hAnsiTheme="majorBidi" w:cstheme="majorBidi"/>
          <w:bCs/>
          <w:sz w:val="22"/>
          <w:szCs w:val="22"/>
        </w:rPr>
        <w:t>(continued)</w:t>
      </w:r>
    </w:p>
    <w:p w14:paraId="49CA5F34" w14:textId="77777777" w:rsidR="00F960F7" w:rsidRPr="0087519E" w:rsidRDefault="00F960F7" w:rsidP="00F960F7">
      <w:pPr>
        <w:rPr>
          <w:rFonts w:asciiTheme="majorBidi" w:hAnsiTheme="majorBidi" w:cstheme="majorBidi"/>
          <w:b/>
          <w:bCs/>
          <w:sz w:val="22"/>
          <w:szCs w:val="22"/>
          <w:lang w:eastAsia="en-GB"/>
        </w:rPr>
      </w:pPr>
    </w:p>
    <w:p w14:paraId="01F43102" w14:textId="77777777" w:rsidR="00F960F7" w:rsidRPr="0087519E" w:rsidRDefault="00F960F7" w:rsidP="00F960F7">
      <w:pPr>
        <w:pStyle w:val="ListParagraph"/>
        <w:numPr>
          <w:ilvl w:val="1"/>
          <w:numId w:val="37"/>
        </w:numPr>
        <w:rPr>
          <w:rFonts w:asciiTheme="majorBidi" w:hAnsiTheme="majorBidi" w:cstheme="majorBidi"/>
          <w:bCs/>
          <w:sz w:val="22"/>
          <w:szCs w:val="22"/>
        </w:rPr>
      </w:pPr>
      <w:r w:rsidRPr="0087519E">
        <w:rPr>
          <w:rFonts w:asciiTheme="majorBidi" w:hAnsiTheme="majorBidi" w:cstheme="majorBidi"/>
          <w:b/>
          <w:sz w:val="22"/>
          <w:szCs w:val="22"/>
        </w:rPr>
        <w:t xml:space="preserve">      Financial instruments </w:t>
      </w:r>
      <w:r w:rsidRPr="0087519E">
        <w:rPr>
          <w:rFonts w:asciiTheme="majorBidi" w:hAnsiTheme="majorBidi" w:cstheme="majorBidi"/>
          <w:bCs/>
          <w:sz w:val="22"/>
          <w:szCs w:val="22"/>
        </w:rPr>
        <w:t>(continued)</w:t>
      </w:r>
    </w:p>
    <w:p w14:paraId="3E101FB0" w14:textId="77777777" w:rsidR="00F960F7" w:rsidRPr="0087519E" w:rsidRDefault="00F960F7" w:rsidP="00F960F7">
      <w:pPr>
        <w:rPr>
          <w:rFonts w:asciiTheme="majorBidi" w:hAnsiTheme="majorBidi" w:cstheme="majorBidi"/>
          <w:sz w:val="22"/>
          <w:szCs w:val="22"/>
          <w:lang w:eastAsia="en-GB"/>
        </w:rPr>
      </w:pPr>
    </w:p>
    <w:p w14:paraId="2DDDF504" w14:textId="77777777" w:rsidR="00D1115D" w:rsidRPr="0087519E" w:rsidRDefault="00D1115D" w:rsidP="00C37E3D">
      <w:pPr>
        <w:pStyle w:val="ListParagraph"/>
        <w:jc w:val="both"/>
        <w:rPr>
          <w:rFonts w:asciiTheme="majorBidi" w:hAnsiTheme="majorBidi" w:cstheme="majorBidi"/>
          <w:sz w:val="22"/>
          <w:szCs w:val="22"/>
          <w:lang w:val="en-US"/>
        </w:rPr>
      </w:pPr>
    </w:p>
    <w:p w14:paraId="16F4784C" w14:textId="3BB7B05C" w:rsidR="00D1115D" w:rsidRPr="0087519E" w:rsidRDefault="00D1115D" w:rsidP="00C37E3D">
      <w:pPr>
        <w:pStyle w:val="ListParagraph"/>
        <w:numPr>
          <w:ilvl w:val="0"/>
          <w:numId w:val="35"/>
        </w:numPr>
        <w:jc w:val="both"/>
        <w:rPr>
          <w:rFonts w:asciiTheme="majorBidi" w:hAnsiTheme="majorBidi" w:cstheme="majorBidi"/>
          <w:i/>
          <w:iCs/>
          <w:sz w:val="22"/>
          <w:szCs w:val="22"/>
          <w:lang w:val="en-US"/>
        </w:rPr>
      </w:pPr>
      <w:r w:rsidRPr="0087519E">
        <w:rPr>
          <w:rFonts w:asciiTheme="majorBidi" w:hAnsiTheme="majorBidi" w:cstheme="majorBidi"/>
          <w:i/>
          <w:iCs/>
          <w:sz w:val="22"/>
          <w:szCs w:val="22"/>
          <w:lang w:val="en-US"/>
        </w:rPr>
        <w:t>Derecognition of financial assets and liabilities</w:t>
      </w:r>
    </w:p>
    <w:p w14:paraId="7278FA97" w14:textId="0D3898B3" w:rsidR="00D1115D" w:rsidRPr="0087519E" w:rsidRDefault="00D1115D" w:rsidP="00F960F7">
      <w:pPr>
        <w:pStyle w:val="ListParagraph"/>
        <w:jc w:val="both"/>
        <w:rPr>
          <w:rFonts w:asciiTheme="majorBidi" w:hAnsiTheme="majorBidi" w:cstheme="majorBidi"/>
          <w:sz w:val="22"/>
          <w:szCs w:val="22"/>
          <w:lang w:val="en-US"/>
        </w:rPr>
      </w:pPr>
      <w:r w:rsidRPr="0087519E">
        <w:rPr>
          <w:rFonts w:asciiTheme="majorBidi" w:hAnsiTheme="majorBidi" w:cstheme="majorBidi"/>
          <w:sz w:val="22"/>
          <w:szCs w:val="22"/>
          <w:lang w:val="en-US"/>
        </w:rPr>
        <w:t xml:space="preserve">The Company derecognises a financial asset only when the contractual rights to the cash flows from the asset expire, or when it transfers the financial asset and substantially all the risks and rewards of ownership of the asset to another entity. </w:t>
      </w:r>
    </w:p>
    <w:p w14:paraId="7BDF1B25" w14:textId="77777777" w:rsidR="006D4FFE" w:rsidRPr="0087519E" w:rsidRDefault="006D4FFE" w:rsidP="00C37E3D">
      <w:pPr>
        <w:pStyle w:val="ListParagraph"/>
        <w:jc w:val="both"/>
        <w:rPr>
          <w:rFonts w:asciiTheme="majorBidi" w:hAnsiTheme="majorBidi" w:cstheme="majorBidi"/>
          <w:sz w:val="22"/>
          <w:szCs w:val="22"/>
          <w:lang w:val="en-US"/>
        </w:rPr>
      </w:pPr>
    </w:p>
    <w:p w14:paraId="2632663F" w14:textId="28F2193D" w:rsidR="00D1115D" w:rsidRPr="0087519E" w:rsidRDefault="00D1115D" w:rsidP="0080494A">
      <w:pPr>
        <w:rPr>
          <w:rFonts w:asciiTheme="majorBidi" w:hAnsiTheme="majorBidi" w:cstheme="majorBidi"/>
          <w:sz w:val="22"/>
          <w:szCs w:val="22"/>
          <w:lang w:val="en-US"/>
        </w:rPr>
      </w:pPr>
      <w:r w:rsidRPr="0087519E">
        <w:rPr>
          <w:rFonts w:asciiTheme="majorBidi" w:hAnsiTheme="majorBidi" w:cstheme="majorBidi"/>
          <w:sz w:val="22"/>
          <w:szCs w:val="22"/>
          <w:lang w:val="en-US"/>
        </w:rPr>
        <w:t>On derecognition of a financial asset measured at amortised cost, the difference between the asset’s carrying amount and the sum of the consideration received and receivable is recognised in the statement of profit or loss and other comprehensive income.</w:t>
      </w:r>
    </w:p>
    <w:p w14:paraId="76894E3C" w14:textId="77777777" w:rsidR="00D1115D" w:rsidRPr="0087519E" w:rsidRDefault="00D1115D" w:rsidP="00C37E3D">
      <w:pPr>
        <w:pStyle w:val="ListParagraph"/>
        <w:jc w:val="both"/>
        <w:rPr>
          <w:rFonts w:asciiTheme="majorBidi" w:hAnsiTheme="majorBidi" w:cstheme="majorBidi"/>
          <w:sz w:val="22"/>
          <w:szCs w:val="22"/>
          <w:lang w:val="en-US"/>
        </w:rPr>
      </w:pPr>
    </w:p>
    <w:p w14:paraId="5470A05E" w14:textId="2D563F2B" w:rsidR="00D1115D" w:rsidRPr="0087519E" w:rsidRDefault="00D1115D" w:rsidP="00074D1A">
      <w:pPr>
        <w:rPr>
          <w:rFonts w:asciiTheme="majorBidi" w:hAnsiTheme="majorBidi" w:cstheme="majorBidi"/>
          <w:sz w:val="22"/>
          <w:szCs w:val="22"/>
          <w:lang w:val="en-US"/>
        </w:rPr>
      </w:pPr>
      <w:r w:rsidRPr="0087519E">
        <w:rPr>
          <w:rFonts w:asciiTheme="majorBidi" w:hAnsiTheme="majorBidi" w:cstheme="majorBidi"/>
          <w:sz w:val="22"/>
          <w:szCs w:val="22"/>
          <w:lang w:val="en-US"/>
        </w:rPr>
        <w:t>The Company derecognises financial liabilities when, and only when, the Company’s obligations are discharged, cancelled or have expired. The difference between the carrying amount of the financial liability derecognised and the consideration paid and payable is recognised in the statement of profit or loss and other comprehensive income.</w:t>
      </w:r>
    </w:p>
    <w:p w14:paraId="6CB1419C" w14:textId="77777777" w:rsidR="00A55BEF" w:rsidRPr="0087519E" w:rsidRDefault="00A55BEF" w:rsidP="00074D1A">
      <w:pPr>
        <w:rPr>
          <w:rFonts w:asciiTheme="majorBidi" w:hAnsiTheme="majorBidi" w:cstheme="majorBidi"/>
          <w:sz w:val="22"/>
          <w:szCs w:val="22"/>
          <w:lang w:val="en-US"/>
        </w:rPr>
      </w:pPr>
    </w:p>
    <w:p w14:paraId="6B1AF163" w14:textId="77777777" w:rsidR="00A55BEF" w:rsidRPr="0087519E" w:rsidRDefault="00A55BEF" w:rsidP="00A55BEF">
      <w:pPr>
        <w:rPr>
          <w:rFonts w:asciiTheme="majorBidi" w:hAnsiTheme="majorBidi" w:cstheme="majorBidi"/>
          <w:sz w:val="22"/>
          <w:szCs w:val="22"/>
          <w:lang w:val="en-US"/>
        </w:rPr>
      </w:pPr>
      <w:r w:rsidRPr="0087519E">
        <w:rPr>
          <w:rFonts w:asciiTheme="majorBidi" w:hAnsiTheme="majorBidi" w:cstheme="majorBidi"/>
          <w:sz w:val="22"/>
          <w:szCs w:val="22"/>
          <w:lang w:val="en-US"/>
        </w:rPr>
        <w:t xml:space="preserve">The Company’s financial assets primarily comprise trade receivables and cash and bank balances, all of </w:t>
      </w:r>
    </w:p>
    <w:p w14:paraId="03AB486C" w14:textId="77777777" w:rsidR="00A55BEF" w:rsidRPr="0087519E" w:rsidRDefault="00A55BEF" w:rsidP="00A55BEF">
      <w:pPr>
        <w:rPr>
          <w:rFonts w:asciiTheme="majorBidi" w:hAnsiTheme="majorBidi" w:cstheme="majorBidi"/>
          <w:sz w:val="22"/>
          <w:szCs w:val="22"/>
          <w:lang w:val="en-US"/>
        </w:rPr>
      </w:pPr>
      <w:r w:rsidRPr="0087519E">
        <w:rPr>
          <w:rFonts w:asciiTheme="majorBidi" w:hAnsiTheme="majorBidi" w:cstheme="majorBidi"/>
          <w:sz w:val="22"/>
          <w:szCs w:val="22"/>
          <w:lang w:val="en-US"/>
        </w:rPr>
        <w:t xml:space="preserve">which are measured at amortised cost. Financial liabilities comprise loans and borrowings and trade and </w:t>
      </w:r>
    </w:p>
    <w:p w14:paraId="5D06089C" w14:textId="77777777" w:rsidR="00A55BEF" w:rsidRPr="0087519E" w:rsidRDefault="00A55BEF" w:rsidP="00A55BEF">
      <w:pPr>
        <w:rPr>
          <w:rFonts w:asciiTheme="majorBidi" w:hAnsiTheme="majorBidi" w:cstheme="majorBidi"/>
          <w:sz w:val="22"/>
          <w:szCs w:val="22"/>
          <w:lang w:val="en-US"/>
        </w:rPr>
      </w:pPr>
      <w:r w:rsidRPr="0087519E">
        <w:rPr>
          <w:rFonts w:asciiTheme="majorBidi" w:hAnsiTheme="majorBidi" w:cstheme="majorBidi"/>
          <w:sz w:val="22"/>
          <w:szCs w:val="22"/>
          <w:lang w:val="en-US"/>
        </w:rPr>
        <w:t>other payables, which are also measured at amortised cost.</w:t>
      </w:r>
    </w:p>
    <w:p w14:paraId="25ACDB08" w14:textId="77777777" w:rsidR="00A55BEF" w:rsidRPr="0087519E" w:rsidRDefault="00A55BEF" w:rsidP="00074D1A">
      <w:pPr>
        <w:rPr>
          <w:rFonts w:asciiTheme="majorBidi" w:hAnsiTheme="majorBidi" w:cstheme="majorBidi"/>
          <w:sz w:val="22"/>
          <w:szCs w:val="22"/>
          <w:lang w:val="en-US"/>
        </w:rPr>
      </w:pPr>
    </w:p>
    <w:p w14:paraId="757C20B3" w14:textId="48151366" w:rsidR="001266EC" w:rsidRPr="0087519E" w:rsidRDefault="001266EC" w:rsidP="001266EC">
      <w:pPr>
        <w:rPr>
          <w:rFonts w:asciiTheme="majorBidi" w:hAnsiTheme="majorBidi" w:cstheme="majorBidi"/>
          <w:b/>
          <w:bCs/>
          <w:iCs/>
          <w:sz w:val="22"/>
          <w:szCs w:val="22"/>
        </w:rPr>
      </w:pPr>
      <w:r w:rsidRPr="0087519E">
        <w:rPr>
          <w:rFonts w:asciiTheme="majorBidi" w:hAnsiTheme="majorBidi" w:cstheme="majorBidi"/>
          <w:b/>
          <w:bCs/>
          <w:iCs/>
          <w:sz w:val="22"/>
          <w:szCs w:val="22"/>
        </w:rPr>
        <w:t>Impairment of financial assets</w:t>
      </w:r>
    </w:p>
    <w:p w14:paraId="1D9AB02C" w14:textId="77777777" w:rsidR="001266EC" w:rsidRPr="0087519E" w:rsidRDefault="001266EC" w:rsidP="001266EC">
      <w:pPr>
        <w:rPr>
          <w:rFonts w:asciiTheme="majorBidi" w:hAnsiTheme="majorBidi" w:cstheme="majorBidi"/>
          <w:sz w:val="22"/>
          <w:szCs w:val="22"/>
        </w:rPr>
      </w:pPr>
    </w:p>
    <w:p w14:paraId="6A3D4CCE" w14:textId="77777777" w:rsidR="00C57A82" w:rsidRPr="0087519E" w:rsidRDefault="00C57A82" w:rsidP="00C57A82">
      <w:pPr>
        <w:overflowPunct/>
        <w:autoSpaceDE/>
        <w:autoSpaceDN/>
        <w:adjustRightInd/>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The Company recognises allowances for expected credit losses (ECLs) on financial instruments, including financial assets measured at amortised cost and accounts and other receivables. Credit losses are measured as the present value of all cash shortfalls.</w:t>
      </w:r>
    </w:p>
    <w:p w14:paraId="5803C211" w14:textId="77777777" w:rsidR="00C57A82" w:rsidRPr="0087519E" w:rsidRDefault="00C57A82" w:rsidP="00C57A82">
      <w:pPr>
        <w:overflowPunct/>
        <w:autoSpaceDE/>
        <w:autoSpaceDN/>
        <w:adjustRightInd/>
        <w:textAlignment w:val="auto"/>
        <w:rPr>
          <w:rFonts w:asciiTheme="majorBidi" w:hAnsiTheme="majorBidi" w:cstheme="majorBidi"/>
          <w:sz w:val="22"/>
          <w:szCs w:val="22"/>
          <w:lang w:val="en-US"/>
        </w:rPr>
      </w:pPr>
    </w:p>
    <w:p w14:paraId="62607F03" w14:textId="77777777" w:rsidR="00A8577E" w:rsidRPr="0087519E" w:rsidRDefault="00A8577E" w:rsidP="00A8577E">
      <w:pPr>
        <w:overflowPunct/>
        <w:autoSpaceDE/>
        <w:autoSpaceDN/>
        <w:adjustRightInd/>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 xml:space="preserve">For trade and other receivables, the Company applies a simplified approach in calculating ECLs. Loss allowances for accounts receivables are always measured at an amount equal to lifetime ECLs. Therefore, the Company does not track changes in credit risk, but instead recognises a loss allowance based on lifetime ECLs at each reporting date. In assessing expected credit losses, the Company considers the credit quality </w:t>
      </w:r>
    </w:p>
    <w:p w14:paraId="2AF57F4A" w14:textId="77777777" w:rsidR="00A8577E" w:rsidRPr="0087519E" w:rsidRDefault="00A8577E" w:rsidP="00A8577E">
      <w:pPr>
        <w:overflowPunct/>
        <w:autoSpaceDE/>
        <w:autoSpaceDN/>
        <w:adjustRightInd/>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of counterparties, including the fact that its major customers are government-related entities.</w:t>
      </w:r>
    </w:p>
    <w:p w14:paraId="04AF97AB" w14:textId="77777777" w:rsidR="00A8577E" w:rsidRPr="0087519E" w:rsidRDefault="00A8577E" w:rsidP="00A8577E">
      <w:pPr>
        <w:overflowPunct/>
        <w:autoSpaceDE/>
        <w:autoSpaceDN/>
        <w:adjustRightInd/>
        <w:textAlignment w:val="auto"/>
        <w:rPr>
          <w:rFonts w:asciiTheme="majorBidi" w:hAnsiTheme="majorBidi" w:cstheme="majorBidi"/>
          <w:sz w:val="22"/>
          <w:szCs w:val="22"/>
          <w:lang w:val="en-US"/>
        </w:rPr>
      </w:pPr>
    </w:p>
    <w:p w14:paraId="33ABBC57" w14:textId="77777777" w:rsidR="00B643E6" w:rsidRPr="0087519E" w:rsidRDefault="00B643E6" w:rsidP="00B643E6">
      <w:pPr>
        <w:overflowPunct/>
        <w:autoSpaceDE/>
        <w:autoSpaceDN/>
        <w:adjustRightInd/>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The Company has established a provision matrix that is based on its historical credit loss experience, adjusted for forward-looking factors specific to the debtors and the economic environment. At every reporting date, the historical observed default rates are updated and changes in the forward-looking estimates are analysed.</w:t>
      </w:r>
    </w:p>
    <w:p w14:paraId="15A3C07F" w14:textId="77777777" w:rsidR="00C57A82" w:rsidRPr="0087519E" w:rsidRDefault="00C57A82" w:rsidP="00C57A82">
      <w:pPr>
        <w:overflowPunct/>
        <w:autoSpaceDE/>
        <w:autoSpaceDN/>
        <w:adjustRightInd/>
        <w:textAlignment w:val="auto"/>
        <w:rPr>
          <w:rFonts w:asciiTheme="majorBidi" w:hAnsiTheme="majorBidi" w:cstheme="majorBidi"/>
          <w:sz w:val="22"/>
          <w:szCs w:val="22"/>
          <w:lang w:val="en-US"/>
        </w:rPr>
      </w:pPr>
    </w:p>
    <w:p w14:paraId="18DE4560" w14:textId="77777777" w:rsidR="00C57A82" w:rsidRPr="0087519E" w:rsidRDefault="00C57A82" w:rsidP="00C57A82">
      <w:pPr>
        <w:overflowPunct/>
        <w:autoSpaceDE/>
        <w:autoSpaceDN/>
        <w:adjustRightInd/>
        <w:textAlignment w:val="auto"/>
        <w:rPr>
          <w:rFonts w:asciiTheme="majorBidi" w:hAnsiTheme="majorBidi" w:cstheme="majorBidi"/>
          <w:i/>
          <w:iCs/>
          <w:sz w:val="22"/>
          <w:szCs w:val="22"/>
          <w:lang w:val="en-US"/>
        </w:rPr>
      </w:pPr>
      <w:r w:rsidRPr="0087519E">
        <w:rPr>
          <w:rFonts w:asciiTheme="majorBidi" w:hAnsiTheme="majorBidi" w:cstheme="majorBidi"/>
          <w:i/>
          <w:iCs/>
          <w:sz w:val="22"/>
          <w:szCs w:val="22"/>
          <w:lang w:val="en-US"/>
        </w:rPr>
        <w:t>Credit-impaired financial assets</w:t>
      </w:r>
    </w:p>
    <w:p w14:paraId="4506E2CA" w14:textId="77777777" w:rsidR="00C57A82" w:rsidRPr="0087519E" w:rsidRDefault="00C57A82" w:rsidP="00C57A82">
      <w:pPr>
        <w:overflowPunct/>
        <w:autoSpaceDE/>
        <w:autoSpaceDN/>
        <w:adjustRightInd/>
        <w:textAlignment w:val="auto"/>
        <w:rPr>
          <w:rFonts w:asciiTheme="majorBidi" w:hAnsiTheme="majorBidi" w:cstheme="majorBidi"/>
          <w:i/>
          <w:iCs/>
          <w:sz w:val="22"/>
          <w:szCs w:val="22"/>
          <w:lang w:val="en-US"/>
        </w:rPr>
      </w:pPr>
    </w:p>
    <w:p w14:paraId="5E17F67D" w14:textId="77777777" w:rsidR="00C57A82" w:rsidRPr="0087519E" w:rsidRDefault="00C57A82" w:rsidP="00C57A82">
      <w:pPr>
        <w:overflowPunct/>
        <w:autoSpaceDE/>
        <w:autoSpaceDN/>
        <w:adjustRightInd/>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At each reporting date, the Company assesses whether financial assets carried at amortised cost are credit impaired. A financial asset is ‘credit-impaired’ when one or more events that have a detrimental impact on the estimated future cash flows of the financial asset have occurred. A receivable is considered as in default, if the receivable is past due more than 90 days.</w:t>
      </w:r>
    </w:p>
    <w:p w14:paraId="4DD326CD" w14:textId="77777777" w:rsidR="00C57A82" w:rsidRPr="0087519E" w:rsidRDefault="00C57A82" w:rsidP="00C57A82">
      <w:pPr>
        <w:overflowPunct/>
        <w:autoSpaceDE/>
        <w:autoSpaceDN/>
        <w:adjustRightInd/>
        <w:textAlignment w:val="auto"/>
        <w:rPr>
          <w:rFonts w:asciiTheme="majorBidi" w:hAnsiTheme="majorBidi" w:cstheme="majorBidi"/>
          <w:sz w:val="22"/>
          <w:szCs w:val="22"/>
          <w:lang w:val="en-US"/>
        </w:rPr>
      </w:pPr>
    </w:p>
    <w:p w14:paraId="455DD933" w14:textId="77777777" w:rsidR="00C57A82" w:rsidRPr="0087519E" w:rsidRDefault="00C57A82" w:rsidP="00C57A82">
      <w:pPr>
        <w:overflowPunct/>
        <w:autoSpaceDE/>
        <w:autoSpaceDN/>
        <w:adjustRightInd/>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Impairment provisions for other receivables are also recognised based on a forward looking expected credit loss model.</w:t>
      </w:r>
    </w:p>
    <w:p w14:paraId="2049CBFC" w14:textId="77777777" w:rsidR="00626045" w:rsidRPr="0087519E" w:rsidRDefault="00626045" w:rsidP="00C57A82">
      <w:pPr>
        <w:overflowPunct/>
        <w:autoSpaceDE/>
        <w:autoSpaceDN/>
        <w:adjustRightInd/>
        <w:textAlignment w:val="auto"/>
        <w:rPr>
          <w:rFonts w:asciiTheme="majorBidi" w:hAnsiTheme="majorBidi" w:cstheme="majorBidi"/>
          <w:sz w:val="22"/>
          <w:szCs w:val="22"/>
          <w:lang w:val="en-US"/>
        </w:rPr>
      </w:pPr>
    </w:p>
    <w:p w14:paraId="45AB2108" w14:textId="77777777" w:rsidR="00626045" w:rsidRPr="0087519E" w:rsidRDefault="00626045" w:rsidP="00C57A82">
      <w:pPr>
        <w:overflowPunct/>
        <w:autoSpaceDE/>
        <w:autoSpaceDN/>
        <w:adjustRightInd/>
        <w:textAlignment w:val="auto"/>
        <w:rPr>
          <w:rFonts w:asciiTheme="majorBidi" w:hAnsiTheme="majorBidi" w:cstheme="majorBidi"/>
          <w:sz w:val="22"/>
          <w:szCs w:val="22"/>
          <w:lang w:val="en-US"/>
        </w:rPr>
      </w:pPr>
    </w:p>
    <w:p w14:paraId="567009AD" w14:textId="77777777" w:rsidR="00F960F7" w:rsidRPr="0087519E" w:rsidRDefault="00F960F7" w:rsidP="00F960F7">
      <w:pPr>
        <w:rPr>
          <w:rFonts w:asciiTheme="majorBidi" w:hAnsiTheme="majorBidi" w:cstheme="majorBidi"/>
          <w:bCs/>
          <w:sz w:val="22"/>
          <w:szCs w:val="22"/>
        </w:rPr>
      </w:pPr>
      <w:r w:rsidRPr="0087519E">
        <w:rPr>
          <w:rFonts w:asciiTheme="majorBidi" w:hAnsiTheme="majorBidi" w:cstheme="majorBidi"/>
          <w:b/>
          <w:sz w:val="22"/>
          <w:szCs w:val="22"/>
        </w:rPr>
        <w:lastRenderedPageBreak/>
        <w:t>4.</w:t>
      </w:r>
      <w:r w:rsidRPr="0087519E">
        <w:rPr>
          <w:rFonts w:asciiTheme="majorBidi" w:hAnsiTheme="majorBidi" w:cstheme="majorBidi"/>
          <w:b/>
          <w:sz w:val="22"/>
          <w:szCs w:val="22"/>
        </w:rPr>
        <w:tab/>
        <w:t xml:space="preserve">Material accounting policy information </w:t>
      </w:r>
      <w:r w:rsidRPr="0087519E">
        <w:rPr>
          <w:rFonts w:asciiTheme="majorBidi" w:hAnsiTheme="majorBidi" w:cstheme="majorBidi"/>
          <w:bCs/>
          <w:sz w:val="22"/>
          <w:szCs w:val="22"/>
        </w:rPr>
        <w:t>(continued)</w:t>
      </w:r>
    </w:p>
    <w:p w14:paraId="22D3D6AF" w14:textId="77777777" w:rsidR="00F960F7" w:rsidRPr="0087519E" w:rsidRDefault="00F960F7" w:rsidP="00F960F7">
      <w:pPr>
        <w:rPr>
          <w:rFonts w:asciiTheme="majorBidi" w:hAnsiTheme="majorBidi" w:cstheme="majorBidi"/>
          <w:bCs/>
          <w:sz w:val="22"/>
          <w:szCs w:val="22"/>
        </w:rPr>
      </w:pPr>
    </w:p>
    <w:p w14:paraId="7FC7F372" w14:textId="37DEEF41" w:rsidR="00F960F7" w:rsidRPr="0087519E" w:rsidRDefault="00F960F7" w:rsidP="00F960F7">
      <w:pPr>
        <w:rPr>
          <w:rFonts w:asciiTheme="majorBidi" w:hAnsiTheme="majorBidi" w:cstheme="majorBidi"/>
          <w:b/>
          <w:bCs/>
          <w:iCs/>
          <w:sz w:val="22"/>
          <w:szCs w:val="22"/>
        </w:rPr>
      </w:pPr>
      <w:r w:rsidRPr="0087519E">
        <w:rPr>
          <w:rFonts w:asciiTheme="majorBidi" w:hAnsiTheme="majorBidi" w:cstheme="majorBidi"/>
          <w:b/>
          <w:bCs/>
          <w:iCs/>
          <w:sz w:val="22"/>
          <w:szCs w:val="22"/>
        </w:rPr>
        <w:t>Impairment of financial assets (continued)</w:t>
      </w:r>
    </w:p>
    <w:p w14:paraId="713AA486" w14:textId="77777777" w:rsidR="00F960F7" w:rsidRPr="0087519E" w:rsidRDefault="00F960F7" w:rsidP="00F960F7">
      <w:pPr>
        <w:rPr>
          <w:rFonts w:asciiTheme="majorBidi" w:hAnsiTheme="majorBidi" w:cstheme="majorBidi"/>
          <w:bCs/>
          <w:sz w:val="22"/>
          <w:szCs w:val="22"/>
        </w:rPr>
      </w:pPr>
    </w:p>
    <w:p w14:paraId="0FC6D8F5" w14:textId="65A51CE8" w:rsidR="00B87D99" w:rsidRPr="0087519E" w:rsidRDefault="00B87D99" w:rsidP="00B87D99">
      <w:pPr>
        <w:overflowPunct/>
        <w:autoSpaceDE/>
        <w:autoSpaceDN/>
        <w:adjustRightInd/>
        <w:textAlignment w:val="auto"/>
        <w:rPr>
          <w:rFonts w:asciiTheme="majorBidi" w:hAnsiTheme="majorBidi" w:cstheme="majorBidi"/>
          <w:b/>
          <w:bCs/>
          <w:i/>
          <w:iCs/>
          <w:sz w:val="22"/>
          <w:szCs w:val="22"/>
        </w:rPr>
      </w:pPr>
      <w:r w:rsidRPr="0087519E">
        <w:rPr>
          <w:rFonts w:asciiTheme="majorBidi" w:hAnsiTheme="majorBidi" w:cstheme="majorBidi"/>
          <w:b/>
          <w:bCs/>
          <w:i/>
          <w:iCs/>
          <w:sz w:val="22"/>
          <w:szCs w:val="22"/>
        </w:rPr>
        <w:t xml:space="preserve">Write-off </w:t>
      </w:r>
    </w:p>
    <w:p w14:paraId="239CA530" w14:textId="77777777" w:rsidR="008B391C" w:rsidRPr="0087519E" w:rsidRDefault="00B87D99" w:rsidP="00B87D99">
      <w:pPr>
        <w:rPr>
          <w:rFonts w:asciiTheme="majorBidi" w:hAnsiTheme="majorBidi" w:cstheme="majorBidi"/>
          <w:sz w:val="22"/>
          <w:szCs w:val="22"/>
        </w:rPr>
      </w:pPr>
      <w:r w:rsidRPr="0087519E">
        <w:rPr>
          <w:rFonts w:asciiTheme="majorBidi" w:hAnsiTheme="majorBidi" w:cstheme="majorBidi"/>
          <w:sz w:val="22"/>
          <w:szCs w:val="22"/>
        </w:rPr>
        <w:t xml:space="preserve">The Company writes off a financial asset when there is information indicating that the counterparty is in severe financial difficulty and there is no realistic prospect of recovery, e.g., when the counterparty has been placed under liquidation or has entered into bankruptcy proceedings, financial assets written off may still be subject to enforcement activities under the Company’s recovery procedures, taking into account </w:t>
      </w:r>
    </w:p>
    <w:p w14:paraId="5A7DDB5C" w14:textId="448AFBA5" w:rsidR="00B87D99" w:rsidRPr="0087519E" w:rsidRDefault="00B87D99" w:rsidP="00B87D99">
      <w:pPr>
        <w:rPr>
          <w:rFonts w:asciiTheme="majorBidi" w:hAnsiTheme="majorBidi" w:cstheme="majorBidi"/>
          <w:sz w:val="22"/>
          <w:szCs w:val="22"/>
        </w:rPr>
      </w:pPr>
      <w:r w:rsidRPr="0087519E">
        <w:rPr>
          <w:rFonts w:asciiTheme="majorBidi" w:hAnsiTheme="majorBidi" w:cstheme="majorBidi"/>
          <w:sz w:val="22"/>
          <w:szCs w:val="22"/>
        </w:rPr>
        <w:t>legal advice where appropriate. Any recoveries made are recognised in the statement of profit or loss and other comprehensive income.</w:t>
      </w:r>
    </w:p>
    <w:p w14:paraId="79C6F10F" w14:textId="7CC180D4" w:rsidR="0059333E" w:rsidRPr="0087519E" w:rsidRDefault="0059333E" w:rsidP="00652113">
      <w:pPr>
        <w:rPr>
          <w:rFonts w:asciiTheme="majorBidi" w:hAnsiTheme="majorBidi" w:cstheme="majorBidi"/>
          <w:sz w:val="22"/>
          <w:szCs w:val="22"/>
        </w:rPr>
      </w:pPr>
      <w:bookmarkStart w:id="7" w:name="_Hlk76750603"/>
      <w:bookmarkEnd w:id="6"/>
    </w:p>
    <w:p w14:paraId="6EEA1CD0" w14:textId="60C78717" w:rsidR="00727E45" w:rsidRPr="0087519E" w:rsidRDefault="00727E45" w:rsidP="002960DF">
      <w:pPr>
        <w:rPr>
          <w:rFonts w:asciiTheme="majorBidi" w:hAnsiTheme="majorBidi" w:cstheme="majorBidi"/>
          <w:b/>
          <w:sz w:val="22"/>
          <w:szCs w:val="22"/>
        </w:rPr>
      </w:pPr>
      <w:r w:rsidRPr="0087519E">
        <w:rPr>
          <w:rFonts w:asciiTheme="majorBidi" w:hAnsiTheme="majorBidi" w:cstheme="majorBidi"/>
          <w:b/>
          <w:sz w:val="22"/>
          <w:szCs w:val="22"/>
        </w:rPr>
        <w:t>Offsetting of financial instruments</w:t>
      </w:r>
    </w:p>
    <w:p w14:paraId="26604F3A" w14:textId="268CA309" w:rsidR="00727E45" w:rsidRPr="0087519E" w:rsidRDefault="00727E45" w:rsidP="002960DF">
      <w:pPr>
        <w:rPr>
          <w:rFonts w:asciiTheme="majorBidi" w:hAnsiTheme="majorBidi" w:cstheme="majorBidi"/>
          <w:sz w:val="22"/>
          <w:szCs w:val="22"/>
        </w:rPr>
      </w:pPr>
      <w:r w:rsidRPr="0087519E">
        <w:rPr>
          <w:rFonts w:asciiTheme="majorBidi" w:hAnsiTheme="majorBidi" w:cstheme="majorBidi"/>
          <w:sz w:val="22"/>
          <w:szCs w:val="22"/>
        </w:rPr>
        <w:t xml:space="preserve">Financial assets and financial liabilities are </w:t>
      </w:r>
      <w:r w:rsidR="00752AB9" w:rsidRPr="0087519E">
        <w:rPr>
          <w:rFonts w:asciiTheme="majorBidi" w:hAnsiTheme="majorBidi" w:cstheme="majorBidi"/>
          <w:sz w:val="22"/>
          <w:szCs w:val="22"/>
        </w:rPr>
        <w:t>offset,</w:t>
      </w:r>
      <w:r w:rsidRPr="0087519E">
        <w:rPr>
          <w:rFonts w:asciiTheme="majorBidi" w:hAnsiTheme="majorBidi" w:cstheme="majorBidi"/>
          <w:sz w:val="22"/>
          <w:szCs w:val="22"/>
        </w:rPr>
        <w:t xml:space="preserve"> and the net amount reported in the statement of financial position if, and only if:</w:t>
      </w:r>
    </w:p>
    <w:p w14:paraId="57CC263B" w14:textId="77777777" w:rsidR="00727E45" w:rsidRPr="0087519E" w:rsidRDefault="00727E45" w:rsidP="00C60E89">
      <w:pPr>
        <w:rPr>
          <w:rFonts w:asciiTheme="majorBidi" w:hAnsiTheme="majorBidi" w:cstheme="majorBidi"/>
          <w:sz w:val="22"/>
          <w:szCs w:val="22"/>
        </w:rPr>
      </w:pPr>
    </w:p>
    <w:p w14:paraId="3339C736" w14:textId="77777777" w:rsidR="002960DF" w:rsidRPr="0087519E" w:rsidRDefault="00727E45" w:rsidP="002960DF">
      <w:pPr>
        <w:pStyle w:val="ListParagraph"/>
        <w:numPr>
          <w:ilvl w:val="0"/>
          <w:numId w:val="27"/>
        </w:numPr>
        <w:tabs>
          <w:tab w:val="left" w:pos="720"/>
        </w:tabs>
        <w:contextualSpacing/>
        <w:rPr>
          <w:rFonts w:asciiTheme="majorBidi" w:hAnsiTheme="majorBidi" w:cstheme="majorBidi"/>
          <w:sz w:val="22"/>
          <w:szCs w:val="22"/>
        </w:rPr>
      </w:pPr>
      <w:r w:rsidRPr="0087519E">
        <w:rPr>
          <w:rFonts w:asciiTheme="majorBidi" w:hAnsiTheme="majorBidi" w:cstheme="majorBidi"/>
          <w:sz w:val="22"/>
          <w:szCs w:val="22"/>
        </w:rPr>
        <w:t>there is a currently enforceable legal right to offset the recognised amounts; and</w:t>
      </w:r>
    </w:p>
    <w:p w14:paraId="6FAB47E1" w14:textId="3C1C3CDE" w:rsidR="00652113" w:rsidRPr="0087519E" w:rsidRDefault="00727E45" w:rsidP="00652113">
      <w:pPr>
        <w:pStyle w:val="ListParagraph"/>
        <w:numPr>
          <w:ilvl w:val="0"/>
          <w:numId w:val="27"/>
        </w:numPr>
        <w:tabs>
          <w:tab w:val="left" w:pos="720"/>
        </w:tabs>
        <w:contextualSpacing/>
        <w:rPr>
          <w:rFonts w:asciiTheme="majorBidi" w:hAnsiTheme="majorBidi" w:cstheme="majorBidi"/>
          <w:sz w:val="22"/>
          <w:szCs w:val="22"/>
        </w:rPr>
      </w:pPr>
      <w:r w:rsidRPr="0087519E">
        <w:rPr>
          <w:rFonts w:asciiTheme="majorBidi" w:hAnsiTheme="majorBidi" w:cstheme="majorBidi"/>
          <w:sz w:val="22"/>
          <w:szCs w:val="22"/>
        </w:rPr>
        <w:t>there is an intention to settle on a net basis, or to realise the assets and settle the liabilities simultaneously.</w:t>
      </w:r>
    </w:p>
    <w:p w14:paraId="38E3C5DB" w14:textId="77777777" w:rsidR="00384E42" w:rsidRPr="0087519E" w:rsidRDefault="00384E42" w:rsidP="00384E42">
      <w:pPr>
        <w:tabs>
          <w:tab w:val="left" w:pos="720"/>
        </w:tabs>
        <w:ind w:left="360"/>
        <w:contextualSpacing/>
        <w:rPr>
          <w:rFonts w:asciiTheme="majorBidi" w:hAnsiTheme="majorBidi" w:cstheme="majorBidi"/>
          <w:sz w:val="22"/>
          <w:szCs w:val="22"/>
        </w:rPr>
      </w:pPr>
    </w:p>
    <w:p w14:paraId="7825F6C4" w14:textId="1F673023" w:rsidR="00A33E4A" w:rsidRPr="0087519E" w:rsidRDefault="00384E42" w:rsidP="00384E42">
      <w:pPr>
        <w:rPr>
          <w:rFonts w:asciiTheme="majorBidi" w:hAnsiTheme="majorBidi" w:cstheme="majorBidi"/>
          <w:b/>
          <w:sz w:val="22"/>
          <w:szCs w:val="22"/>
        </w:rPr>
      </w:pPr>
      <w:r w:rsidRPr="0087519E">
        <w:rPr>
          <w:rFonts w:asciiTheme="majorBidi" w:hAnsiTheme="majorBidi" w:cstheme="majorBidi"/>
          <w:b/>
          <w:sz w:val="22"/>
          <w:szCs w:val="22"/>
          <w:rtl/>
        </w:rPr>
        <w:t xml:space="preserve">         4.8 </w:t>
      </w:r>
      <w:r w:rsidR="00183B42" w:rsidRPr="0087519E">
        <w:rPr>
          <w:rFonts w:asciiTheme="majorBidi" w:hAnsiTheme="majorBidi" w:cstheme="majorBidi"/>
          <w:b/>
          <w:sz w:val="22"/>
          <w:szCs w:val="22"/>
        </w:rPr>
        <w:t>Provisions, contingent liabilities and contingent assets</w:t>
      </w:r>
    </w:p>
    <w:p w14:paraId="16033E0C" w14:textId="77777777" w:rsidR="002960DF" w:rsidRPr="0087519E" w:rsidRDefault="002960DF" w:rsidP="002960DF">
      <w:pPr>
        <w:rPr>
          <w:rFonts w:asciiTheme="majorBidi" w:hAnsiTheme="majorBidi" w:cstheme="majorBidi"/>
          <w:iCs/>
          <w:spacing w:val="-2"/>
          <w:sz w:val="22"/>
          <w:szCs w:val="22"/>
        </w:rPr>
      </w:pPr>
      <w:r w:rsidRPr="0087519E">
        <w:rPr>
          <w:rFonts w:asciiTheme="majorBidi" w:hAnsiTheme="majorBidi" w:cstheme="majorBidi"/>
          <w:iCs/>
          <w:spacing w:val="-2"/>
          <w:sz w:val="22"/>
          <w:szCs w:val="22"/>
        </w:rPr>
        <w:t>Provisions are recognised when present obligations as a result of a past event will probably lead to an outflow of economic resources from the Company and amounts can be estimated reliably. Timing or amount of the outflow may still be uncertain. A present obligation arises from the presence of a legal or constructive commitment that has resulted from past events, for example, legal disputes or onerous contracts. Restructuring provisions are recognised only if a detailed formal plan for the restructuring has been developed and implemented, or management has at least announced the plans main features to those affected by it. Provisions are not recognised for future operating losses.</w:t>
      </w:r>
    </w:p>
    <w:p w14:paraId="15700EFB" w14:textId="77777777" w:rsidR="002960DF" w:rsidRPr="0087519E" w:rsidRDefault="002960DF" w:rsidP="002960DF">
      <w:pPr>
        <w:ind w:left="576"/>
        <w:rPr>
          <w:rFonts w:asciiTheme="majorBidi" w:hAnsiTheme="majorBidi" w:cstheme="majorBidi"/>
          <w:iCs/>
          <w:spacing w:val="-2"/>
          <w:sz w:val="22"/>
          <w:szCs w:val="22"/>
        </w:rPr>
      </w:pPr>
      <w:r w:rsidRPr="0087519E">
        <w:rPr>
          <w:rFonts w:asciiTheme="majorBidi" w:hAnsiTheme="majorBidi" w:cstheme="majorBidi"/>
          <w:iCs/>
          <w:spacing w:val="-2"/>
          <w:sz w:val="22"/>
          <w:szCs w:val="22"/>
        </w:rPr>
        <w:tab/>
      </w:r>
    </w:p>
    <w:p w14:paraId="06FB64A4" w14:textId="77777777" w:rsidR="002960DF" w:rsidRPr="0087519E" w:rsidRDefault="002960DF" w:rsidP="002960DF">
      <w:pPr>
        <w:rPr>
          <w:rFonts w:asciiTheme="majorBidi" w:hAnsiTheme="majorBidi" w:cstheme="majorBidi"/>
          <w:iCs/>
          <w:spacing w:val="-2"/>
          <w:sz w:val="22"/>
          <w:szCs w:val="22"/>
        </w:rPr>
      </w:pPr>
      <w:r w:rsidRPr="0087519E">
        <w:rPr>
          <w:rFonts w:asciiTheme="majorBidi" w:hAnsiTheme="majorBidi" w:cstheme="majorBidi"/>
          <w:iCs/>
          <w:spacing w:val="-2"/>
          <w:sz w:val="22"/>
          <w:szCs w:val="22"/>
        </w:rPr>
        <w:t>Provisions are measured at the estimated expenditure required to settle the present obligation, based on the most reliable evidence available at the reporting date, including the risks and uncertainties associated with the present obligation. Where there are a number of similar obligations, the likelihood that an outflow will be required in settlement is determined by considering the class of obligations as a whole. Provisions are discounted to their present values, where the time value of money is material.</w:t>
      </w:r>
    </w:p>
    <w:p w14:paraId="62AB693B" w14:textId="77777777" w:rsidR="000F3B9E" w:rsidRPr="0087519E" w:rsidRDefault="000F3B9E" w:rsidP="000F3B9E">
      <w:pPr>
        <w:rPr>
          <w:rFonts w:asciiTheme="majorBidi" w:hAnsiTheme="majorBidi" w:cstheme="majorBidi"/>
          <w:b/>
          <w:sz w:val="22"/>
          <w:szCs w:val="22"/>
        </w:rPr>
      </w:pPr>
    </w:p>
    <w:p w14:paraId="2FACC185" w14:textId="77777777" w:rsidR="002960DF" w:rsidRPr="0087519E" w:rsidRDefault="002960DF" w:rsidP="002960DF">
      <w:pPr>
        <w:rPr>
          <w:rFonts w:asciiTheme="majorBidi" w:hAnsiTheme="majorBidi" w:cstheme="majorBidi"/>
          <w:iCs/>
          <w:spacing w:val="-2"/>
          <w:sz w:val="22"/>
          <w:szCs w:val="22"/>
        </w:rPr>
      </w:pPr>
      <w:r w:rsidRPr="0087519E">
        <w:rPr>
          <w:rFonts w:asciiTheme="majorBidi" w:hAnsiTheme="majorBidi" w:cstheme="majorBidi"/>
          <w:iCs/>
          <w:spacing w:val="-2"/>
          <w:sz w:val="22"/>
          <w:szCs w:val="22"/>
        </w:rPr>
        <w:t>Any reimbursement that the Company can be virtually certain to collect from a third party with respect to the obligation is recognised as a separate asset. However, this asset may not exceed the amount of the related provision. All provisions are reviewed at each reporting date and adjusted to reflect the current best estimate.</w:t>
      </w:r>
    </w:p>
    <w:p w14:paraId="1188CF94" w14:textId="77777777" w:rsidR="002960DF" w:rsidRPr="0087519E" w:rsidRDefault="002960DF" w:rsidP="002960DF">
      <w:pPr>
        <w:rPr>
          <w:rFonts w:asciiTheme="majorBidi" w:hAnsiTheme="majorBidi" w:cstheme="majorBidi"/>
          <w:iCs/>
          <w:spacing w:val="-2"/>
          <w:sz w:val="22"/>
          <w:szCs w:val="22"/>
        </w:rPr>
      </w:pPr>
      <w:r w:rsidRPr="0087519E">
        <w:rPr>
          <w:rFonts w:asciiTheme="majorBidi" w:hAnsiTheme="majorBidi" w:cstheme="majorBidi"/>
          <w:iCs/>
          <w:spacing w:val="-2"/>
          <w:sz w:val="22"/>
          <w:szCs w:val="22"/>
        </w:rPr>
        <w:t xml:space="preserve">Probable inflows of economic benefits to the Company that do not yet meet the recognition criteria of an asset are disclosed as contingent assets. </w:t>
      </w:r>
    </w:p>
    <w:p w14:paraId="48902673" w14:textId="77777777" w:rsidR="002960DF" w:rsidRPr="0087519E" w:rsidRDefault="002960DF" w:rsidP="002960DF">
      <w:pPr>
        <w:ind w:left="576"/>
        <w:rPr>
          <w:rFonts w:asciiTheme="majorBidi" w:hAnsiTheme="majorBidi" w:cstheme="majorBidi"/>
          <w:iCs/>
          <w:spacing w:val="-2"/>
          <w:sz w:val="22"/>
          <w:szCs w:val="22"/>
        </w:rPr>
      </w:pPr>
    </w:p>
    <w:p w14:paraId="1AAB41AB" w14:textId="2AFEBAFC" w:rsidR="006C64D8" w:rsidRPr="0087519E" w:rsidRDefault="002960DF" w:rsidP="002960DF">
      <w:pPr>
        <w:rPr>
          <w:rFonts w:asciiTheme="majorBidi" w:hAnsiTheme="majorBidi" w:cstheme="majorBidi"/>
          <w:iCs/>
          <w:spacing w:val="-2"/>
          <w:sz w:val="22"/>
          <w:szCs w:val="22"/>
        </w:rPr>
      </w:pPr>
      <w:r w:rsidRPr="0087519E">
        <w:rPr>
          <w:rFonts w:asciiTheme="majorBidi" w:hAnsiTheme="majorBidi" w:cstheme="majorBidi"/>
          <w:iCs/>
          <w:spacing w:val="-2"/>
          <w:sz w:val="22"/>
          <w:szCs w:val="22"/>
        </w:rPr>
        <w:t>No liability is recognised if an outflow of economic resources as a result of present obligations is not probable. Such situations are disclosed as contingent liabilities unless the outflow of resources is remote.</w:t>
      </w:r>
    </w:p>
    <w:p w14:paraId="12D1BCAC" w14:textId="77777777" w:rsidR="002960DF" w:rsidRPr="0087519E" w:rsidRDefault="002960DF" w:rsidP="002960DF">
      <w:pPr>
        <w:rPr>
          <w:rFonts w:asciiTheme="majorBidi" w:hAnsiTheme="majorBidi" w:cstheme="majorBidi"/>
          <w:b/>
          <w:sz w:val="22"/>
          <w:szCs w:val="22"/>
        </w:rPr>
      </w:pPr>
    </w:p>
    <w:p w14:paraId="4DE3BBDC" w14:textId="6E68ECBE" w:rsidR="0054744A" w:rsidRPr="0087519E" w:rsidRDefault="007F19F7" w:rsidP="00AD4916">
      <w:pPr>
        <w:rPr>
          <w:rFonts w:asciiTheme="majorBidi" w:hAnsiTheme="majorBidi" w:cstheme="majorBidi"/>
          <w:b/>
          <w:sz w:val="22"/>
          <w:szCs w:val="22"/>
        </w:rPr>
      </w:pPr>
      <w:r w:rsidRPr="0087519E">
        <w:rPr>
          <w:rFonts w:asciiTheme="majorBidi" w:hAnsiTheme="majorBidi" w:cstheme="majorBidi"/>
          <w:b/>
          <w:sz w:val="22"/>
          <w:szCs w:val="22"/>
        </w:rPr>
        <w:t>4.</w:t>
      </w:r>
      <w:r w:rsidR="00C03D6B" w:rsidRPr="0087519E">
        <w:rPr>
          <w:rFonts w:asciiTheme="majorBidi" w:hAnsiTheme="majorBidi" w:cstheme="majorBidi"/>
          <w:b/>
          <w:sz w:val="22"/>
          <w:szCs w:val="22"/>
        </w:rPr>
        <w:t>9</w:t>
      </w:r>
      <w:r w:rsidRPr="0087519E">
        <w:rPr>
          <w:rFonts w:asciiTheme="majorBidi" w:hAnsiTheme="majorBidi" w:cstheme="majorBidi"/>
          <w:b/>
          <w:sz w:val="22"/>
          <w:szCs w:val="22"/>
        </w:rPr>
        <w:tab/>
        <w:t xml:space="preserve">Post employment benefits and </w:t>
      </w:r>
      <w:r w:rsidR="00AD069C" w:rsidRPr="0087519E">
        <w:rPr>
          <w:rFonts w:asciiTheme="majorBidi" w:hAnsiTheme="majorBidi" w:cstheme="majorBidi"/>
          <w:b/>
          <w:sz w:val="22"/>
          <w:szCs w:val="22"/>
        </w:rPr>
        <w:t>short-term</w:t>
      </w:r>
      <w:r w:rsidRPr="0087519E">
        <w:rPr>
          <w:rFonts w:asciiTheme="majorBidi" w:hAnsiTheme="majorBidi" w:cstheme="majorBidi"/>
          <w:b/>
          <w:sz w:val="22"/>
          <w:szCs w:val="22"/>
        </w:rPr>
        <w:t xml:space="preserve"> employee benefits</w:t>
      </w:r>
    </w:p>
    <w:p w14:paraId="715F7810" w14:textId="4080F77A" w:rsidR="007F19F7" w:rsidRPr="0087519E" w:rsidRDefault="007F19F7" w:rsidP="007F19F7">
      <w:pPr>
        <w:rPr>
          <w:rFonts w:asciiTheme="majorBidi" w:hAnsiTheme="majorBidi" w:cstheme="majorBidi"/>
          <w:sz w:val="22"/>
          <w:szCs w:val="22"/>
        </w:rPr>
      </w:pPr>
      <w:r w:rsidRPr="0087519E">
        <w:rPr>
          <w:rFonts w:asciiTheme="majorBidi" w:hAnsiTheme="majorBidi" w:cstheme="majorBidi"/>
          <w:sz w:val="22"/>
          <w:szCs w:val="22"/>
        </w:rPr>
        <w:t xml:space="preserve">The provision for employees’ end of service benefits is based upon the liability accrued in accordance with the terms of employment of the Company’s employees at the reporting date, having regard to the requirements of the Oman Labour Law, </w:t>
      </w:r>
      <w:r w:rsidR="00BD7E04" w:rsidRPr="0087519E">
        <w:rPr>
          <w:rFonts w:asciiTheme="majorBidi" w:hAnsiTheme="majorBidi" w:cstheme="majorBidi"/>
          <w:sz w:val="22"/>
          <w:szCs w:val="22"/>
        </w:rPr>
        <w:t xml:space="preserve">2023 </w:t>
      </w:r>
      <w:r w:rsidRPr="0087519E">
        <w:rPr>
          <w:rFonts w:asciiTheme="majorBidi" w:hAnsiTheme="majorBidi" w:cstheme="majorBidi"/>
          <w:sz w:val="22"/>
          <w:szCs w:val="22"/>
        </w:rPr>
        <w:t>and the Social Security Law, 1991.</w:t>
      </w:r>
    </w:p>
    <w:p w14:paraId="27AFECA1" w14:textId="77777777" w:rsidR="00F960F7" w:rsidRPr="0087519E" w:rsidRDefault="00F960F7" w:rsidP="007F19F7">
      <w:pPr>
        <w:rPr>
          <w:rFonts w:asciiTheme="majorBidi" w:hAnsiTheme="majorBidi" w:cstheme="majorBidi"/>
          <w:sz w:val="22"/>
          <w:szCs w:val="22"/>
        </w:rPr>
      </w:pPr>
    </w:p>
    <w:p w14:paraId="40EC6160" w14:textId="77777777" w:rsidR="00F960F7" w:rsidRPr="0087519E" w:rsidRDefault="00F960F7" w:rsidP="007F19F7">
      <w:pPr>
        <w:rPr>
          <w:rFonts w:asciiTheme="majorBidi" w:hAnsiTheme="majorBidi" w:cstheme="majorBidi"/>
          <w:sz w:val="22"/>
          <w:szCs w:val="22"/>
        </w:rPr>
      </w:pPr>
    </w:p>
    <w:p w14:paraId="662893A1" w14:textId="77777777" w:rsidR="00F960F7" w:rsidRPr="0087519E" w:rsidRDefault="00F960F7" w:rsidP="007F19F7">
      <w:pPr>
        <w:rPr>
          <w:rFonts w:asciiTheme="majorBidi" w:hAnsiTheme="majorBidi" w:cstheme="majorBidi"/>
          <w:sz w:val="22"/>
          <w:szCs w:val="22"/>
        </w:rPr>
      </w:pPr>
    </w:p>
    <w:p w14:paraId="7483DD6A" w14:textId="77777777" w:rsidR="00F960F7" w:rsidRPr="0087519E" w:rsidRDefault="00F960F7" w:rsidP="007F19F7">
      <w:pPr>
        <w:rPr>
          <w:rFonts w:asciiTheme="majorBidi" w:hAnsiTheme="majorBidi" w:cstheme="majorBidi"/>
          <w:sz w:val="22"/>
          <w:szCs w:val="22"/>
        </w:rPr>
      </w:pPr>
    </w:p>
    <w:p w14:paraId="5C0E9E43" w14:textId="77777777" w:rsidR="00F960F7" w:rsidRPr="0087519E" w:rsidRDefault="00F960F7" w:rsidP="00F960F7">
      <w:pPr>
        <w:overflowPunct/>
        <w:autoSpaceDE/>
        <w:autoSpaceDN/>
        <w:adjustRightInd/>
        <w:textAlignment w:val="auto"/>
        <w:rPr>
          <w:rFonts w:asciiTheme="majorBidi" w:hAnsiTheme="majorBidi" w:cstheme="majorBidi"/>
          <w:bCs/>
          <w:sz w:val="22"/>
          <w:szCs w:val="22"/>
        </w:rPr>
      </w:pPr>
      <w:r w:rsidRPr="0087519E">
        <w:rPr>
          <w:rFonts w:asciiTheme="majorBidi" w:hAnsiTheme="majorBidi" w:cstheme="majorBidi"/>
          <w:b/>
          <w:sz w:val="22"/>
          <w:szCs w:val="22"/>
        </w:rPr>
        <w:t>4.</w:t>
      </w:r>
      <w:r w:rsidRPr="0087519E">
        <w:rPr>
          <w:rFonts w:asciiTheme="majorBidi" w:hAnsiTheme="majorBidi" w:cstheme="majorBidi"/>
          <w:b/>
          <w:sz w:val="22"/>
          <w:szCs w:val="22"/>
        </w:rPr>
        <w:tab/>
        <w:t xml:space="preserve">Material accounting policy information </w:t>
      </w:r>
      <w:r w:rsidRPr="0087519E">
        <w:rPr>
          <w:rFonts w:asciiTheme="majorBidi" w:hAnsiTheme="majorBidi" w:cstheme="majorBidi"/>
          <w:bCs/>
          <w:sz w:val="22"/>
          <w:szCs w:val="22"/>
        </w:rPr>
        <w:t>(continued)</w:t>
      </w:r>
    </w:p>
    <w:p w14:paraId="37DA46E2" w14:textId="77777777" w:rsidR="00F960F7" w:rsidRPr="0087519E" w:rsidRDefault="00F960F7" w:rsidP="00F960F7">
      <w:pPr>
        <w:overflowPunct/>
        <w:autoSpaceDE/>
        <w:autoSpaceDN/>
        <w:adjustRightInd/>
        <w:ind w:left="720" w:hanging="720"/>
        <w:textAlignment w:val="auto"/>
        <w:rPr>
          <w:rFonts w:asciiTheme="majorBidi" w:hAnsiTheme="majorBidi" w:cstheme="majorBidi"/>
          <w:b/>
          <w:sz w:val="22"/>
          <w:szCs w:val="22"/>
        </w:rPr>
      </w:pPr>
    </w:p>
    <w:p w14:paraId="4BDE1E13" w14:textId="1432B705" w:rsidR="00F960F7" w:rsidRPr="0087519E" w:rsidRDefault="00F960F7" w:rsidP="00F960F7">
      <w:pPr>
        <w:rPr>
          <w:rFonts w:asciiTheme="majorBidi" w:hAnsiTheme="majorBidi" w:cstheme="majorBidi"/>
          <w:bCs/>
          <w:sz w:val="22"/>
          <w:szCs w:val="22"/>
        </w:rPr>
      </w:pPr>
      <w:r w:rsidRPr="0087519E">
        <w:rPr>
          <w:rFonts w:asciiTheme="majorBidi" w:hAnsiTheme="majorBidi" w:cstheme="majorBidi"/>
          <w:b/>
          <w:sz w:val="22"/>
          <w:szCs w:val="22"/>
        </w:rPr>
        <w:t>4.9     Post employment benefits and short-term employee benefits</w:t>
      </w:r>
      <w:r w:rsidRPr="0087519E">
        <w:rPr>
          <w:rFonts w:asciiTheme="majorBidi" w:hAnsiTheme="majorBidi" w:cstheme="majorBidi"/>
          <w:bCs/>
          <w:sz w:val="22"/>
          <w:szCs w:val="22"/>
        </w:rPr>
        <w:t xml:space="preserve"> (continued)</w:t>
      </w:r>
    </w:p>
    <w:p w14:paraId="1C2D4709" w14:textId="77777777" w:rsidR="00F960F7" w:rsidRPr="0087519E" w:rsidRDefault="00F960F7" w:rsidP="007F19F7">
      <w:pPr>
        <w:rPr>
          <w:rFonts w:asciiTheme="majorBidi" w:hAnsiTheme="majorBidi" w:cstheme="majorBidi"/>
          <w:sz w:val="22"/>
          <w:szCs w:val="22"/>
        </w:rPr>
      </w:pPr>
    </w:p>
    <w:p w14:paraId="3D1AD672" w14:textId="0E60D958" w:rsidR="007F19F7" w:rsidRPr="0087519E" w:rsidRDefault="007F19F7" w:rsidP="007F19F7">
      <w:pPr>
        <w:rPr>
          <w:rFonts w:asciiTheme="majorBidi" w:hAnsiTheme="majorBidi" w:cstheme="majorBidi"/>
          <w:b/>
          <w:bCs/>
          <w:i/>
          <w:iCs/>
          <w:sz w:val="22"/>
          <w:szCs w:val="22"/>
        </w:rPr>
      </w:pPr>
      <w:r w:rsidRPr="0087519E">
        <w:rPr>
          <w:rFonts w:asciiTheme="majorBidi" w:hAnsiTheme="majorBidi" w:cstheme="majorBidi"/>
          <w:b/>
          <w:bCs/>
          <w:i/>
          <w:iCs/>
          <w:sz w:val="22"/>
          <w:szCs w:val="22"/>
        </w:rPr>
        <w:t xml:space="preserve">Government of Oman Social Insurance Scheme (the </w:t>
      </w:r>
      <w:r w:rsidR="00F61509" w:rsidRPr="0087519E">
        <w:rPr>
          <w:rFonts w:asciiTheme="majorBidi" w:hAnsiTheme="majorBidi" w:cstheme="majorBidi"/>
          <w:b/>
          <w:bCs/>
          <w:i/>
          <w:iCs/>
          <w:sz w:val="22"/>
          <w:szCs w:val="22"/>
        </w:rPr>
        <w:t>“</w:t>
      </w:r>
      <w:r w:rsidRPr="0087519E">
        <w:rPr>
          <w:rFonts w:asciiTheme="majorBidi" w:hAnsiTheme="majorBidi" w:cstheme="majorBidi"/>
          <w:b/>
          <w:bCs/>
          <w:i/>
          <w:iCs/>
          <w:sz w:val="22"/>
          <w:szCs w:val="22"/>
        </w:rPr>
        <w:t>Scheme</w:t>
      </w:r>
      <w:r w:rsidR="00F61509" w:rsidRPr="0087519E">
        <w:rPr>
          <w:rFonts w:asciiTheme="majorBidi" w:hAnsiTheme="majorBidi" w:cstheme="majorBidi"/>
          <w:b/>
          <w:bCs/>
          <w:i/>
          <w:iCs/>
          <w:sz w:val="22"/>
          <w:szCs w:val="22"/>
        </w:rPr>
        <w:t>”</w:t>
      </w:r>
      <w:r w:rsidRPr="0087519E">
        <w:rPr>
          <w:rFonts w:asciiTheme="majorBidi" w:hAnsiTheme="majorBidi" w:cstheme="majorBidi"/>
          <w:b/>
          <w:bCs/>
          <w:i/>
          <w:iCs/>
          <w:sz w:val="22"/>
          <w:szCs w:val="22"/>
        </w:rPr>
        <w:t>)</w:t>
      </w:r>
    </w:p>
    <w:p w14:paraId="62E730C6" w14:textId="77777777" w:rsidR="00F960F7" w:rsidRPr="0087519E" w:rsidRDefault="00F960F7" w:rsidP="007F19F7">
      <w:pPr>
        <w:rPr>
          <w:rFonts w:asciiTheme="majorBidi" w:hAnsiTheme="majorBidi" w:cstheme="majorBidi"/>
          <w:b/>
          <w:bCs/>
          <w:i/>
          <w:iCs/>
          <w:sz w:val="22"/>
          <w:szCs w:val="22"/>
        </w:rPr>
      </w:pPr>
    </w:p>
    <w:p w14:paraId="49A1B173" w14:textId="74B0CC3D" w:rsidR="007F19F7" w:rsidRPr="0087519E" w:rsidRDefault="007F19F7" w:rsidP="007F19F7">
      <w:pPr>
        <w:rPr>
          <w:rFonts w:asciiTheme="majorBidi" w:hAnsiTheme="majorBidi" w:cstheme="majorBidi"/>
          <w:sz w:val="22"/>
          <w:szCs w:val="22"/>
        </w:rPr>
      </w:pPr>
      <w:r w:rsidRPr="0087519E">
        <w:rPr>
          <w:rFonts w:asciiTheme="majorBidi" w:hAnsiTheme="majorBidi" w:cstheme="majorBidi"/>
          <w:sz w:val="22"/>
          <w:szCs w:val="22"/>
        </w:rPr>
        <w:t>The Company contributes to the Scheme for all Omani employees. The Scheme, which is a defined contributions retirement plan, is administered by the Government of Oman. The Company and Omani employees are required to make monthly contributions to the Scheme at prescribed rates of gross salaries.</w:t>
      </w:r>
    </w:p>
    <w:p w14:paraId="7D774D35" w14:textId="77777777" w:rsidR="00F31C56" w:rsidRPr="0087519E" w:rsidRDefault="00F31C56" w:rsidP="007F19F7">
      <w:pPr>
        <w:rPr>
          <w:rFonts w:asciiTheme="majorBidi" w:hAnsiTheme="majorBidi" w:cstheme="majorBidi"/>
          <w:sz w:val="22"/>
          <w:szCs w:val="22"/>
        </w:rPr>
      </w:pPr>
    </w:p>
    <w:p w14:paraId="2A94BBCA" w14:textId="4AD12531" w:rsidR="007F19F7" w:rsidRPr="0087519E" w:rsidRDefault="007F19F7" w:rsidP="007F19F7">
      <w:pPr>
        <w:rPr>
          <w:rFonts w:asciiTheme="majorBidi" w:hAnsiTheme="majorBidi" w:cstheme="majorBidi"/>
          <w:b/>
          <w:bCs/>
          <w:i/>
          <w:iCs/>
          <w:sz w:val="22"/>
          <w:szCs w:val="22"/>
        </w:rPr>
      </w:pPr>
      <w:r w:rsidRPr="0087519E">
        <w:rPr>
          <w:rFonts w:asciiTheme="majorBidi" w:hAnsiTheme="majorBidi" w:cstheme="majorBidi"/>
          <w:b/>
          <w:bCs/>
          <w:i/>
          <w:iCs/>
          <w:sz w:val="22"/>
          <w:szCs w:val="22"/>
        </w:rPr>
        <w:t>Non-Omani employee terminal benefits</w:t>
      </w:r>
    </w:p>
    <w:p w14:paraId="601A84F4" w14:textId="276CD9D5" w:rsidR="0054744A" w:rsidRPr="0087519E" w:rsidRDefault="007F19F7" w:rsidP="007F19F7">
      <w:pPr>
        <w:rPr>
          <w:rFonts w:asciiTheme="majorBidi" w:hAnsiTheme="majorBidi" w:cstheme="majorBidi"/>
          <w:sz w:val="22"/>
          <w:szCs w:val="22"/>
        </w:rPr>
      </w:pPr>
      <w:r w:rsidRPr="0087519E">
        <w:rPr>
          <w:rFonts w:asciiTheme="majorBidi" w:hAnsiTheme="majorBidi" w:cstheme="majorBidi"/>
          <w:sz w:val="22"/>
          <w:szCs w:val="22"/>
        </w:rPr>
        <w:t>The provision for end of</w:t>
      </w:r>
      <w:r w:rsidR="00B17870" w:rsidRPr="0087519E">
        <w:rPr>
          <w:rFonts w:asciiTheme="majorBidi" w:hAnsiTheme="majorBidi" w:cstheme="majorBidi"/>
          <w:sz w:val="22"/>
          <w:szCs w:val="22"/>
        </w:rPr>
        <w:t xml:space="preserve"> </w:t>
      </w:r>
      <w:r w:rsidRPr="0087519E">
        <w:rPr>
          <w:rFonts w:asciiTheme="majorBidi" w:hAnsiTheme="majorBidi" w:cstheme="majorBidi"/>
          <w:sz w:val="22"/>
          <w:szCs w:val="22"/>
        </w:rPr>
        <w:t xml:space="preserve">service benefits for non-Omani employees is made in accordance with the requirements of the Oman Labour Law of </w:t>
      </w:r>
      <w:r w:rsidR="000A5380" w:rsidRPr="0087519E">
        <w:rPr>
          <w:rFonts w:asciiTheme="majorBidi" w:hAnsiTheme="majorBidi" w:cstheme="majorBidi"/>
          <w:sz w:val="22"/>
          <w:szCs w:val="22"/>
        </w:rPr>
        <w:t>2023</w:t>
      </w:r>
      <w:r w:rsidR="00AA69F9" w:rsidRPr="0087519E">
        <w:rPr>
          <w:rFonts w:asciiTheme="majorBidi" w:hAnsiTheme="majorBidi" w:cstheme="majorBidi"/>
          <w:sz w:val="22"/>
          <w:szCs w:val="22"/>
        </w:rPr>
        <w:t>, as amended</w:t>
      </w:r>
      <w:r w:rsidRPr="0087519E">
        <w:rPr>
          <w:rFonts w:asciiTheme="majorBidi" w:hAnsiTheme="majorBidi" w:cstheme="majorBidi"/>
          <w:sz w:val="22"/>
          <w:szCs w:val="22"/>
        </w:rPr>
        <w:t>. Employees are entitled to end of service benefits calculated at the rate of 30 days basic salary for each year of continuous service. This is an unfunded defined benefits retirement plan. Accrued non-Omani staff terminal benefits are payable on termination of employment.</w:t>
      </w:r>
    </w:p>
    <w:p w14:paraId="5396CD58" w14:textId="77777777" w:rsidR="007F19F7" w:rsidRPr="0087519E" w:rsidRDefault="007F19F7" w:rsidP="007F19F7">
      <w:pPr>
        <w:rPr>
          <w:rFonts w:asciiTheme="majorBidi" w:hAnsiTheme="majorBidi" w:cstheme="majorBidi"/>
          <w:sz w:val="22"/>
          <w:szCs w:val="22"/>
        </w:rPr>
      </w:pPr>
    </w:p>
    <w:p w14:paraId="64A4F996" w14:textId="1081691C" w:rsidR="00BB205B" w:rsidRPr="0087519E" w:rsidRDefault="00061859" w:rsidP="00061859">
      <w:pPr>
        <w:rPr>
          <w:rFonts w:asciiTheme="majorBidi" w:hAnsiTheme="majorBidi" w:cstheme="majorBidi"/>
          <w:b/>
          <w:sz w:val="22"/>
          <w:szCs w:val="22"/>
        </w:rPr>
      </w:pPr>
      <w:r w:rsidRPr="0087519E">
        <w:rPr>
          <w:rFonts w:asciiTheme="majorBidi" w:hAnsiTheme="majorBidi" w:cstheme="majorBidi"/>
          <w:b/>
          <w:sz w:val="22"/>
          <w:szCs w:val="22"/>
        </w:rPr>
        <w:t>4.1</w:t>
      </w:r>
      <w:r w:rsidR="00C03D6B" w:rsidRPr="0087519E">
        <w:rPr>
          <w:rFonts w:asciiTheme="majorBidi" w:hAnsiTheme="majorBidi" w:cstheme="majorBidi"/>
          <w:b/>
          <w:sz w:val="22"/>
          <w:szCs w:val="22"/>
        </w:rPr>
        <w:t>0</w:t>
      </w:r>
      <w:r w:rsidRPr="0087519E">
        <w:rPr>
          <w:rFonts w:asciiTheme="majorBidi" w:hAnsiTheme="majorBidi" w:cstheme="majorBidi"/>
          <w:b/>
          <w:sz w:val="22"/>
          <w:szCs w:val="22"/>
        </w:rPr>
        <w:tab/>
      </w:r>
      <w:r w:rsidR="0054744A" w:rsidRPr="0087519E">
        <w:rPr>
          <w:rFonts w:asciiTheme="majorBidi" w:hAnsiTheme="majorBidi" w:cstheme="majorBidi"/>
          <w:b/>
          <w:sz w:val="22"/>
          <w:szCs w:val="22"/>
        </w:rPr>
        <w:t>Cash and cash equivalents</w:t>
      </w:r>
    </w:p>
    <w:p w14:paraId="392B60D1" w14:textId="77777777" w:rsidR="00AD469E" w:rsidRPr="0087519E" w:rsidRDefault="00AD469E" w:rsidP="00061859">
      <w:pPr>
        <w:rPr>
          <w:rFonts w:asciiTheme="majorBidi" w:hAnsiTheme="majorBidi" w:cstheme="majorBidi"/>
          <w:sz w:val="22"/>
          <w:szCs w:val="22"/>
        </w:rPr>
      </w:pPr>
      <w:r w:rsidRPr="0087519E">
        <w:rPr>
          <w:rFonts w:asciiTheme="majorBidi" w:hAnsiTheme="majorBidi" w:cstheme="majorBidi"/>
          <w:sz w:val="22"/>
          <w:szCs w:val="22"/>
        </w:rPr>
        <w:t xml:space="preserve">Cash and cash equivalents comprise cash in hand and at bank. Cash and cash equivalents are short term, highly liquid investments that are readily convertible to known amount of cash, which are subject to an insignificant risk of changes in value and have maturity of three months or less at the date of acquisition.  </w:t>
      </w:r>
    </w:p>
    <w:p w14:paraId="15D5FA70" w14:textId="77777777" w:rsidR="00C03D6B" w:rsidRPr="0087519E" w:rsidRDefault="00C03D6B" w:rsidP="00926007">
      <w:pPr>
        <w:rPr>
          <w:rFonts w:asciiTheme="majorBidi" w:hAnsiTheme="majorBidi" w:cstheme="majorBidi"/>
          <w:b/>
          <w:bCs/>
          <w:iCs/>
          <w:spacing w:val="-2"/>
          <w:sz w:val="22"/>
          <w:szCs w:val="22"/>
        </w:rPr>
      </w:pPr>
      <w:bookmarkStart w:id="8" w:name="_Hlk76751290"/>
      <w:bookmarkEnd w:id="7"/>
    </w:p>
    <w:p w14:paraId="1B319EC4" w14:textId="521FF8AE" w:rsidR="000161CB" w:rsidRPr="0087519E" w:rsidRDefault="00926007" w:rsidP="00926007">
      <w:pPr>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4.1</w:t>
      </w:r>
      <w:r w:rsidR="00C03D6B" w:rsidRPr="0087519E">
        <w:rPr>
          <w:rFonts w:asciiTheme="majorBidi" w:hAnsiTheme="majorBidi" w:cstheme="majorBidi"/>
          <w:b/>
          <w:bCs/>
          <w:iCs/>
          <w:spacing w:val="-2"/>
          <w:sz w:val="22"/>
          <w:szCs w:val="22"/>
        </w:rPr>
        <w:t>1</w:t>
      </w:r>
      <w:r w:rsidRPr="0087519E">
        <w:rPr>
          <w:rFonts w:asciiTheme="majorBidi" w:hAnsiTheme="majorBidi" w:cstheme="majorBidi"/>
          <w:b/>
          <w:bCs/>
          <w:iCs/>
          <w:spacing w:val="-2"/>
          <w:sz w:val="22"/>
          <w:szCs w:val="22"/>
        </w:rPr>
        <w:tab/>
      </w:r>
      <w:r w:rsidR="000161CB" w:rsidRPr="0087519E">
        <w:rPr>
          <w:rFonts w:asciiTheme="majorBidi" w:hAnsiTheme="majorBidi" w:cstheme="majorBidi"/>
          <w:b/>
          <w:bCs/>
          <w:iCs/>
          <w:spacing w:val="-2"/>
          <w:sz w:val="22"/>
          <w:szCs w:val="22"/>
        </w:rPr>
        <w:t>Income tax</w:t>
      </w:r>
    </w:p>
    <w:p w14:paraId="59A47AED" w14:textId="24FAF11B" w:rsidR="00EC5ECB" w:rsidRPr="0087519E" w:rsidRDefault="005504DF" w:rsidP="00926007">
      <w:pPr>
        <w:rPr>
          <w:rFonts w:asciiTheme="majorBidi" w:hAnsiTheme="majorBidi" w:cstheme="majorBidi"/>
          <w:iCs/>
          <w:spacing w:val="-2"/>
          <w:sz w:val="22"/>
          <w:szCs w:val="22"/>
        </w:rPr>
      </w:pPr>
      <w:r w:rsidRPr="0087519E">
        <w:rPr>
          <w:rFonts w:asciiTheme="majorBidi" w:hAnsiTheme="majorBidi" w:cstheme="majorBidi"/>
          <w:iCs/>
          <w:spacing w:val="-2"/>
          <w:sz w:val="22"/>
          <w:szCs w:val="22"/>
        </w:rPr>
        <w:t xml:space="preserve">Income tax on the proﬁt or loss for the year comprises current and deferred tax. </w:t>
      </w:r>
      <w:r w:rsidR="000161CB" w:rsidRPr="0087519E">
        <w:rPr>
          <w:rFonts w:asciiTheme="majorBidi" w:hAnsiTheme="majorBidi" w:cstheme="majorBidi"/>
          <w:iCs/>
          <w:spacing w:val="-2"/>
          <w:sz w:val="22"/>
          <w:szCs w:val="22"/>
        </w:rPr>
        <w:t>Taxation is provided for in accordance with Omani fiscal regulations.</w:t>
      </w:r>
      <w:r w:rsidR="00EC5ECB" w:rsidRPr="0087519E">
        <w:rPr>
          <w:rFonts w:asciiTheme="majorBidi" w:hAnsiTheme="majorBidi" w:cstheme="majorBidi"/>
          <w:iCs/>
          <w:spacing w:val="-2"/>
          <w:sz w:val="22"/>
          <w:szCs w:val="22"/>
        </w:rPr>
        <w:t xml:space="preserve"> </w:t>
      </w:r>
    </w:p>
    <w:p w14:paraId="240AA79E" w14:textId="77777777" w:rsidR="006A56B1" w:rsidRPr="0087519E" w:rsidRDefault="006A56B1" w:rsidP="00926007">
      <w:pPr>
        <w:rPr>
          <w:rFonts w:asciiTheme="majorBidi" w:hAnsiTheme="majorBidi" w:cstheme="majorBidi"/>
          <w:iCs/>
          <w:spacing w:val="-2"/>
          <w:sz w:val="22"/>
          <w:szCs w:val="22"/>
        </w:rPr>
      </w:pPr>
    </w:p>
    <w:p w14:paraId="5A9BE941" w14:textId="77777777" w:rsidR="00BC164F" w:rsidRPr="0087519E" w:rsidRDefault="00BC164F" w:rsidP="00926007">
      <w:pPr>
        <w:rPr>
          <w:rFonts w:asciiTheme="majorBidi" w:hAnsiTheme="majorBidi" w:cstheme="majorBidi"/>
          <w:iCs/>
          <w:spacing w:val="-2"/>
          <w:sz w:val="22"/>
          <w:szCs w:val="22"/>
        </w:rPr>
      </w:pPr>
      <w:r w:rsidRPr="0087519E">
        <w:rPr>
          <w:rFonts w:asciiTheme="majorBidi" w:hAnsiTheme="majorBidi" w:cstheme="majorBidi"/>
          <w:iCs/>
          <w:spacing w:val="-2"/>
          <w:sz w:val="22"/>
          <w:szCs w:val="22"/>
        </w:rPr>
        <w:t>Current tax is the expected tax payable on the taxable income for the period, using tax rates enacted or substantially enacted at the reporting date, and any adjustment to tax payable in respect of previous years.</w:t>
      </w:r>
    </w:p>
    <w:p w14:paraId="0AFA52D0" w14:textId="77777777" w:rsidR="00926007" w:rsidRPr="0087519E" w:rsidRDefault="00926007" w:rsidP="00926007">
      <w:pPr>
        <w:rPr>
          <w:rFonts w:asciiTheme="majorBidi" w:hAnsiTheme="majorBidi" w:cstheme="majorBidi"/>
          <w:b/>
          <w:sz w:val="22"/>
          <w:szCs w:val="22"/>
        </w:rPr>
      </w:pPr>
    </w:p>
    <w:p w14:paraId="226A5EC5" w14:textId="610C811D" w:rsidR="000F737C" w:rsidRPr="0087519E" w:rsidRDefault="000F737C" w:rsidP="00926007">
      <w:pPr>
        <w:rPr>
          <w:rFonts w:asciiTheme="majorBidi" w:hAnsiTheme="majorBidi" w:cstheme="majorBidi"/>
          <w:iCs/>
          <w:spacing w:val="-2"/>
          <w:sz w:val="22"/>
          <w:szCs w:val="22"/>
        </w:rPr>
      </w:pPr>
      <w:r w:rsidRPr="0087519E">
        <w:rPr>
          <w:rFonts w:asciiTheme="majorBidi" w:hAnsiTheme="majorBidi" w:cstheme="majorBidi"/>
          <w:iCs/>
          <w:spacing w:val="-2"/>
          <w:sz w:val="22"/>
          <w:szCs w:val="22"/>
        </w:rPr>
        <w:t>Deferred income tax is provided, using the liability method, on all temporary differences at the reporting date between the tax bases of assets and liabilities and their carrying amounts. Deferred tax assets and liabilities are measured at the tax rates that are expected to apply to the year when the asset is realised or the liability is settled, based on laws that have been enacted at the reporting date.</w:t>
      </w:r>
      <w:r w:rsidR="00E04AA3" w:rsidRPr="0087519E">
        <w:rPr>
          <w:rFonts w:asciiTheme="majorBidi" w:hAnsiTheme="majorBidi" w:cstheme="majorBidi"/>
          <w:iCs/>
          <w:spacing w:val="-2"/>
          <w:sz w:val="22"/>
          <w:szCs w:val="22"/>
        </w:rPr>
        <w:t xml:space="preserve"> 'Current and deferred tax are recognised in profit or loss, except when they relate to items that are recognised in other comprehensive income or directly in equity, in which case, the current and deferred tax are also recognized in other comprehensive income or directly in equity respectively.</w:t>
      </w:r>
    </w:p>
    <w:p w14:paraId="6EF0AEAF" w14:textId="77777777" w:rsidR="000F737C" w:rsidRPr="0087519E" w:rsidRDefault="000F737C" w:rsidP="00926007">
      <w:pPr>
        <w:rPr>
          <w:rFonts w:asciiTheme="majorBidi" w:hAnsiTheme="majorBidi" w:cstheme="majorBidi"/>
          <w:iCs/>
          <w:spacing w:val="-2"/>
          <w:sz w:val="22"/>
          <w:szCs w:val="22"/>
        </w:rPr>
      </w:pPr>
    </w:p>
    <w:p w14:paraId="264EC1D0" w14:textId="34DDCF9B" w:rsidR="00BC164F" w:rsidRPr="0087519E" w:rsidRDefault="00BC164F" w:rsidP="00926007">
      <w:pPr>
        <w:rPr>
          <w:rFonts w:asciiTheme="majorBidi" w:hAnsiTheme="majorBidi" w:cstheme="majorBidi"/>
          <w:iCs/>
          <w:spacing w:val="-2"/>
          <w:sz w:val="22"/>
          <w:szCs w:val="22"/>
        </w:rPr>
      </w:pPr>
      <w:r w:rsidRPr="0087519E">
        <w:rPr>
          <w:rFonts w:asciiTheme="majorBidi" w:hAnsiTheme="majorBidi" w:cstheme="majorBidi"/>
          <w:iCs/>
          <w:spacing w:val="-2"/>
          <w:sz w:val="22"/>
          <w:szCs w:val="22"/>
        </w:rPr>
        <w:t>Deferred</w:t>
      </w:r>
      <w:r w:rsidR="00926007" w:rsidRPr="0087519E">
        <w:rPr>
          <w:rFonts w:asciiTheme="majorBidi" w:hAnsiTheme="majorBidi" w:cstheme="majorBidi"/>
          <w:iCs/>
          <w:spacing w:val="-2"/>
          <w:sz w:val="22"/>
          <w:szCs w:val="22"/>
        </w:rPr>
        <w:t xml:space="preserve"> </w:t>
      </w:r>
      <w:r w:rsidRPr="0087519E">
        <w:rPr>
          <w:rFonts w:asciiTheme="majorBidi" w:hAnsiTheme="majorBidi" w:cstheme="majorBidi"/>
          <w:iCs/>
          <w:spacing w:val="-2"/>
          <w:sz w:val="22"/>
          <w:szCs w:val="22"/>
        </w:rPr>
        <w:t>tax assets are recognised for all deductible temporary differences and carry-forward of unused tax assets and unused tax losses to the extent that it is probable that taxable profit will be available against which the deductible temporary differences and the carry-forward of unused tax assets and unused tax losses can be utilised.</w:t>
      </w:r>
      <w:r w:rsidR="002B2320" w:rsidRPr="0087519E">
        <w:rPr>
          <w:rFonts w:asciiTheme="majorBidi" w:hAnsiTheme="majorBidi" w:cstheme="majorBidi"/>
          <w:iCs/>
          <w:spacing w:val="-2"/>
          <w:sz w:val="22"/>
          <w:szCs w:val="22"/>
        </w:rPr>
        <w:t xml:space="preserve"> The carrying amount of deferred tax assets is reviewed at each reporting date and the deferred tax assets are reduced to the extent that it is no longer probable that the related tax benefits will be realised.</w:t>
      </w:r>
    </w:p>
    <w:p w14:paraId="5606E7A4" w14:textId="77777777" w:rsidR="00D33403" w:rsidRPr="0087519E" w:rsidRDefault="00D33403" w:rsidP="00926007">
      <w:pPr>
        <w:rPr>
          <w:rFonts w:asciiTheme="majorBidi" w:hAnsiTheme="majorBidi" w:cstheme="majorBidi"/>
          <w:iCs/>
          <w:spacing w:val="-2"/>
          <w:sz w:val="22"/>
          <w:szCs w:val="22"/>
        </w:rPr>
      </w:pPr>
    </w:p>
    <w:p w14:paraId="35804379" w14:textId="12027340" w:rsidR="00926007" w:rsidRPr="0087519E" w:rsidRDefault="00BC164F" w:rsidP="00AF3117">
      <w:pPr>
        <w:rPr>
          <w:rFonts w:asciiTheme="majorBidi" w:hAnsiTheme="majorBidi" w:cstheme="majorBidi"/>
          <w:iCs/>
          <w:spacing w:val="-2"/>
          <w:sz w:val="22"/>
          <w:szCs w:val="22"/>
        </w:rPr>
      </w:pPr>
      <w:r w:rsidRPr="0087519E">
        <w:rPr>
          <w:rFonts w:asciiTheme="majorBidi" w:hAnsiTheme="majorBidi" w:cstheme="majorBidi"/>
          <w:iCs/>
          <w:spacing w:val="-2"/>
          <w:sz w:val="22"/>
          <w:szCs w:val="22"/>
        </w:rPr>
        <w:t>The carrying amount of deferred tax assets are reviewed at each reporting date and reduced to the extent that it is no longer probable that sufficient taxable profit will be available to allow all or part of the deferred tax asset to be utilised.</w:t>
      </w:r>
    </w:p>
    <w:p w14:paraId="0058E686" w14:textId="77777777" w:rsidR="00D33403" w:rsidRPr="0087519E" w:rsidRDefault="00D33403" w:rsidP="00AF3117">
      <w:pPr>
        <w:rPr>
          <w:rFonts w:asciiTheme="majorBidi" w:hAnsiTheme="majorBidi" w:cstheme="majorBidi"/>
          <w:iCs/>
          <w:spacing w:val="-2"/>
          <w:sz w:val="22"/>
          <w:szCs w:val="22"/>
        </w:rPr>
      </w:pPr>
    </w:p>
    <w:p w14:paraId="263D00C6" w14:textId="68861F27" w:rsidR="00BC164F" w:rsidRPr="0087519E" w:rsidRDefault="00BC164F" w:rsidP="00207A69">
      <w:pPr>
        <w:rPr>
          <w:rFonts w:asciiTheme="majorBidi" w:hAnsiTheme="majorBidi" w:cstheme="majorBidi"/>
          <w:iCs/>
          <w:spacing w:val="-2"/>
          <w:sz w:val="22"/>
          <w:szCs w:val="22"/>
          <w:rtl/>
        </w:rPr>
      </w:pPr>
      <w:r w:rsidRPr="0087519E">
        <w:rPr>
          <w:rFonts w:asciiTheme="majorBidi" w:hAnsiTheme="majorBidi" w:cstheme="majorBidi"/>
          <w:iCs/>
          <w:spacing w:val="-2"/>
          <w:sz w:val="22"/>
          <w:szCs w:val="22"/>
        </w:rPr>
        <w:t xml:space="preserve">Deferred tax assets and liabilities are offset if there is a legally enforceable right to offset current tax assets and liabilities and they relate to income taxes levied by the same tax authority on the same taxable entity, or </w:t>
      </w:r>
    </w:p>
    <w:p w14:paraId="1777BADC" w14:textId="77777777" w:rsidR="00207A69" w:rsidRPr="0087519E" w:rsidRDefault="00207A69" w:rsidP="00207A69">
      <w:pPr>
        <w:rPr>
          <w:rFonts w:asciiTheme="majorBidi" w:hAnsiTheme="majorBidi" w:cstheme="majorBidi"/>
          <w:iCs/>
          <w:spacing w:val="-2"/>
          <w:sz w:val="22"/>
          <w:szCs w:val="22"/>
        </w:rPr>
      </w:pPr>
    </w:p>
    <w:p w14:paraId="7F47C6FA" w14:textId="77777777" w:rsidR="00F960F7" w:rsidRPr="0087519E" w:rsidRDefault="00F960F7" w:rsidP="00F960F7">
      <w:pPr>
        <w:overflowPunct/>
        <w:autoSpaceDE/>
        <w:autoSpaceDN/>
        <w:adjustRightInd/>
        <w:textAlignment w:val="auto"/>
        <w:rPr>
          <w:rFonts w:asciiTheme="majorBidi" w:hAnsiTheme="majorBidi" w:cstheme="majorBidi"/>
          <w:bCs/>
          <w:sz w:val="22"/>
          <w:szCs w:val="22"/>
        </w:rPr>
      </w:pPr>
      <w:r w:rsidRPr="0087519E">
        <w:rPr>
          <w:rFonts w:asciiTheme="majorBidi" w:hAnsiTheme="majorBidi" w:cstheme="majorBidi"/>
          <w:b/>
          <w:sz w:val="22"/>
          <w:szCs w:val="22"/>
        </w:rPr>
        <w:lastRenderedPageBreak/>
        <w:t>4.</w:t>
      </w:r>
      <w:r w:rsidRPr="0087519E">
        <w:rPr>
          <w:rFonts w:asciiTheme="majorBidi" w:hAnsiTheme="majorBidi" w:cstheme="majorBidi"/>
          <w:b/>
          <w:sz w:val="22"/>
          <w:szCs w:val="22"/>
        </w:rPr>
        <w:tab/>
        <w:t xml:space="preserve">Material accounting policy information </w:t>
      </w:r>
      <w:r w:rsidRPr="0087519E">
        <w:rPr>
          <w:rFonts w:asciiTheme="majorBidi" w:hAnsiTheme="majorBidi" w:cstheme="majorBidi"/>
          <w:bCs/>
          <w:sz w:val="22"/>
          <w:szCs w:val="22"/>
        </w:rPr>
        <w:t>(continued)</w:t>
      </w:r>
    </w:p>
    <w:p w14:paraId="679D4CEC" w14:textId="77777777" w:rsidR="0067385C" w:rsidRPr="0087519E" w:rsidRDefault="0067385C" w:rsidP="00F960F7">
      <w:pPr>
        <w:overflowPunct/>
        <w:autoSpaceDE/>
        <w:autoSpaceDN/>
        <w:adjustRightInd/>
        <w:textAlignment w:val="auto"/>
        <w:rPr>
          <w:rFonts w:asciiTheme="majorBidi" w:hAnsiTheme="majorBidi" w:cstheme="majorBidi"/>
          <w:bCs/>
          <w:sz w:val="22"/>
          <w:szCs w:val="22"/>
        </w:rPr>
      </w:pPr>
    </w:p>
    <w:p w14:paraId="7EBADAC2" w14:textId="7FA2F56F" w:rsidR="00F960F7" w:rsidRPr="0087519E" w:rsidRDefault="00F960F7" w:rsidP="00F960F7">
      <w:pPr>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4.11</w:t>
      </w:r>
      <w:r w:rsidRPr="0087519E">
        <w:rPr>
          <w:rFonts w:asciiTheme="majorBidi" w:hAnsiTheme="majorBidi" w:cstheme="majorBidi"/>
          <w:b/>
          <w:bCs/>
          <w:iCs/>
          <w:spacing w:val="-2"/>
          <w:sz w:val="22"/>
          <w:szCs w:val="22"/>
        </w:rPr>
        <w:tab/>
        <w:t>Income tax</w:t>
      </w:r>
      <w:r w:rsidR="0067385C" w:rsidRPr="0087519E">
        <w:rPr>
          <w:rFonts w:asciiTheme="majorBidi" w:hAnsiTheme="majorBidi" w:cstheme="majorBidi"/>
          <w:b/>
          <w:bCs/>
          <w:iCs/>
          <w:spacing w:val="-2"/>
          <w:sz w:val="22"/>
          <w:szCs w:val="22"/>
        </w:rPr>
        <w:t xml:space="preserve"> (continued)</w:t>
      </w:r>
    </w:p>
    <w:p w14:paraId="7C6604BE" w14:textId="77777777" w:rsidR="00207A69" w:rsidRPr="0087519E" w:rsidRDefault="00207A69" w:rsidP="00207A69">
      <w:pPr>
        <w:rPr>
          <w:rFonts w:asciiTheme="majorBidi" w:hAnsiTheme="majorBidi" w:cstheme="majorBidi"/>
          <w:iCs/>
          <w:spacing w:val="-2"/>
          <w:sz w:val="22"/>
          <w:szCs w:val="22"/>
        </w:rPr>
      </w:pPr>
      <w:r w:rsidRPr="0087519E">
        <w:rPr>
          <w:rFonts w:asciiTheme="majorBidi" w:hAnsiTheme="majorBidi" w:cstheme="majorBidi"/>
          <w:iCs/>
          <w:spacing w:val="-2"/>
          <w:sz w:val="22"/>
          <w:szCs w:val="22"/>
        </w:rPr>
        <w:t>on different taxable entities, but they intend to settle current tax assets and liabilities on a net basis, or their tax assets and liabilities will be realised simultaneously.</w:t>
      </w:r>
    </w:p>
    <w:p w14:paraId="3A078F95" w14:textId="77777777" w:rsidR="00F960F7" w:rsidRPr="0087519E" w:rsidRDefault="00F960F7" w:rsidP="00F960F7">
      <w:pPr>
        <w:overflowPunct/>
        <w:autoSpaceDE/>
        <w:autoSpaceDN/>
        <w:adjustRightInd/>
        <w:textAlignment w:val="auto"/>
        <w:rPr>
          <w:rFonts w:asciiTheme="majorBidi" w:hAnsiTheme="majorBidi" w:cstheme="majorBidi"/>
          <w:bCs/>
          <w:sz w:val="22"/>
          <w:szCs w:val="22"/>
        </w:rPr>
      </w:pPr>
    </w:p>
    <w:p w14:paraId="575112F9" w14:textId="251B4E88" w:rsidR="00BC164F" w:rsidRPr="0087519E" w:rsidRDefault="00BC164F" w:rsidP="00926007">
      <w:pPr>
        <w:rPr>
          <w:rFonts w:asciiTheme="majorBidi" w:hAnsiTheme="majorBidi" w:cstheme="majorBidi"/>
          <w:iCs/>
          <w:spacing w:val="-2"/>
          <w:sz w:val="22"/>
          <w:szCs w:val="22"/>
        </w:rPr>
      </w:pPr>
      <w:r w:rsidRPr="0087519E">
        <w:rPr>
          <w:rFonts w:asciiTheme="majorBidi" w:hAnsiTheme="majorBidi" w:cstheme="majorBidi"/>
          <w:iCs/>
          <w:spacing w:val="-2"/>
          <w:sz w:val="22"/>
          <w:szCs w:val="22"/>
        </w:rPr>
        <w:t xml:space="preserve">Income tax relating to items recognised directly in equity is recognised in </w:t>
      </w:r>
      <w:r w:rsidR="00926007" w:rsidRPr="0087519E">
        <w:rPr>
          <w:rFonts w:asciiTheme="majorBidi" w:hAnsiTheme="majorBidi" w:cstheme="majorBidi"/>
          <w:iCs/>
          <w:spacing w:val="-2"/>
          <w:sz w:val="22"/>
          <w:szCs w:val="22"/>
        </w:rPr>
        <w:t xml:space="preserve">the statement of changes in </w:t>
      </w:r>
      <w:r w:rsidRPr="0087519E">
        <w:rPr>
          <w:rFonts w:asciiTheme="majorBidi" w:hAnsiTheme="majorBidi" w:cstheme="majorBidi"/>
          <w:iCs/>
          <w:spacing w:val="-2"/>
          <w:sz w:val="22"/>
          <w:szCs w:val="22"/>
        </w:rPr>
        <w:t xml:space="preserve">equity and not in </w:t>
      </w:r>
      <w:r w:rsidR="00926007" w:rsidRPr="0087519E">
        <w:rPr>
          <w:rFonts w:asciiTheme="majorBidi" w:hAnsiTheme="majorBidi" w:cstheme="majorBidi"/>
          <w:iCs/>
          <w:spacing w:val="-2"/>
          <w:sz w:val="22"/>
          <w:szCs w:val="22"/>
        </w:rPr>
        <w:t xml:space="preserve">the statement of </w:t>
      </w:r>
      <w:r w:rsidRPr="0087519E">
        <w:rPr>
          <w:rFonts w:asciiTheme="majorBidi" w:hAnsiTheme="majorBidi" w:cstheme="majorBidi"/>
          <w:iCs/>
          <w:spacing w:val="-2"/>
          <w:sz w:val="22"/>
          <w:szCs w:val="22"/>
        </w:rPr>
        <w:t>profit or loss</w:t>
      </w:r>
      <w:r w:rsidR="00926007" w:rsidRPr="0087519E">
        <w:rPr>
          <w:rFonts w:asciiTheme="majorBidi" w:hAnsiTheme="majorBidi" w:cstheme="majorBidi"/>
          <w:iCs/>
          <w:spacing w:val="-2"/>
          <w:sz w:val="22"/>
          <w:szCs w:val="22"/>
        </w:rPr>
        <w:t xml:space="preserve"> and other comprehensive income</w:t>
      </w:r>
      <w:r w:rsidRPr="0087519E">
        <w:rPr>
          <w:rFonts w:asciiTheme="majorBidi" w:hAnsiTheme="majorBidi" w:cstheme="majorBidi"/>
          <w:iCs/>
          <w:spacing w:val="-2"/>
          <w:sz w:val="22"/>
          <w:szCs w:val="22"/>
        </w:rPr>
        <w:t>.</w:t>
      </w:r>
    </w:p>
    <w:p w14:paraId="191E3BFF" w14:textId="77777777" w:rsidR="00497924" w:rsidRPr="0087519E" w:rsidRDefault="00497924" w:rsidP="00926007">
      <w:pPr>
        <w:rPr>
          <w:rFonts w:asciiTheme="majorBidi" w:hAnsiTheme="majorBidi" w:cstheme="majorBidi"/>
          <w:b/>
          <w:bCs/>
          <w:iCs/>
          <w:spacing w:val="-2"/>
          <w:sz w:val="22"/>
          <w:szCs w:val="22"/>
        </w:rPr>
      </w:pPr>
    </w:p>
    <w:p w14:paraId="3A5BEA65" w14:textId="1CC411CC" w:rsidR="006A56B1" w:rsidRPr="0087519E" w:rsidRDefault="00926007" w:rsidP="00926007">
      <w:pPr>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4.1</w:t>
      </w:r>
      <w:r w:rsidR="00C03D6B" w:rsidRPr="0087519E">
        <w:rPr>
          <w:rFonts w:asciiTheme="majorBidi" w:hAnsiTheme="majorBidi" w:cstheme="majorBidi"/>
          <w:b/>
          <w:bCs/>
          <w:iCs/>
          <w:spacing w:val="-2"/>
          <w:sz w:val="22"/>
          <w:szCs w:val="22"/>
        </w:rPr>
        <w:t>2</w:t>
      </w:r>
      <w:r w:rsidRPr="0087519E">
        <w:rPr>
          <w:rFonts w:asciiTheme="majorBidi" w:hAnsiTheme="majorBidi" w:cstheme="majorBidi"/>
          <w:b/>
          <w:bCs/>
          <w:iCs/>
          <w:spacing w:val="-2"/>
          <w:sz w:val="22"/>
          <w:szCs w:val="22"/>
        </w:rPr>
        <w:tab/>
      </w:r>
      <w:r w:rsidR="006A56B1" w:rsidRPr="0087519E">
        <w:rPr>
          <w:rFonts w:asciiTheme="majorBidi" w:hAnsiTheme="majorBidi" w:cstheme="majorBidi"/>
          <w:b/>
          <w:bCs/>
          <w:iCs/>
          <w:spacing w:val="-2"/>
          <w:sz w:val="22"/>
          <w:szCs w:val="22"/>
        </w:rPr>
        <w:t>Borrowing costs</w:t>
      </w:r>
    </w:p>
    <w:p w14:paraId="5E336980" w14:textId="77777777" w:rsidR="006A56B1" w:rsidRPr="0087519E" w:rsidRDefault="006A56B1" w:rsidP="00926007">
      <w:pPr>
        <w:rPr>
          <w:rFonts w:asciiTheme="majorBidi" w:hAnsiTheme="majorBidi" w:cstheme="majorBidi"/>
          <w:iCs/>
          <w:spacing w:val="-2"/>
          <w:sz w:val="22"/>
          <w:szCs w:val="22"/>
        </w:rPr>
      </w:pPr>
      <w:r w:rsidRPr="0087519E">
        <w:rPr>
          <w:rFonts w:asciiTheme="majorBidi" w:hAnsiTheme="majorBidi" w:cstheme="majorBidi"/>
          <w:iCs/>
          <w:spacing w:val="-2"/>
          <w:sz w:val="22"/>
          <w:szCs w:val="22"/>
        </w:rPr>
        <w:t>Borrowing costs directly attributable to the acquisition, construction or production of an asset that necessarily takes a substantial period of time to get ready for its intended use or sale are capitalised as part of the cost of the respective assets. All other borrowing costs are expensed in the period they occur. Borrowing costs consist of interest and other costs that an entity incurs in connection with the borrowing of funds.</w:t>
      </w:r>
    </w:p>
    <w:p w14:paraId="5B9748CB" w14:textId="6CEC98D0" w:rsidR="006A56B1" w:rsidRPr="0087519E" w:rsidRDefault="006A56B1" w:rsidP="00EA2C3B">
      <w:pPr>
        <w:ind w:left="576"/>
        <w:rPr>
          <w:rFonts w:asciiTheme="majorBidi" w:hAnsiTheme="majorBidi" w:cstheme="majorBidi"/>
          <w:sz w:val="22"/>
          <w:szCs w:val="22"/>
        </w:rPr>
      </w:pPr>
    </w:p>
    <w:p w14:paraId="214E56A4" w14:textId="4FD01F9B" w:rsidR="00085D4A" w:rsidRPr="0087519E" w:rsidRDefault="00926007" w:rsidP="00926007">
      <w:pPr>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4.1</w:t>
      </w:r>
      <w:r w:rsidR="00C03D6B" w:rsidRPr="0087519E">
        <w:rPr>
          <w:rFonts w:asciiTheme="majorBidi" w:hAnsiTheme="majorBidi" w:cstheme="majorBidi"/>
          <w:b/>
          <w:bCs/>
          <w:iCs/>
          <w:spacing w:val="-2"/>
          <w:sz w:val="22"/>
          <w:szCs w:val="22"/>
        </w:rPr>
        <w:t>3</w:t>
      </w:r>
      <w:r w:rsidRPr="0087519E">
        <w:rPr>
          <w:rFonts w:asciiTheme="majorBidi" w:hAnsiTheme="majorBidi" w:cstheme="majorBidi"/>
          <w:b/>
          <w:bCs/>
          <w:iCs/>
          <w:spacing w:val="-2"/>
          <w:sz w:val="22"/>
          <w:szCs w:val="22"/>
        </w:rPr>
        <w:tab/>
      </w:r>
      <w:r w:rsidR="00085D4A" w:rsidRPr="0087519E">
        <w:rPr>
          <w:rFonts w:asciiTheme="majorBidi" w:hAnsiTheme="majorBidi" w:cstheme="majorBidi"/>
          <w:b/>
          <w:bCs/>
          <w:iCs/>
          <w:spacing w:val="-2"/>
          <w:sz w:val="22"/>
          <w:szCs w:val="22"/>
        </w:rPr>
        <w:t xml:space="preserve">Interest bearing loans and </w:t>
      </w:r>
      <w:r w:rsidR="000E4C2E" w:rsidRPr="0087519E">
        <w:rPr>
          <w:rFonts w:asciiTheme="majorBidi" w:hAnsiTheme="majorBidi" w:cstheme="majorBidi"/>
          <w:b/>
          <w:bCs/>
          <w:iCs/>
          <w:spacing w:val="-2"/>
          <w:sz w:val="22"/>
          <w:szCs w:val="22"/>
        </w:rPr>
        <w:t>borrowings</w:t>
      </w:r>
    </w:p>
    <w:p w14:paraId="28F4BB4C" w14:textId="77777777" w:rsidR="00085D4A" w:rsidRPr="0087519E" w:rsidRDefault="00085D4A" w:rsidP="00926007">
      <w:pPr>
        <w:rPr>
          <w:rFonts w:asciiTheme="majorBidi" w:hAnsiTheme="majorBidi" w:cstheme="majorBidi"/>
          <w:iCs/>
          <w:spacing w:val="-2"/>
          <w:sz w:val="22"/>
          <w:szCs w:val="22"/>
        </w:rPr>
      </w:pPr>
      <w:r w:rsidRPr="0087519E">
        <w:rPr>
          <w:rFonts w:asciiTheme="majorBidi" w:hAnsiTheme="majorBidi" w:cstheme="majorBidi"/>
          <w:iCs/>
          <w:spacing w:val="-2"/>
          <w:sz w:val="22"/>
          <w:szCs w:val="22"/>
        </w:rPr>
        <w:t xml:space="preserve">Borrowings are initially recognised at fair value, net of transaction costs incurred. Borrowings are subsequently measured at amortised cost. </w:t>
      </w:r>
    </w:p>
    <w:p w14:paraId="4FC22D6C" w14:textId="77777777" w:rsidR="00085D4A" w:rsidRPr="0087519E" w:rsidRDefault="00085D4A" w:rsidP="00085D4A">
      <w:pPr>
        <w:ind w:left="576"/>
        <w:rPr>
          <w:rFonts w:asciiTheme="majorBidi" w:hAnsiTheme="majorBidi" w:cstheme="majorBidi"/>
          <w:iCs/>
          <w:spacing w:val="-2"/>
          <w:sz w:val="22"/>
          <w:szCs w:val="22"/>
        </w:rPr>
      </w:pPr>
    </w:p>
    <w:p w14:paraId="675567C4" w14:textId="77777777" w:rsidR="00085D4A" w:rsidRPr="0087519E" w:rsidRDefault="00085D4A" w:rsidP="00926007">
      <w:pPr>
        <w:rPr>
          <w:rFonts w:asciiTheme="majorBidi" w:hAnsiTheme="majorBidi" w:cstheme="majorBidi"/>
          <w:iCs/>
          <w:spacing w:val="-2"/>
          <w:sz w:val="22"/>
          <w:szCs w:val="22"/>
        </w:rPr>
      </w:pPr>
      <w:r w:rsidRPr="0087519E">
        <w:rPr>
          <w:rFonts w:asciiTheme="majorBidi" w:hAnsiTheme="majorBidi" w:cstheme="majorBidi"/>
          <w:iCs/>
          <w:spacing w:val="-2"/>
          <w:sz w:val="22"/>
          <w:szCs w:val="22"/>
        </w:rPr>
        <w:t>Borrowings are classified as current liabilities unless the Company has an unconditional right to defer settlement of the liability for at least 12 months after the reporting period.</w:t>
      </w:r>
    </w:p>
    <w:p w14:paraId="6233D36E" w14:textId="77777777" w:rsidR="008A3D9A" w:rsidRPr="0087519E" w:rsidRDefault="008A3D9A" w:rsidP="005B3E67">
      <w:pPr>
        <w:overflowPunct/>
        <w:autoSpaceDE/>
        <w:autoSpaceDN/>
        <w:adjustRightInd/>
        <w:textAlignment w:val="auto"/>
        <w:rPr>
          <w:rFonts w:asciiTheme="majorBidi" w:hAnsiTheme="majorBidi" w:cstheme="majorBidi"/>
          <w:b/>
          <w:sz w:val="22"/>
          <w:szCs w:val="22"/>
        </w:rPr>
      </w:pPr>
    </w:p>
    <w:p w14:paraId="0310D6CB" w14:textId="4BA106F0" w:rsidR="0054744A" w:rsidRPr="0087519E" w:rsidRDefault="00AF5E19" w:rsidP="00AF5E19">
      <w:pPr>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4.1</w:t>
      </w:r>
      <w:r w:rsidR="00C03D6B" w:rsidRPr="0087519E">
        <w:rPr>
          <w:rFonts w:asciiTheme="majorBidi" w:hAnsiTheme="majorBidi" w:cstheme="majorBidi"/>
          <w:b/>
          <w:bCs/>
          <w:iCs/>
          <w:spacing w:val="-2"/>
          <w:sz w:val="22"/>
          <w:szCs w:val="22"/>
        </w:rPr>
        <w:t>4</w:t>
      </w:r>
      <w:r w:rsidRPr="0087519E">
        <w:rPr>
          <w:rFonts w:asciiTheme="majorBidi" w:hAnsiTheme="majorBidi" w:cstheme="majorBidi"/>
          <w:b/>
          <w:bCs/>
          <w:iCs/>
          <w:spacing w:val="-2"/>
          <w:sz w:val="22"/>
          <w:szCs w:val="22"/>
        </w:rPr>
        <w:tab/>
      </w:r>
      <w:r w:rsidR="0054744A" w:rsidRPr="0087519E">
        <w:rPr>
          <w:rFonts w:asciiTheme="majorBidi" w:hAnsiTheme="majorBidi" w:cstheme="majorBidi"/>
          <w:b/>
          <w:bCs/>
          <w:iCs/>
          <w:spacing w:val="-2"/>
          <w:sz w:val="22"/>
          <w:szCs w:val="22"/>
        </w:rPr>
        <w:t>Revenue</w:t>
      </w:r>
    </w:p>
    <w:p w14:paraId="7027373B" w14:textId="7772DC2D" w:rsidR="0054744A" w:rsidRPr="0087519E" w:rsidRDefault="00FC3949" w:rsidP="007C63DA">
      <w:pPr>
        <w:rPr>
          <w:rFonts w:asciiTheme="majorBidi" w:hAnsiTheme="majorBidi" w:cstheme="majorBidi"/>
          <w:sz w:val="22"/>
          <w:szCs w:val="22"/>
        </w:rPr>
      </w:pPr>
      <w:r w:rsidRPr="0087519E">
        <w:rPr>
          <w:rFonts w:asciiTheme="majorBidi" w:hAnsiTheme="majorBidi" w:cstheme="majorBidi"/>
          <w:sz w:val="22"/>
          <w:szCs w:val="22"/>
        </w:rPr>
        <w:t>Revenue is measured based on the consideration to which the Company expects to be entitled in a contract with a customer and excludes amounts collected on behalf of third parties. The tariff structure under the PPA is comprised of power capacity (includes investment charge and fixed operation and maintenance charge), electrical energy and fuel charges components.</w:t>
      </w:r>
    </w:p>
    <w:p w14:paraId="72A07C3E" w14:textId="77777777" w:rsidR="007A62FD" w:rsidRPr="0087519E" w:rsidRDefault="007A62FD" w:rsidP="007A62FD">
      <w:pPr>
        <w:ind w:left="576"/>
        <w:rPr>
          <w:rFonts w:asciiTheme="majorBidi" w:hAnsiTheme="majorBidi" w:cstheme="majorBidi"/>
          <w:b/>
          <w:sz w:val="16"/>
          <w:szCs w:val="16"/>
        </w:rPr>
      </w:pPr>
    </w:p>
    <w:p w14:paraId="145A88EF" w14:textId="78C06CB9" w:rsidR="007A62FD" w:rsidRPr="0087519E" w:rsidRDefault="007A62FD" w:rsidP="00AF5E19">
      <w:pPr>
        <w:rPr>
          <w:rFonts w:asciiTheme="majorBidi" w:hAnsiTheme="majorBidi" w:cstheme="majorBidi"/>
          <w:b/>
          <w:i/>
          <w:iCs/>
          <w:sz w:val="22"/>
          <w:szCs w:val="22"/>
        </w:rPr>
      </w:pPr>
      <w:r w:rsidRPr="0087519E">
        <w:rPr>
          <w:rFonts w:asciiTheme="majorBidi" w:hAnsiTheme="majorBidi" w:cstheme="majorBidi"/>
          <w:b/>
          <w:i/>
          <w:iCs/>
          <w:sz w:val="22"/>
          <w:szCs w:val="22"/>
        </w:rPr>
        <w:t>Capacity revenue</w:t>
      </w:r>
    </w:p>
    <w:p w14:paraId="7043FB6F" w14:textId="4CA3DDE4" w:rsidR="007A62FD" w:rsidRPr="0087519E" w:rsidRDefault="007A62FD" w:rsidP="00AF5E19">
      <w:pPr>
        <w:rPr>
          <w:rFonts w:asciiTheme="majorBidi" w:hAnsiTheme="majorBidi" w:cstheme="majorBidi"/>
          <w:sz w:val="22"/>
          <w:szCs w:val="22"/>
        </w:rPr>
      </w:pPr>
      <w:r w:rsidRPr="0087519E">
        <w:rPr>
          <w:rFonts w:asciiTheme="majorBidi" w:hAnsiTheme="majorBidi" w:cstheme="majorBidi"/>
          <w:sz w:val="22"/>
          <w:szCs w:val="22"/>
        </w:rPr>
        <w:t xml:space="preserve">The PPA with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is considered as a lease within the context of IFRS 16 and has been classified as an operating lease under IFRS 16. Under the PPA, the Company is entitled to the </w:t>
      </w:r>
      <w:r w:rsidR="00C5556E" w:rsidRPr="0087519E">
        <w:rPr>
          <w:rFonts w:asciiTheme="majorBidi" w:hAnsiTheme="majorBidi" w:cstheme="majorBidi"/>
          <w:sz w:val="22"/>
          <w:szCs w:val="22"/>
        </w:rPr>
        <w:t>c</w:t>
      </w:r>
      <w:r w:rsidRPr="0087519E">
        <w:rPr>
          <w:rFonts w:asciiTheme="majorBidi" w:hAnsiTheme="majorBidi" w:cstheme="majorBidi"/>
          <w:sz w:val="22"/>
          <w:szCs w:val="22"/>
        </w:rPr>
        <w:t xml:space="preserve">apacity charges for each hour during which the plant is available for power generation. Power capacity investment charge is treated as lease revenue under IFRS 16 and is recognised on a </w:t>
      </w:r>
      <w:r w:rsidR="00CB5480" w:rsidRPr="0087519E">
        <w:rPr>
          <w:rFonts w:asciiTheme="majorBidi" w:hAnsiTheme="majorBidi" w:cstheme="majorBidi"/>
          <w:sz w:val="22"/>
          <w:szCs w:val="22"/>
        </w:rPr>
        <w:t>straight-line</w:t>
      </w:r>
      <w:r w:rsidRPr="0087519E">
        <w:rPr>
          <w:rFonts w:asciiTheme="majorBidi" w:hAnsiTheme="majorBidi" w:cstheme="majorBidi"/>
          <w:sz w:val="22"/>
          <w:szCs w:val="22"/>
        </w:rPr>
        <w:t xml:space="preserve"> basis over the lease term. Fixed </w:t>
      </w:r>
      <w:r w:rsidR="00AF5E19" w:rsidRPr="0087519E">
        <w:rPr>
          <w:rFonts w:asciiTheme="majorBidi" w:hAnsiTheme="majorBidi" w:cstheme="majorBidi"/>
          <w:sz w:val="22"/>
          <w:szCs w:val="22"/>
        </w:rPr>
        <w:t xml:space="preserve">operation and maintenance </w:t>
      </w:r>
      <w:r w:rsidRPr="0087519E">
        <w:rPr>
          <w:rFonts w:asciiTheme="majorBidi" w:hAnsiTheme="majorBidi" w:cstheme="majorBidi"/>
          <w:sz w:val="22"/>
          <w:szCs w:val="22"/>
        </w:rPr>
        <w:t xml:space="preserve">charge is recognised based on the capacity made available in accordance with contractual terms stipulated in </w:t>
      </w:r>
      <w:r w:rsidR="00AF5E19" w:rsidRPr="0087519E">
        <w:rPr>
          <w:rFonts w:asciiTheme="majorBidi" w:hAnsiTheme="majorBidi" w:cstheme="majorBidi"/>
          <w:sz w:val="22"/>
          <w:szCs w:val="22"/>
        </w:rPr>
        <w:t xml:space="preserve">the </w:t>
      </w:r>
      <w:r w:rsidRPr="0087519E">
        <w:rPr>
          <w:rFonts w:asciiTheme="majorBidi" w:hAnsiTheme="majorBidi" w:cstheme="majorBidi"/>
          <w:sz w:val="22"/>
          <w:szCs w:val="22"/>
        </w:rPr>
        <w:t>PPA.</w:t>
      </w:r>
    </w:p>
    <w:p w14:paraId="1D6E02AE" w14:textId="19DA3791" w:rsidR="007A62FD" w:rsidRPr="0087519E" w:rsidRDefault="007A62FD" w:rsidP="00AF5E19">
      <w:pPr>
        <w:rPr>
          <w:rFonts w:asciiTheme="majorBidi" w:hAnsiTheme="majorBidi" w:cstheme="majorBidi"/>
          <w:sz w:val="16"/>
          <w:szCs w:val="16"/>
        </w:rPr>
      </w:pPr>
    </w:p>
    <w:p w14:paraId="641C3515" w14:textId="77777777" w:rsidR="005D52A5" w:rsidRPr="0087519E" w:rsidRDefault="005D52A5" w:rsidP="005D52A5">
      <w:pPr>
        <w:rPr>
          <w:rFonts w:asciiTheme="majorBidi" w:hAnsiTheme="majorBidi" w:cstheme="majorBidi"/>
          <w:b/>
          <w:i/>
          <w:spacing w:val="-2"/>
          <w:sz w:val="22"/>
          <w:szCs w:val="22"/>
        </w:rPr>
      </w:pPr>
      <w:r w:rsidRPr="0087519E">
        <w:rPr>
          <w:rFonts w:asciiTheme="majorBidi" w:hAnsiTheme="majorBidi" w:cstheme="majorBidi"/>
          <w:b/>
          <w:i/>
          <w:spacing w:val="-2"/>
          <w:sz w:val="22"/>
          <w:szCs w:val="22"/>
        </w:rPr>
        <w:t>Other revenue from contracts with customers</w:t>
      </w:r>
    </w:p>
    <w:p w14:paraId="292D5CDE" w14:textId="77777777" w:rsidR="005D52A5" w:rsidRPr="0087519E" w:rsidRDefault="005D52A5" w:rsidP="005D52A5">
      <w:pPr>
        <w:rPr>
          <w:rFonts w:asciiTheme="majorBidi" w:hAnsiTheme="majorBidi" w:cstheme="majorBidi"/>
          <w:sz w:val="22"/>
          <w:szCs w:val="22"/>
        </w:rPr>
      </w:pPr>
      <w:r w:rsidRPr="0087519E">
        <w:rPr>
          <w:rFonts w:asciiTheme="majorBidi" w:hAnsiTheme="majorBidi" w:cstheme="majorBidi"/>
          <w:sz w:val="22"/>
          <w:szCs w:val="22"/>
        </w:rPr>
        <w:t xml:space="preserve">Revenue is measured based on the terms specified in the contract with a customer. The Company recognizes electrical energy and fuel charges revenue when it transfers the control of a product or service to a customer i.e., when electricity is delivered, and the customer has accepted the deliveries and the control has been transferred to the customer. Energy charge and fuel charge is determined based on the fuel and variable cost of power. </w:t>
      </w:r>
    </w:p>
    <w:p w14:paraId="3C064288" w14:textId="77777777" w:rsidR="0089583D" w:rsidRPr="0087519E" w:rsidRDefault="0089583D" w:rsidP="00C03D6B">
      <w:pPr>
        <w:overflowPunct/>
        <w:autoSpaceDE/>
        <w:autoSpaceDN/>
        <w:adjustRightInd/>
        <w:textAlignment w:val="auto"/>
        <w:rPr>
          <w:rFonts w:asciiTheme="majorBidi" w:hAnsiTheme="majorBidi" w:cstheme="majorBidi"/>
          <w:b/>
          <w:sz w:val="16"/>
          <w:szCs w:val="16"/>
        </w:rPr>
      </w:pPr>
    </w:p>
    <w:p w14:paraId="4BB65CA0" w14:textId="5646D6F9" w:rsidR="00C5556E" w:rsidRPr="0087519E" w:rsidRDefault="007C63DA" w:rsidP="00F93210">
      <w:pPr>
        <w:rPr>
          <w:rFonts w:asciiTheme="majorBidi" w:hAnsiTheme="majorBidi" w:cstheme="majorBidi"/>
          <w:bCs/>
          <w:sz w:val="22"/>
          <w:szCs w:val="22"/>
        </w:rPr>
      </w:pPr>
      <w:r w:rsidRPr="0087519E">
        <w:rPr>
          <w:rFonts w:asciiTheme="majorBidi" w:hAnsiTheme="majorBidi" w:cstheme="majorBidi"/>
          <w:bCs/>
          <w:sz w:val="22"/>
          <w:szCs w:val="22"/>
        </w:rPr>
        <w:t>No revenue is recognised if it is not probable that the Company will collect the consideration to which the Company will be entitled in exchange for the goods or services that will be transferred to customers. In evaluating whether collectability of an amount of consideration is probable, the Company considers only the customers’ ability and intention to pay that amount of consideration when it is due.</w:t>
      </w:r>
      <w:r w:rsidR="002E1D14" w:rsidRPr="0087519E">
        <w:rPr>
          <w:rFonts w:asciiTheme="majorBidi" w:hAnsiTheme="majorBidi" w:cstheme="majorBidi"/>
          <w:bCs/>
          <w:sz w:val="22"/>
          <w:szCs w:val="22"/>
        </w:rPr>
        <w:t xml:space="preserve"> </w:t>
      </w:r>
    </w:p>
    <w:p w14:paraId="3E46FA19" w14:textId="7FDDE834" w:rsidR="00085D4A" w:rsidRPr="0087519E" w:rsidRDefault="00085D4A" w:rsidP="00AF5E19">
      <w:pPr>
        <w:rPr>
          <w:rFonts w:asciiTheme="majorBidi" w:hAnsiTheme="majorBidi" w:cstheme="majorBidi"/>
          <w:sz w:val="22"/>
          <w:szCs w:val="22"/>
        </w:rPr>
      </w:pPr>
      <w:r w:rsidRPr="0087519E">
        <w:rPr>
          <w:rFonts w:asciiTheme="majorBidi" w:hAnsiTheme="majorBidi" w:cstheme="majorBidi"/>
          <w:sz w:val="22"/>
          <w:szCs w:val="22"/>
        </w:rPr>
        <w:t xml:space="preserve">The Company has a </w:t>
      </w:r>
      <w:r w:rsidR="00CB5480" w:rsidRPr="0087519E">
        <w:rPr>
          <w:rFonts w:asciiTheme="majorBidi" w:hAnsiTheme="majorBidi" w:cstheme="majorBidi"/>
          <w:sz w:val="22"/>
          <w:szCs w:val="22"/>
        </w:rPr>
        <w:t>long-term</w:t>
      </w:r>
      <w:r w:rsidRPr="0087519E">
        <w:rPr>
          <w:rFonts w:asciiTheme="majorBidi" w:hAnsiTheme="majorBidi" w:cstheme="majorBidi"/>
          <w:sz w:val="22"/>
          <w:szCs w:val="22"/>
        </w:rPr>
        <w:t xml:space="preserve"> agreement with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which determines performance obligation, transaction price and allocates the transaction price to each of the separate performance obligations. Accumulated experience is used to estimate and provide for the discounts, using the expected value method, and revenue is only recognised to the extent that it is highly probable that a significant reversal will not occur. </w:t>
      </w:r>
    </w:p>
    <w:p w14:paraId="5EB5D348" w14:textId="77777777" w:rsidR="0067385C" w:rsidRPr="0087519E" w:rsidRDefault="0067385C" w:rsidP="00AF5E19">
      <w:pPr>
        <w:rPr>
          <w:rFonts w:asciiTheme="majorBidi" w:hAnsiTheme="majorBidi" w:cstheme="majorBidi"/>
          <w:sz w:val="22"/>
          <w:szCs w:val="22"/>
        </w:rPr>
      </w:pPr>
    </w:p>
    <w:p w14:paraId="648ECCA8" w14:textId="77777777" w:rsidR="0067385C" w:rsidRPr="0087519E" w:rsidRDefault="0067385C" w:rsidP="0067385C">
      <w:pPr>
        <w:overflowPunct/>
        <w:autoSpaceDE/>
        <w:autoSpaceDN/>
        <w:adjustRightInd/>
        <w:textAlignment w:val="auto"/>
        <w:rPr>
          <w:rFonts w:asciiTheme="majorBidi" w:hAnsiTheme="majorBidi" w:cstheme="majorBidi"/>
          <w:bCs/>
          <w:sz w:val="22"/>
          <w:szCs w:val="22"/>
        </w:rPr>
      </w:pPr>
      <w:r w:rsidRPr="0087519E">
        <w:rPr>
          <w:rFonts w:asciiTheme="majorBidi" w:hAnsiTheme="majorBidi" w:cstheme="majorBidi"/>
          <w:b/>
          <w:sz w:val="22"/>
          <w:szCs w:val="22"/>
        </w:rPr>
        <w:t>4.</w:t>
      </w:r>
      <w:r w:rsidRPr="0087519E">
        <w:rPr>
          <w:rFonts w:asciiTheme="majorBidi" w:hAnsiTheme="majorBidi" w:cstheme="majorBidi"/>
          <w:b/>
          <w:sz w:val="22"/>
          <w:szCs w:val="22"/>
        </w:rPr>
        <w:tab/>
        <w:t xml:space="preserve">Material accounting policy information </w:t>
      </w:r>
      <w:r w:rsidRPr="0087519E">
        <w:rPr>
          <w:rFonts w:asciiTheme="majorBidi" w:hAnsiTheme="majorBidi" w:cstheme="majorBidi"/>
          <w:bCs/>
          <w:sz w:val="22"/>
          <w:szCs w:val="22"/>
        </w:rPr>
        <w:t>(continued)</w:t>
      </w:r>
    </w:p>
    <w:p w14:paraId="62BB3C74" w14:textId="77777777" w:rsidR="0067385C" w:rsidRPr="0087519E" w:rsidRDefault="0067385C" w:rsidP="0067385C">
      <w:pPr>
        <w:overflowPunct/>
        <w:autoSpaceDE/>
        <w:autoSpaceDN/>
        <w:adjustRightInd/>
        <w:textAlignment w:val="auto"/>
        <w:rPr>
          <w:rFonts w:asciiTheme="majorBidi" w:hAnsiTheme="majorBidi" w:cstheme="majorBidi"/>
          <w:bCs/>
          <w:sz w:val="22"/>
          <w:szCs w:val="22"/>
        </w:rPr>
      </w:pPr>
    </w:p>
    <w:p w14:paraId="52F87E4B" w14:textId="77777777" w:rsidR="0067385C" w:rsidRPr="0087519E" w:rsidRDefault="0067385C" w:rsidP="0067385C">
      <w:pPr>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4.14</w:t>
      </w:r>
      <w:r w:rsidRPr="0087519E">
        <w:rPr>
          <w:rFonts w:asciiTheme="majorBidi" w:hAnsiTheme="majorBidi" w:cstheme="majorBidi"/>
          <w:b/>
          <w:bCs/>
          <w:iCs/>
          <w:spacing w:val="-2"/>
          <w:sz w:val="22"/>
          <w:szCs w:val="22"/>
        </w:rPr>
        <w:tab/>
        <w:t>Revenue</w:t>
      </w:r>
    </w:p>
    <w:p w14:paraId="370888F2" w14:textId="151D7476" w:rsidR="00085D4A" w:rsidRPr="0087519E" w:rsidRDefault="00085D4A" w:rsidP="00AF5E19">
      <w:pPr>
        <w:rPr>
          <w:rFonts w:asciiTheme="majorBidi" w:hAnsiTheme="majorBidi" w:cstheme="majorBidi"/>
          <w:sz w:val="22"/>
          <w:szCs w:val="22"/>
        </w:rPr>
      </w:pPr>
      <w:r w:rsidRPr="0087519E">
        <w:rPr>
          <w:rFonts w:asciiTheme="majorBidi" w:hAnsiTheme="majorBidi" w:cstheme="majorBidi"/>
          <w:sz w:val="22"/>
          <w:szCs w:val="22"/>
        </w:rPr>
        <w:t>The Company does not adjust any of the transaction prices for time value of money as the period between the transfer of the promised goods or services to the customer and payment by the customer does not exceed one year and the sales are made with agreed credit terms which is in line with the industry practice.</w:t>
      </w:r>
    </w:p>
    <w:p w14:paraId="5452E456" w14:textId="77777777" w:rsidR="008C497E" w:rsidRPr="0087519E" w:rsidRDefault="008C497E" w:rsidP="002C6052">
      <w:pPr>
        <w:rPr>
          <w:rFonts w:asciiTheme="majorBidi" w:hAnsiTheme="majorBidi" w:cstheme="majorBidi"/>
          <w:b/>
          <w:bCs/>
          <w:iCs/>
          <w:spacing w:val="-2"/>
          <w:sz w:val="22"/>
          <w:szCs w:val="22"/>
        </w:rPr>
      </w:pPr>
    </w:p>
    <w:p w14:paraId="2C83E3DC" w14:textId="2D398778" w:rsidR="00201462" w:rsidRPr="0087519E" w:rsidRDefault="002C6052" w:rsidP="002C6052">
      <w:pPr>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4.1</w:t>
      </w:r>
      <w:r w:rsidR="00C03D6B" w:rsidRPr="0087519E">
        <w:rPr>
          <w:rFonts w:asciiTheme="majorBidi" w:hAnsiTheme="majorBidi" w:cstheme="majorBidi"/>
          <w:b/>
          <w:bCs/>
          <w:iCs/>
          <w:spacing w:val="-2"/>
          <w:sz w:val="22"/>
          <w:szCs w:val="22"/>
        </w:rPr>
        <w:t>5</w:t>
      </w:r>
      <w:r w:rsidRPr="0087519E">
        <w:rPr>
          <w:rFonts w:asciiTheme="majorBidi" w:hAnsiTheme="majorBidi" w:cstheme="majorBidi"/>
          <w:b/>
          <w:bCs/>
          <w:iCs/>
          <w:spacing w:val="-2"/>
          <w:sz w:val="22"/>
          <w:szCs w:val="22"/>
        </w:rPr>
        <w:tab/>
      </w:r>
      <w:r w:rsidR="00201462" w:rsidRPr="0087519E">
        <w:rPr>
          <w:rFonts w:asciiTheme="majorBidi" w:hAnsiTheme="majorBidi" w:cstheme="majorBidi"/>
          <w:b/>
          <w:bCs/>
          <w:iCs/>
          <w:spacing w:val="-2"/>
          <w:sz w:val="22"/>
          <w:szCs w:val="22"/>
        </w:rPr>
        <w:t>Asset retirement obligation</w:t>
      </w:r>
    </w:p>
    <w:p w14:paraId="50F3EC75" w14:textId="6A8B72B3" w:rsidR="000F737C" w:rsidRPr="0087519E" w:rsidRDefault="005E385F" w:rsidP="002C6052">
      <w:pPr>
        <w:rPr>
          <w:rFonts w:asciiTheme="majorBidi" w:hAnsiTheme="majorBidi" w:cstheme="majorBidi"/>
          <w:iCs/>
          <w:spacing w:val="-2"/>
          <w:sz w:val="22"/>
          <w:szCs w:val="22"/>
        </w:rPr>
      </w:pPr>
      <w:r w:rsidRPr="0087519E">
        <w:rPr>
          <w:rFonts w:asciiTheme="majorBidi" w:hAnsiTheme="majorBidi" w:cstheme="majorBidi"/>
          <w:iCs/>
          <w:spacing w:val="-2"/>
          <w:sz w:val="22"/>
          <w:szCs w:val="22"/>
        </w:rPr>
        <w:t xml:space="preserve">The provision for asset retirement obligation is recognised when there is a present obligation as </w:t>
      </w:r>
      <w:r w:rsidRPr="0087519E">
        <w:rPr>
          <w:rFonts w:asciiTheme="majorBidi" w:hAnsiTheme="majorBidi" w:cstheme="majorBidi"/>
          <w:sz w:val="22"/>
          <w:szCs w:val="22"/>
        </w:rPr>
        <w:t xml:space="preserve">a result of </w:t>
      </w:r>
      <w:r w:rsidRPr="0087519E">
        <w:rPr>
          <w:rFonts w:asciiTheme="majorBidi" w:hAnsiTheme="majorBidi" w:cstheme="majorBidi"/>
          <w:iCs/>
          <w:spacing w:val="-2"/>
          <w:sz w:val="22"/>
          <w:szCs w:val="22"/>
        </w:rPr>
        <w:t xml:space="preserve">asset constructed on land under usufruct contracts with </w:t>
      </w:r>
      <w:r w:rsidR="002C6052" w:rsidRPr="0087519E">
        <w:rPr>
          <w:rFonts w:asciiTheme="majorBidi" w:hAnsiTheme="majorBidi" w:cstheme="majorBidi"/>
          <w:iCs/>
          <w:spacing w:val="-2"/>
          <w:sz w:val="22"/>
          <w:szCs w:val="22"/>
        </w:rPr>
        <w:t>M</w:t>
      </w:r>
      <w:r w:rsidR="00AD3BD8" w:rsidRPr="0087519E">
        <w:rPr>
          <w:rFonts w:asciiTheme="majorBidi" w:hAnsiTheme="majorBidi" w:cstheme="majorBidi"/>
          <w:iCs/>
          <w:spacing w:val="-2"/>
          <w:sz w:val="22"/>
          <w:szCs w:val="22"/>
        </w:rPr>
        <w:t>inistry of Housing and Urban Planning</w:t>
      </w:r>
      <w:r w:rsidRPr="0087519E">
        <w:rPr>
          <w:rFonts w:asciiTheme="majorBidi" w:hAnsiTheme="majorBidi" w:cstheme="majorBidi"/>
          <w:sz w:val="22"/>
          <w:szCs w:val="22"/>
        </w:rPr>
        <w:t xml:space="preserve">, it is probable that an outflow of economic benefits will be required to settle the obligation, and the amount of provision can be measured reliably. The estimated future obligations include the costs of removing the </w:t>
      </w:r>
      <w:r w:rsidR="000F737C" w:rsidRPr="0087519E">
        <w:rPr>
          <w:rFonts w:asciiTheme="majorBidi" w:hAnsiTheme="majorBidi" w:cstheme="majorBidi"/>
          <w:sz w:val="22"/>
          <w:szCs w:val="22"/>
        </w:rPr>
        <w:t xml:space="preserve">facilities and restoring the affected areas. </w:t>
      </w:r>
      <w:r w:rsidR="000F737C" w:rsidRPr="0087519E">
        <w:rPr>
          <w:rFonts w:asciiTheme="majorBidi" w:hAnsiTheme="majorBidi" w:cstheme="majorBidi"/>
          <w:iCs/>
          <w:spacing w:val="-2"/>
          <w:sz w:val="22"/>
          <w:szCs w:val="22"/>
        </w:rPr>
        <w:t>A corresponding asset is recognised as</w:t>
      </w:r>
      <w:r w:rsidR="002C6052" w:rsidRPr="0087519E">
        <w:rPr>
          <w:rFonts w:asciiTheme="majorBidi" w:hAnsiTheme="majorBidi" w:cstheme="majorBidi"/>
          <w:iCs/>
          <w:spacing w:val="-2"/>
          <w:sz w:val="22"/>
          <w:szCs w:val="22"/>
        </w:rPr>
        <w:t xml:space="preserve"> a</w:t>
      </w:r>
      <w:r w:rsidR="000F737C" w:rsidRPr="0087519E">
        <w:rPr>
          <w:rFonts w:asciiTheme="majorBidi" w:hAnsiTheme="majorBidi" w:cstheme="majorBidi"/>
          <w:iCs/>
          <w:spacing w:val="-2"/>
          <w:sz w:val="22"/>
          <w:szCs w:val="22"/>
        </w:rPr>
        <w:t xml:space="preserve"> part of plant and machinery in property, plant and equipment </w:t>
      </w:r>
      <w:r w:rsidR="000F737C" w:rsidRPr="0087519E">
        <w:rPr>
          <w:rFonts w:asciiTheme="majorBidi" w:hAnsiTheme="majorBidi" w:cstheme="majorBidi"/>
          <w:sz w:val="22"/>
          <w:szCs w:val="22"/>
        </w:rPr>
        <w:t>and depreciated accordingly</w:t>
      </w:r>
      <w:r w:rsidR="000F737C" w:rsidRPr="0087519E">
        <w:rPr>
          <w:rFonts w:asciiTheme="majorBidi" w:hAnsiTheme="majorBidi" w:cstheme="majorBidi"/>
          <w:iCs/>
          <w:spacing w:val="-2"/>
          <w:sz w:val="22"/>
          <w:szCs w:val="22"/>
        </w:rPr>
        <w:t xml:space="preserve">. </w:t>
      </w:r>
    </w:p>
    <w:p w14:paraId="2EF94280" w14:textId="77777777" w:rsidR="005E385F" w:rsidRPr="0087519E" w:rsidRDefault="005E385F" w:rsidP="000F737C">
      <w:pPr>
        <w:rPr>
          <w:rFonts w:asciiTheme="majorBidi" w:hAnsiTheme="majorBidi" w:cstheme="majorBidi"/>
          <w:iCs/>
          <w:spacing w:val="-2"/>
          <w:sz w:val="22"/>
          <w:szCs w:val="22"/>
        </w:rPr>
      </w:pPr>
    </w:p>
    <w:p w14:paraId="2B78E2DF" w14:textId="77777777" w:rsidR="005E385F" w:rsidRPr="0087519E" w:rsidRDefault="005E385F" w:rsidP="002C6052">
      <w:pPr>
        <w:rPr>
          <w:rFonts w:asciiTheme="majorBidi" w:hAnsiTheme="majorBidi" w:cstheme="majorBidi"/>
          <w:iCs/>
          <w:spacing w:val="-2"/>
          <w:sz w:val="22"/>
          <w:szCs w:val="22"/>
        </w:rPr>
      </w:pPr>
      <w:r w:rsidRPr="0087519E">
        <w:rPr>
          <w:rFonts w:asciiTheme="majorBidi" w:hAnsiTheme="majorBidi" w:cstheme="majorBidi"/>
          <w:iCs/>
          <w:spacing w:val="-2"/>
          <w:sz w:val="22"/>
          <w:szCs w:val="22"/>
        </w:rPr>
        <w:t xml:space="preserve">The provision for asset retirement obligation is a best estimate of the present value of expected costs required to settle the obligation, </w:t>
      </w:r>
      <w:r w:rsidRPr="0087519E">
        <w:rPr>
          <w:rFonts w:asciiTheme="majorBidi" w:hAnsiTheme="majorBidi" w:cstheme="majorBidi"/>
          <w:sz w:val="22"/>
          <w:szCs w:val="22"/>
        </w:rPr>
        <w:t xml:space="preserve">at the reporting date based on the current requirements of the Usufruct agreement, </w:t>
      </w:r>
      <w:r w:rsidRPr="0087519E">
        <w:rPr>
          <w:rFonts w:asciiTheme="majorBidi" w:hAnsiTheme="majorBidi" w:cstheme="majorBidi"/>
          <w:iCs/>
          <w:spacing w:val="-2"/>
          <w:sz w:val="22"/>
          <w:szCs w:val="22"/>
        </w:rPr>
        <w:t xml:space="preserve">using estimated cash flows. The cash flows are discounted at a current pre tax rate that reflects the risks specific to the asset retirement obligation. The unwinding of the discount is expensed as incurred and recognised in the statement of profit or loss and other comprehensive income as a finance cost. </w:t>
      </w:r>
    </w:p>
    <w:p w14:paraId="434BA537" w14:textId="77777777" w:rsidR="00A372D5" w:rsidRPr="0087519E" w:rsidRDefault="00A372D5" w:rsidP="002C6052">
      <w:pPr>
        <w:rPr>
          <w:rFonts w:asciiTheme="majorBidi" w:hAnsiTheme="majorBidi" w:cstheme="majorBidi"/>
          <w:iCs/>
          <w:spacing w:val="-2"/>
          <w:sz w:val="22"/>
          <w:szCs w:val="22"/>
        </w:rPr>
      </w:pPr>
    </w:p>
    <w:p w14:paraId="2619637B" w14:textId="1F8530DD" w:rsidR="004D2318" w:rsidRPr="0087519E" w:rsidRDefault="002C6052" w:rsidP="002C6052">
      <w:pPr>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4.1</w:t>
      </w:r>
      <w:r w:rsidR="00C03D6B" w:rsidRPr="0087519E">
        <w:rPr>
          <w:rFonts w:asciiTheme="majorBidi" w:hAnsiTheme="majorBidi" w:cstheme="majorBidi"/>
          <w:b/>
          <w:bCs/>
          <w:iCs/>
          <w:spacing w:val="-2"/>
          <w:sz w:val="22"/>
          <w:szCs w:val="22"/>
        </w:rPr>
        <w:t>6</w:t>
      </w:r>
      <w:r w:rsidRPr="0087519E">
        <w:rPr>
          <w:rFonts w:asciiTheme="majorBidi" w:hAnsiTheme="majorBidi" w:cstheme="majorBidi"/>
          <w:b/>
          <w:bCs/>
          <w:iCs/>
          <w:spacing w:val="-2"/>
          <w:sz w:val="22"/>
          <w:szCs w:val="22"/>
        </w:rPr>
        <w:tab/>
      </w:r>
      <w:r w:rsidR="00EE59A4" w:rsidRPr="0087519E">
        <w:rPr>
          <w:rFonts w:asciiTheme="majorBidi" w:hAnsiTheme="majorBidi" w:cstheme="majorBidi"/>
          <w:b/>
          <w:bCs/>
          <w:iCs/>
          <w:spacing w:val="-2"/>
          <w:sz w:val="22"/>
          <w:szCs w:val="22"/>
        </w:rPr>
        <w:t>Inventories</w:t>
      </w:r>
    </w:p>
    <w:p w14:paraId="24A757C4" w14:textId="0F3156C4" w:rsidR="006C64D8" w:rsidRPr="0087519E" w:rsidRDefault="00EB729A" w:rsidP="008A3D9A">
      <w:pPr>
        <w:rPr>
          <w:rFonts w:asciiTheme="majorBidi" w:hAnsiTheme="majorBidi" w:cstheme="majorBidi"/>
          <w:iCs/>
          <w:spacing w:val="-2"/>
          <w:sz w:val="22"/>
          <w:szCs w:val="22"/>
        </w:rPr>
      </w:pPr>
      <w:r w:rsidRPr="0087519E">
        <w:rPr>
          <w:rFonts w:asciiTheme="majorBidi" w:hAnsiTheme="majorBidi" w:cstheme="majorBidi"/>
          <w:iCs/>
          <w:spacing w:val="-2"/>
          <w:sz w:val="22"/>
          <w:szCs w:val="22"/>
        </w:rPr>
        <w:t xml:space="preserve">Inventories are stated at the lower of cost and net realisable value. Costs are those expenses incurred in bringing each product to its present location and condition. Cost is calculated using the weighted average method. Net realisable value represents the estimated selling price for inventories less all estimated costs of completion and costs necessary to make the sale. As of reporting date, inventories consist of spares, </w:t>
      </w:r>
      <w:r w:rsidR="00CB5480" w:rsidRPr="0087519E">
        <w:rPr>
          <w:rFonts w:asciiTheme="majorBidi" w:hAnsiTheme="majorBidi" w:cstheme="majorBidi"/>
          <w:iCs/>
          <w:spacing w:val="-2"/>
          <w:sz w:val="22"/>
          <w:szCs w:val="22"/>
        </w:rPr>
        <w:t>diesel,</w:t>
      </w:r>
      <w:r w:rsidRPr="0087519E">
        <w:rPr>
          <w:rFonts w:asciiTheme="majorBidi" w:hAnsiTheme="majorBidi" w:cstheme="majorBidi"/>
          <w:iCs/>
          <w:spacing w:val="-2"/>
          <w:sz w:val="22"/>
          <w:szCs w:val="22"/>
        </w:rPr>
        <w:t xml:space="preserve"> and lube oil.</w:t>
      </w:r>
    </w:p>
    <w:p w14:paraId="3E9D7AA1" w14:textId="77777777" w:rsidR="008A3D9A" w:rsidRPr="0087519E" w:rsidRDefault="008A3D9A" w:rsidP="008A3D9A">
      <w:pPr>
        <w:rPr>
          <w:rFonts w:asciiTheme="majorBidi" w:hAnsiTheme="majorBidi" w:cstheme="majorBidi"/>
          <w:iCs/>
          <w:spacing w:val="-2"/>
          <w:sz w:val="16"/>
          <w:szCs w:val="16"/>
        </w:rPr>
      </w:pPr>
    </w:p>
    <w:p w14:paraId="4CE71298" w14:textId="25BDD0B3" w:rsidR="004C3DA2" w:rsidRPr="0087519E" w:rsidRDefault="004C3DA2" w:rsidP="004C3DA2">
      <w:pPr>
        <w:tabs>
          <w:tab w:val="left" w:pos="-720"/>
          <w:tab w:val="left" w:pos="0"/>
          <w:tab w:val="left" w:pos="720"/>
          <w:tab w:val="left" w:pos="2923"/>
          <w:tab w:val="left" w:pos="5707"/>
        </w:tabs>
        <w:suppressAutoHyphens/>
        <w:rPr>
          <w:rFonts w:asciiTheme="majorBidi" w:hAnsiTheme="majorBidi" w:cstheme="majorBidi"/>
          <w:b/>
          <w:bCs/>
          <w:sz w:val="22"/>
          <w:szCs w:val="22"/>
        </w:rPr>
      </w:pPr>
      <w:r w:rsidRPr="0087519E">
        <w:rPr>
          <w:rFonts w:asciiTheme="majorBidi" w:hAnsiTheme="majorBidi" w:cstheme="majorBidi"/>
          <w:b/>
          <w:bCs/>
          <w:spacing w:val="-2"/>
          <w:sz w:val="22"/>
          <w:szCs w:val="22"/>
        </w:rPr>
        <w:t>4.1</w:t>
      </w:r>
      <w:r w:rsidR="00C03D6B" w:rsidRPr="0087519E">
        <w:rPr>
          <w:rFonts w:asciiTheme="majorBidi" w:hAnsiTheme="majorBidi" w:cstheme="majorBidi"/>
          <w:b/>
          <w:bCs/>
          <w:spacing w:val="-2"/>
          <w:sz w:val="22"/>
          <w:szCs w:val="22"/>
        </w:rPr>
        <w:t>7</w:t>
      </w:r>
      <w:r w:rsidRPr="0087519E">
        <w:rPr>
          <w:rFonts w:asciiTheme="majorBidi" w:hAnsiTheme="majorBidi" w:cstheme="majorBidi"/>
          <w:b/>
          <w:bCs/>
          <w:spacing w:val="-2"/>
          <w:sz w:val="22"/>
          <w:szCs w:val="22"/>
        </w:rPr>
        <w:tab/>
        <w:t>Directors’ sitting fees and remuneration</w:t>
      </w:r>
    </w:p>
    <w:p w14:paraId="57C12FA1" w14:textId="0ABE4B4D" w:rsidR="004C3DA2" w:rsidRPr="0087519E" w:rsidRDefault="004C3DA2" w:rsidP="004C3DA2">
      <w:pPr>
        <w:overflowPunct/>
        <w:autoSpaceDE/>
        <w:autoSpaceDN/>
        <w:adjustRightInd/>
        <w:textAlignment w:val="auto"/>
        <w:rPr>
          <w:rFonts w:asciiTheme="majorBidi" w:hAnsiTheme="majorBidi" w:cstheme="majorBidi"/>
          <w:iCs/>
          <w:spacing w:val="-2"/>
          <w:sz w:val="22"/>
          <w:szCs w:val="22"/>
        </w:rPr>
      </w:pPr>
      <w:r w:rsidRPr="0087519E">
        <w:rPr>
          <w:rFonts w:asciiTheme="majorBidi" w:hAnsiTheme="majorBidi" w:cstheme="majorBidi"/>
          <w:iCs/>
          <w:spacing w:val="-2"/>
          <w:sz w:val="22"/>
          <w:szCs w:val="22"/>
        </w:rPr>
        <w:t xml:space="preserve">The Board of Directors sitting fees and remuneration are calculated as per the guidelines prescribed by the </w:t>
      </w:r>
      <w:r w:rsidR="00122CD4" w:rsidRPr="0087519E">
        <w:rPr>
          <w:rFonts w:asciiTheme="majorBidi" w:hAnsiTheme="majorBidi" w:cstheme="majorBidi"/>
          <w:iCs/>
          <w:spacing w:val="-2"/>
          <w:sz w:val="22"/>
          <w:szCs w:val="22"/>
        </w:rPr>
        <w:t>FSA</w:t>
      </w:r>
      <w:r w:rsidRPr="0087519E">
        <w:rPr>
          <w:rFonts w:asciiTheme="majorBidi" w:hAnsiTheme="majorBidi" w:cstheme="majorBidi"/>
          <w:iCs/>
          <w:spacing w:val="-2"/>
          <w:sz w:val="22"/>
          <w:szCs w:val="22"/>
        </w:rPr>
        <w:t xml:space="preserve"> and these are approved by the Shareholders in the ordinary annual general meeting of the Company.</w:t>
      </w:r>
    </w:p>
    <w:p w14:paraId="294D083C" w14:textId="77777777" w:rsidR="004C3DA2" w:rsidRPr="0087519E" w:rsidRDefault="004C3DA2" w:rsidP="004C3DA2">
      <w:pPr>
        <w:ind w:left="576"/>
        <w:rPr>
          <w:rFonts w:asciiTheme="majorBidi" w:hAnsiTheme="majorBidi" w:cstheme="majorBidi"/>
          <w:iCs/>
          <w:spacing w:val="-2"/>
          <w:sz w:val="22"/>
          <w:szCs w:val="22"/>
        </w:rPr>
      </w:pPr>
    </w:p>
    <w:p w14:paraId="0B41A9FC" w14:textId="7B06E108" w:rsidR="004C3DA2" w:rsidRPr="0087519E" w:rsidRDefault="004C3DA2" w:rsidP="004C3DA2">
      <w:pPr>
        <w:tabs>
          <w:tab w:val="left" w:pos="-720"/>
          <w:tab w:val="left" w:pos="0"/>
          <w:tab w:val="left" w:pos="720"/>
          <w:tab w:val="left" w:pos="2923"/>
          <w:tab w:val="left" w:pos="5707"/>
        </w:tabs>
        <w:suppressAutoHyphens/>
        <w:rPr>
          <w:rFonts w:asciiTheme="majorBidi" w:hAnsiTheme="majorBidi" w:cstheme="majorBidi"/>
          <w:b/>
          <w:bCs/>
          <w:sz w:val="22"/>
          <w:szCs w:val="22"/>
        </w:rPr>
      </w:pPr>
      <w:r w:rsidRPr="0087519E">
        <w:rPr>
          <w:rFonts w:asciiTheme="majorBidi" w:hAnsiTheme="majorBidi" w:cstheme="majorBidi"/>
          <w:b/>
          <w:bCs/>
          <w:spacing w:val="-2"/>
          <w:sz w:val="22"/>
          <w:szCs w:val="22"/>
        </w:rPr>
        <w:t>4.</w:t>
      </w:r>
      <w:r w:rsidR="001266EC" w:rsidRPr="0087519E">
        <w:rPr>
          <w:rFonts w:asciiTheme="majorBidi" w:hAnsiTheme="majorBidi" w:cstheme="majorBidi"/>
          <w:b/>
          <w:bCs/>
          <w:spacing w:val="-2"/>
          <w:sz w:val="22"/>
          <w:szCs w:val="22"/>
        </w:rPr>
        <w:t>1</w:t>
      </w:r>
      <w:r w:rsidR="00C03D6B" w:rsidRPr="0087519E">
        <w:rPr>
          <w:rFonts w:asciiTheme="majorBidi" w:hAnsiTheme="majorBidi" w:cstheme="majorBidi"/>
          <w:b/>
          <w:bCs/>
          <w:spacing w:val="-2"/>
          <w:sz w:val="22"/>
          <w:szCs w:val="22"/>
        </w:rPr>
        <w:t>8</w:t>
      </w:r>
      <w:r w:rsidRPr="0087519E">
        <w:rPr>
          <w:rFonts w:asciiTheme="majorBidi" w:hAnsiTheme="majorBidi" w:cstheme="majorBidi"/>
          <w:b/>
          <w:bCs/>
          <w:spacing w:val="-2"/>
          <w:sz w:val="22"/>
          <w:szCs w:val="22"/>
        </w:rPr>
        <w:tab/>
        <w:t>Dividends on ordinary shares</w:t>
      </w:r>
    </w:p>
    <w:p w14:paraId="7122E742" w14:textId="4605F882" w:rsidR="004C3DA2" w:rsidRPr="0087519E" w:rsidRDefault="004C3DA2" w:rsidP="004C3DA2">
      <w:pPr>
        <w:overflowPunct/>
        <w:autoSpaceDE/>
        <w:autoSpaceDN/>
        <w:adjustRightInd/>
        <w:textAlignment w:val="auto"/>
        <w:rPr>
          <w:rFonts w:asciiTheme="majorBidi" w:hAnsiTheme="majorBidi" w:cstheme="majorBidi"/>
          <w:iCs/>
          <w:spacing w:val="-2"/>
          <w:sz w:val="22"/>
          <w:szCs w:val="22"/>
        </w:rPr>
      </w:pPr>
      <w:r w:rsidRPr="0087519E">
        <w:rPr>
          <w:rFonts w:asciiTheme="majorBidi" w:hAnsiTheme="majorBidi" w:cstheme="majorBidi"/>
          <w:iCs/>
          <w:spacing w:val="-2"/>
          <w:sz w:val="22"/>
          <w:szCs w:val="22"/>
        </w:rPr>
        <w:t xml:space="preserve">Dividends on ordinary shares are recognised as a liability and deducted from equity when they are approved by the </w:t>
      </w:r>
      <w:r w:rsidR="00C5556E" w:rsidRPr="0087519E">
        <w:rPr>
          <w:rFonts w:asciiTheme="majorBidi" w:hAnsiTheme="majorBidi" w:cstheme="majorBidi"/>
          <w:iCs/>
          <w:spacing w:val="-2"/>
          <w:sz w:val="22"/>
          <w:szCs w:val="22"/>
        </w:rPr>
        <w:t>S</w:t>
      </w:r>
      <w:r w:rsidRPr="0087519E">
        <w:rPr>
          <w:rFonts w:asciiTheme="majorBidi" w:hAnsiTheme="majorBidi" w:cstheme="majorBidi"/>
          <w:iCs/>
          <w:spacing w:val="-2"/>
          <w:sz w:val="22"/>
          <w:szCs w:val="22"/>
        </w:rPr>
        <w:t>hareholders.</w:t>
      </w:r>
    </w:p>
    <w:p w14:paraId="7CF49854" w14:textId="77777777" w:rsidR="002C6052" w:rsidRPr="0087519E" w:rsidRDefault="002C6052" w:rsidP="002C6052">
      <w:pPr>
        <w:tabs>
          <w:tab w:val="left" w:pos="-720"/>
          <w:tab w:val="left" w:pos="0"/>
          <w:tab w:val="left" w:pos="720"/>
          <w:tab w:val="left" w:pos="2923"/>
          <w:tab w:val="left" w:pos="5707"/>
        </w:tabs>
        <w:suppressAutoHyphens/>
        <w:rPr>
          <w:rFonts w:asciiTheme="majorBidi" w:hAnsiTheme="majorBidi" w:cstheme="majorBidi"/>
          <w:b/>
          <w:bCs/>
          <w:spacing w:val="-2"/>
          <w:sz w:val="16"/>
          <w:szCs w:val="16"/>
        </w:rPr>
      </w:pPr>
    </w:p>
    <w:p w14:paraId="756591FE" w14:textId="1E0FBC3F" w:rsidR="00085D4A" w:rsidRPr="0087519E" w:rsidRDefault="002C6052" w:rsidP="002C6052">
      <w:pPr>
        <w:overflowPunct/>
        <w:autoSpaceDE/>
        <w:autoSpaceDN/>
        <w:adjustRightInd/>
        <w:textAlignment w:val="auto"/>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4.</w:t>
      </w:r>
      <w:r w:rsidR="00C03D6B" w:rsidRPr="0087519E">
        <w:rPr>
          <w:rFonts w:asciiTheme="majorBidi" w:hAnsiTheme="majorBidi" w:cstheme="majorBidi"/>
          <w:b/>
          <w:bCs/>
          <w:iCs/>
          <w:spacing w:val="-2"/>
          <w:sz w:val="22"/>
          <w:szCs w:val="22"/>
        </w:rPr>
        <w:t>19</w:t>
      </w:r>
      <w:r w:rsidRPr="0087519E">
        <w:rPr>
          <w:rFonts w:asciiTheme="majorBidi" w:hAnsiTheme="majorBidi" w:cstheme="majorBidi"/>
          <w:b/>
          <w:bCs/>
          <w:iCs/>
          <w:spacing w:val="-2"/>
          <w:sz w:val="22"/>
          <w:szCs w:val="22"/>
        </w:rPr>
        <w:tab/>
      </w:r>
      <w:r w:rsidR="00085D4A" w:rsidRPr="0087519E">
        <w:rPr>
          <w:rFonts w:asciiTheme="majorBidi" w:hAnsiTheme="majorBidi" w:cstheme="majorBidi"/>
          <w:b/>
          <w:bCs/>
          <w:iCs/>
          <w:spacing w:val="-2"/>
          <w:sz w:val="22"/>
          <w:szCs w:val="22"/>
        </w:rPr>
        <w:t>Earnings and net assets per share</w:t>
      </w:r>
    </w:p>
    <w:p w14:paraId="66A17C9E" w14:textId="6DA177FB" w:rsidR="00085D4A" w:rsidRPr="0087519E" w:rsidRDefault="00085D4A" w:rsidP="002C6052">
      <w:pPr>
        <w:overflowPunct/>
        <w:autoSpaceDE/>
        <w:autoSpaceDN/>
        <w:adjustRightInd/>
        <w:textAlignment w:val="auto"/>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The Company presents earnings per share (</w:t>
      </w:r>
      <w:r w:rsidR="002C6052" w:rsidRPr="0087519E">
        <w:rPr>
          <w:rFonts w:asciiTheme="majorBidi" w:hAnsiTheme="majorBidi" w:cstheme="majorBidi"/>
          <w:bCs/>
          <w:iCs/>
          <w:spacing w:val="-2"/>
          <w:sz w:val="22"/>
          <w:szCs w:val="22"/>
        </w:rPr>
        <w:t>“</w:t>
      </w:r>
      <w:r w:rsidRPr="0087519E">
        <w:rPr>
          <w:rFonts w:asciiTheme="majorBidi" w:hAnsiTheme="majorBidi" w:cstheme="majorBidi"/>
          <w:bCs/>
          <w:iCs/>
          <w:spacing w:val="-2"/>
          <w:sz w:val="22"/>
          <w:szCs w:val="22"/>
        </w:rPr>
        <w:t>EPS</w:t>
      </w:r>
      <w:r w:rsidR="002C6052" w:rsidRPr="0087519E">
        <w:rPr>
          <w:rFonts w:asciiTheme="majorBidi" w:hAnsiTheme="majorBidi" w:cstheme="majorBidi"/>
          <w:bCs/>
          <w:iCs/>
          <w:spacing w:val="-2"/>
          <w:sz w:val="22"/>
          <w:szCs w:val="22"/>
        </w:rPr>
        <w:t>”</w:t>
      </w:r>
      <w:r w:rsidRPr="0087519E">
        <w:rPr>
          <w:rFonts w:asciiTheme="majorBidi" w:hAnsiTheme="majorBidi" w:cstheme="majorBidi"/>
          <w:bCs/>
          <w:iCs/>
          <w:spacing w:val="-2"/>
          <w:sz w:val="22"/>
          <w:szCs w:val="22"/>
        </w:rPr>
        <w:t xml:space="preserve">) and net assets per share for its ordinary shares. Basic EPS is calculated by dividing the </w:t>
      </w:r>
      <w:r w:rsidR="002C6052" w:rsidRPr="0087519E">
        <w:rPr>
          <w:rFonts w:asciiTheme="majorBidi" w:hAnsiTheme="majorBidi" w:cstheme="majorBidi"/>
          <w:bCs/>
          <w:iCs/>
          <w:spacing w:val="-2"/>
          <w:sz w:val="22"/>
          <w:szCs w:val="22"/>
        </w:rPr>
        <w:t xml:space="preserve">net </w:t>
      </w:r>
      <w:r w:rsidRPr="0087519E">
        <w:rPr>
          <w:rFonts w:asciiTheme="majorBidi" w:hAnsiTheme="majorBidi" w:cstheme="majorBidi"/>
          <w:bCs/>
          <w:iCs/>
          <w:spacing w:val="-2"/>
          <w:sz w:val="22"/>
          <w:szCs w:val="22"/>
        </w:rPr>
        <w:t xml:space="preserve">profit or loss attributable to ordinary </w:t>
      </w:r>
      <w:r w:rsidR="00C56FBD" w:rsidRPr="0087519E">
        <w:rPr>
          <w:rFonts w:asciiTheme="majorBidi" w:hAnsiTheme="majorBidi" w:cstheme="majorBidi"/>
          <w:bCs/>
          <w:iCs/>
          <w:spacing w:val="-2"/>
          <w:sz w:val="22"/>
          <w:szCs w:val="22"/>
        </w:rPr>
        <w:t>S</w:t>
      </w:r>
      <w:r w:rsidRPr="0087519E">
        <w:rPr>
          <w:rFonts w:asciiTheme="majorBidi" w:hAnsiTheme="majorBidi" w:cstheme="majorBidi"/>
          <w:bCs/>
          <w:iCs/>
          <w:spacing w:val="-2"/>
          <w:sz w:val="22"/>
          <w:szCs w:val="22"/>
        </w:rPr>
        <w:t xml:space="preserve">hareholders of the Company by the weighted average number of ordinary shares outstanding during the </w:t>
      </w:r>
      <w:r w:rsidR="002C6052" w:rsidRPr="0087519E">
        <w:rPr>
          <w:rFonts w:asciiTheme="majorBidi" w:hAnsiTheme="majorBidi" w:cstheme="majorBidi"/>
          <w:bCs/>
          <w:iCs/>
          <w:spacing w:val="-2"/>
          <w:sz w:val="22"/>
          <w:szCs w:val="22"/>
        </w:rPr>
        <w:t>year</w:t>
      </w:r>
      <w:r w:rsidRPr="0087519E">
        <w:rPr>
          <w:rFonts w:asciiTheme="majorBidi" w:hAnsiTheme="majorBidi" w:cstheme="majorBidi"/>
          <w:bCs/>
          <w:iCs/>
          <w:spacing w:val="-2"/>
          <w:sz w:val="22"/>
          <w:szCs w:val="22"/>
        </w:rPr>
        <w:t>.</w:t>
      </w:r>
    </w:p>
    <w:p w14:paraId="5C36A6F1" w14:textId="77777777" w:rsidR="00085D4A" w:rsidRPr="0087519E" w:rsidRDefault="00085D4A" w:rsidP="00085D4A">
      <w:pPr>
        <w:overflowPunct/>
        <w:autoSpaceDE/>
        <w:autoSpaceDN/>
        <w:adjustRightInd/>
        <w:ind w:left="576"/>
        <w:textAlignment w:val="auto"/>
        <w:rPr>
          <w:rFonts w:asciiTheme="majorBidi" w:hAnsiTheme="majorBidi" w:cstheme="majorBidi"/>
          <w:bCs/>
          <w:iCs/>
          <w:spacing w:val="-2"/>
          <w:sz w:val="22"/>
          <w:szCs w:val="22"/>
        </w:rPr>
      </w:pPr>
    </w:p>
    <w:p w14:paraId="37AF5AD2" w14:textId="7AE3BAAC" w:rsidR="00085D4A" w:rsidRPr="0087519E" w:rsidRDefault="00085D4A" w:rsidP="002C6052">
      <w:pPr>
        <w:overflowPunct/>
        <w:autoSpaceDE/>
        <w:autoSpaceDN/>
        <w:adjustRightInd/>
        <w:textAlignment w:val="auto"/>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 xml:space="preserve">Net assets per share is calculated by dividing the net assets attributable to ordinary </w:t>
      </w:r>
      <w:r w:rsidR="00C56FBD" w:rsidRPr="0087519E">
        <w:rPr>
          <w:rFonts w:asciiTheme="majorBidi" w:hAnsiTheme="majorBidi" w:cstheme="majorBidi"/>
          <w:bCs/>
          <w:iCs/>
          <w:spacing w:val="-2"/>
          <w:sz w:val="22"/>
          <w:szCs w:val="22"/>
        </w:rPr>
        <w:t>S</w:t>
      </w:r>
      <w:r w:rsidRPr="0087519E">
        <w:rPr>
          <w:rFonts w:asciiTheme="majorBidi" w:hAnsiTheme="majorBidi" w:cstheme="majorBidi"/>
          <w:bCs/>
          <w:iCs/>
          <w:spacing w:val="-2"/>
          <w:sz w:val="22"/>
          <w:szCs w:val="22"/>
        </w:rPr>
        <w:t xml:space="preserve">hareholders of the Company by the number of ordinary shares outstanding </w:t>
      </w:r>
      <w:r w:rsidR="00C03D6B" w:rsidRPr="0087519E">
        <w:rPr>
          <w:rFonts w:asciiTheme="majorBidi" w:hAnsiTheme="majorBidi" w:cstheme="majorBidi"/>
          <w:bCs/>
          <w:iCs/>
          <w:spacing w:val="-2"/>
          <w:sz w:val="22"/>
          <w:szCs w:val="22"/>
        </w:rPr>
        <w:t>at the end of the reporting period</w:t>
      </w:r>
      <w:r w:rsidRPr="0087519E">
        <w:rPr>
          <w:rFonts w:asciiTheme="majorBidi" w:hAnsiTheme="majorBidi" w:cstheme="majorBidi"/>
          <w:bCs/>
          <w:iCs/>
          <w:spacing w:val="-2"/>
          <w:sz w:val="22"/>
          <w:szCs w:val="22"/>
        </w:rPr>
        <w:t>. Net assets for the purpose are defined as total equity.</w:t>
      </w:r>
    </w:p>
    <w:p w14:paraId="3647004B" w14:textId="77777777" w:rsidR="00085D4A" w:rsidRPr="0087519E" w:rsidRDefault="00085D4A">
      <w:pPr>
        <w:overflowPunct/>
        <w:autoSpaceDE/>
        <w:autoSpaceDN/>
        <w:adjustRightInd/>
        <w:jc w:val="left"/>
        <w:textAlignment w:val="auto"/>
        <w:rPr>
          <w:rFonts w:asciiTheme="majorBidi" w:hAnsiTheme="majorBidi" w:cstheme="majorBidi"/>
          <w:b/>
          <w:bCs/>
          <w:iCs/>
          <w:spacing w:val="-2"/>
          <w:sz w:val="16"/>
          <w:szCs w:val="16"/>
        </w:rPr>
      </w:pPr>
    </w:p>
    <w:p w14:paraId="5C0581B3" w14:textId="6FCE47F7" w:rsidR="00085D4A" w:rsidRPr="0087519E" w:rsidRDefault="002C6052" w:rsidP="002C6052">
      <w:pPr>
        <w:overflowPunct/>
        <w:autoSpaceDE/>
        <w:autoSpaceDN/>
        <w:adjustRightInd/>
        <w:textAlignment w:val="auto"/>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4.2</w:t>
      </w:r>
      <w:r w:rsidR="00C03D6B" w:rsidRPr="0087519E">
        <w:rPr>
          <w:rFonts w:asciiTheme="majorBidi" w:hAnsiTheme="majorBidi" w:cstheme="majorBidi"/>
          <w:b/>
          <w:bCs/>
          <w:iCs/>
          <w:spacing w:val="-2"/>
          <w:sz w:val="22"/>
          <w:szCs w:val="22"/>
        </w:rPr>
        <w:t>0</w:t>
      </w:r>
      <w:r w:rsidRPr="0087519E">
        <w:rPr>
          <w:rFonts w:asciiTheme="majorBidi" w:hAnsiTheme="majorBidi" w:cstheme="majorBidi"/>
          <w:b/>
          <w:bCs/>
          <w:iCs/>
          <w:spacing w:val="-2"/>
          <w:sz w:val="22"/>
          <w:szCs w:val="22"/>
        </w:rPr>
        <w:tab/>
      </w:r>
      <w:r w:rsidR="00085D4A" w:rsidRPr="0087519E">
        <w:rPr>
          <w:rFonts w:asciiTheme="majorBidi" w:hAnsiTheme="majorBidi" w:cstheme="majorBidi"/>
          <w:b/>
          <w:bCs/>
          <w:iCs/>
          <w:spacing w:val="-2"/>
          <w:sz w:val="22"/>
          <w:szCs w:val="22"/>
        </w:rPr>
        <w:t>Segmental reporting</w:t>
      </w:r>
    </w:p>
    <w:p w14:paraId="18C9951C" w14:textId="26A15C6C" w:rsidR="006E6C9C" w:rsidRPr="0087519E" w:rsidRDefault="00085D4A" w:rsidP="00E976A5">
      <w:pPr>
        <w:overflowPunct/>
        <w:autoSpaceDE/>
        <w:autoSpaceDN/>
        <w:adjustRightInd/>
        <w:textAlignment w:val="auto"/>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 xml:space="preserve">Operating segments are reported in a manner consistent with the internal reporting provided to the chief operating decision-maker. The chief operating decision-maker, who is responsible for allocating resources and assessing performance of the operating segments, has been identified as the Chief Executive Officer </w:t>
      </w:r>
      <w:r w:rsidR="002C6052" w:rsidRPr="0087519E">
        <w:rPr>
          <w:rFonts w:asciiTheme="majorBidi" w:hAnsiTheme="majorBidi" w:cstheme="majorBidi"/>
          <w:bCs/>
          <w:iCs/>
          <w:spacing w:val="-2"/>
          <w:sz w:val="22"/>
          <w:szCs w:val="22"/>
        </w:rPr>
        <w:t>(</w:t>
      </w:r>
      <w:r w:rsidRPr="0087519E">
        <w:rPr>
          <w:rFonts w:asciiTheme="majorBidi" w:hAnsiTheme="majorBidi" w:cstheme="majorBidi"/>
          <w:bCs/>
          <w:iCs/>
          <w:spacing w:val="-2"/>
          <w:sz w:val="22"/>
          <w:szCs w:val="22"/>
        </w:rPr>
        <w:t>“CEO”</w:t>
      </w:r>
      <w:r w:rsidR="002C6052" w:rsidRPr="0087519E">
        <w:rPr>
          <w:rFonts w:asciiTheme="majorBidi" w:hAnsiTheme="majorBidi" w:cstheme="majorBidi"/>
          <w:bCs/>
          <w:iCs/>
          <w:spacing w:val="-2"/>
          <w:sz w:val="22"/>
          <w:szCs w:val="22"/>
        </w:rPr>
        <w:t>)</w:t>
      </w:r>
      <w:r w:rsidRPr="0087519E">
        <w:rPr>
          <w:rFonts w:asciiTheme="majorBidi" w:hAnsiTheme="majorBidi" w:cstheme="majorBidi"/>
          <w:bCs/>
          <w:iCs/>
          <w:spacing w:val="-2"/>
          <w:sz w:val="22"/>
          <w:szCs w:val="22"/>
        </w:rPr>
        <w:t xml:space="preserve"> who manages the Company on a day-to-day basis, as per the directives given by the Board of Directors that makes strategic decisions.</w:t>
      </w:r>
    </w:p>
    <w:p w14:paraId="0917DC24" w14:textId="77777777" w:rsidR="006E6C9C" w:rsidRPr="0087519E" w:rsidRDefault="006E6C9C" w:rsidP="006E6C9C">
      <w:pPr>
        <w:overflowPunct/>
        <w:autoSpaceDE/>
        <w:autoSpaceDN/>
        <w:adjustRightInd/>
        <w:textAlignment w:val="auto"/>
        <w:rPr>
          <w:rFonts w:asciiTheme="majorBidi" w:hAnsiTheme="majorBidi" w:cstheme="majorBidi"/>
          <w:bCs/>
          <w:sz w:val="22"/>
          <w:szCs w:val="22"/>
        </w:rPr>
      </w:pPr>
      <w:r w:rsidRPr="0087519E">
        <w:rPr>
          <w:rFonts w:asciiTheme="majorBidi" w:hAnsiTheme="majorBidi" w:cstheme="majorBidi"/>
          <w:b/>
          <w:sz w:val="22"/>
          <w:szCs w:val="22"/>
        </w:rPr>
        <w:lastRenderedPageBreak/>
        <w:t>4.</w:t>
      </w:r>
      <w:r w:rsidRPr="0087519E">
        <w:rPr>
          <w:rFonts w:asciiTheme="majorBidi" w:hAnsiTheme="majorBidi" w:cstheme="majorBidi"/>
          <w:b/>
          <w:sz w:val="22"/>
          <w:szCs w:val="22"/>
        </w:rPr>
        <w:tab/>
        <w:t xml:space="preserve">Material accounting policy information </w:t>
      </w:r>
      <w:r w:rsidRPr="0087519E">
        <w:rPr>
          <w:rFonts w:asciiTheme="majorBidi" w:hAnsiTheme="majorBidi" w:cstheme="majorBidi"/>
          <w:bCs/>
          <w:sz w:val="22"/>
          <w:szCs w:val="22"/>
        </w:rPr>
        <w:t>(continued)</w:t>
      </w:r>
    </w:p>
    <w:p w14:paraId="625B78B5" w14:textId="77777777" w:rsidR="006E6C9C" w:rsidRPr="0087519E" w:rsidRDefault="006E6C9C" w:rsidP="002C6052">
      <w:pPr>
        <w:overflowPunct/>
        <w:autoSpaceDE/>
        <w:autoSpaceDN/>
        <w:adjustRightInd/>
        <w:textAlignment w:val="auto"/>
        <w:rPr>
          <w:rFonts w:asciiTheme="majorBidi" w:hAnsiTheme="majorBidi" w:cstheme="majorBidi"/>
          <w:bCs/>
          <w:iCs/>
          <w:spacing w:val="-2"/>
          <w:sz w:val="22"/>
          <w:szCs w:val="22"/>
        </w:rPr>
      </w:pPr>
    </w:p>
    <w:p w14:paraId="086017F8" w14:textId="0D0D21B6" w:rsidR="002C6052" w:rsidRPr="0087519E" w:rsidRDefault="002C6052" w:rsidP="002C6052">
      <w:pPr>
        <w:overflowPunct/>
        <w:autoSpaceDE/>
        <w:autoSpaceDN/>
        <w:adjustRightInd/>
        <w:textAlignment w:val="auto"/>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4.2</w:t>
      </w:r>
      <w:r w:rsidR="00C03D6B" w:rsidRPr="0087519E">
        <w:rPr>
          <w:rFonts w:asciiTheme="majorBidi" w:hAnsiTheme="majorBidi" w:cstheme="majorBidi"/>
          <w:b/>
          <w:bCs/>
          <w:iCs/>
          <w:spacing w:val="-2"/>
          <w:sz w:val="22"/>
          <w:szCs w:val="22"/>
        </w:rPr>
        <w:t>1</w:t>
      </w:r>
      <w:r w:rsidRPr="0087519E">
        <w:rPr>
          <w:rFonts w:asciiTheme="majorBidi" w:hAnsiTheme="majorBidi" w:cstheme="majorBidi"/>
          <w:b/>
          <w:bCs/>
          <w:iCs/>
          <w:spacing w:val="-2"/>
          <w:sz w:val="22"/>
          <w:szCs w:val="22"/>
        </w:rPr>
        <w:tab/>
        <w:t xml:space="preserve">Significant management judgement in applying accounting policies and estimation </w:t>
      </w:r>
      <w:r w:rsidR="007C3AAE" w:rsidRPr="0087519E">
        <w:rPr>
          <w:rFonts w:asciiTheme="majorBidi" w:hAnsiTheme="majorBidi" w:cstheme="majorBidi"/>
          <w:b/>
          <w:bCs/>
          <w:iCs/>
          <w:spacing w:val="-2"/>
          <w:sz w:val="22"/>
          <w:szCs w:val="22"/>
        </w:rPr>
        <w:t>uncertainty</w:t>
      </w:r>
    </w:p>
    <w:p w14:paraId="3B09F746" w14:textId="7F2F885A" w:rsidR="002C6052" w:rsidRPr="0087519E" w:rsidRDefault="007C3AAE" w:rsidP="002C6052">
      <w:pPr>
        <w:overflowPunct/>
        <w:autoSpaceDE/>
        <w:autoSpaceDN/>
        <w:adjustRightInd/>
        <w:textAlignment w:val="auto"/>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 xml:space="preserve">When preparing the financial statements, management makes a number of judgements, estimates and assumptions about the recognition and measurement of assets, liabilities, revenue and expenses. </w:t>
      </w:r>
    </w:p>
    <w:p w14:paraId="43100764" w14:textId="0B7ADE4F" w:rsidR="007C3AAE" w:rsidRPr="0087519E" w:rsidRDefault="007C3AAE" w:rsidP="002C6052">
      <w:pPr>
        <w:overflowPunct/>
        <w:autoSpaceDE/>
        <w:autoSpaceDN/>
        <w:adjustRightInd/>
        <w:textAlignment w:val="auto"/>
        <w:rPr>
          <w:rFonts w:asciiTheme="majorBidi" w:hAnsiTheme="majorBidi" w:cstheme="majorBidi"/>
          <w:bCs/>
          <w:iCs/>
          <w:spacing w:val="-2"/>
          <w:sz w:val="22"/>
          <w:szCs w:val="22"/>
        </w:rPr>
      </w:pPr>
    </w:p>
    <w:p w14:paraId="2547616D" w14:textId="77777777" w:rsidR="009F14BE" w:rsidRPr="0087519E" w:rsidRDefault="009F14BE" w:rsidP="002C6052">
      <w:pPr>
        <w:overflowPunct/>
        <w:autoSpaceDE/>
        <w:autoSpaceDN/>
        <w:adjustRightInd/>
        <w:textAlignment w:val="auto"/>
        <w:rPr>
          <w:rFonts w:asciiTheme="majorBidi" w:hAnsiTheme="majorBidi" w:cstheme="majorBidi"/>
          <w:b/>
          <w:iCs/>
          <w:spacing w:val="-2"/>
          <w:sz w:val="22"/>
          <w:szCs w:val="22"/>
        </w:rPr>
      </w:pPr>
    </w:p>
    <w:p w14:paraId="03AF337A" w14:textId="7DABB08C" w:rsidR="007C3AAE" w:rsidRPr="0087519E" w:rsidRDefault="001A4FF1" w:rsidP="002C6052">
      <w:pPr>
        <w:overflowPunct/>
        <w:autoSpaceDE/>
        <w:autoSpaceDN/>
        <w:adjustRightInd/>
        <w:textAlignment w:val="auto"/>
        <w:rPr>
          <w:rFonts w:asciiTheme="majorBidi" w:hAnsiTheme="majorBidi" w:cstheme="majorBidi"/>
          <w:b/>
          <w:iCs/>
          <w:spacing w:val="-2"/>
          <w:sz w:val="22"/>
          <w:szCs w:val="22"/>
        </w:rPr>
      </w:pPr>
      <w:r w:rsidRPr="0087519E">
        <w:rPr>
          <w:rFonts w:asciiTheme="majorBidi" w:hAnsiTheme="majorBidi" w:cstheme="majorBidi"/>
          <w:b/>
          <w:iCs/>
          <w:spacing w:val="-2"/>
          <w:sz w:val="22"/>
          <w:szCs w:val="22"/>
        </w:rPr>
        <w:t>Significant management judgements</w:t>
      </w:r>
    </w:p>
    <w:p w14:paraId="0409CEDC" w14:textId="61DE21B1" w:rsidR="001A4FF1" w:rsidRPr="0087519E" w:rsidRDefault="007C3AAE" w:rsidP="002C6052">
      <w:pPr>
        <w:overflowPunct/>
        <w:autoSpaceDE/>
        <w:autoSpaceDN/>
        <w:adjustRightInd/>
        <w:textAlignment w:val="auto"/>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 xml:space="preserve">The following are the judgements made by management in applying the accounting policies of the </w:t>
      </w:r>
      <w:r w:rsidR="00C5556E" w:rsidRPr="0087519E">
        <w:rPr>
          <w:rFonts w:asciiTheme="majorBidi" w:hAnsiTheme="majorBidi" w:cstheme="majorBidi"/>
          <w:bCs/>
          <w:iCs/>
          <w:spacing w:val="-2"/>
          <w:sz w:val="22"/>
          <w:szCs w:val="22"/>
        </w:rPr>
        <w:t>Company</w:t>
      </w:r>
      <w:r w:rsidRPr="0087519E">
        <w:rPr>
          <w:rFonts w:asciiTheme="majorBidi" w:hAnsiTheme="majorBidi" w:cstheme="majorBidi"/>
          <w:bCs/>
          <w:iCs/>
          <w:spacing w:val="-2"/>
          <w:sz w:val="22"/>
          <w:szCs w:val="22"/>
        </w:rPr>
        <w:t xml:space="preserve"> that have the most significant effect on these financial statements.</w:t>
      </w:r>
    </w:p>
    <w:p w14:paraId="7494E26B" w14:textId="77777777" w:rsidR="00B67E2E" w:rsidRPr="0087519E" w:rsidRDefault="00B67E2E" w:rsidP="001A4FF1">
      <w:pPr>
        <w:rPr>
          <w:rFonts w:asciiTheme="majorBidi" w:hAnsiTheme="majorBidi" w:cstheme="majorBidi"/>
          <w:sz w:val="22"/>
          <w:szCs w:val="22"/>
        </w:rPr>
      </w:pPr>
    </w:p>
    <w:p w14:paraId="0EBF2793" w14:textId="77777777" w:rsidR="00B67E2E" w:rsidRPr="0087519E" w:rsidRDefault="00B67E2E" w:rsidP="001A4FF1">
      <w:pPr>
        <w:rPr>
          <w:rFonts w:asciiTheme="majorBidi" w:hAnsiTheme="majorBidi" w:cstheme="majorBidi"/>
          <w:b/>
          <w:sz w:val="22"/>
          <w:szCs w:val="22"/>
        </w:rPr>
      </w:pPr>
      <w:r w:rsidRPr="0087519E">
        <w:rPr>
          <w:rFonts w:asciiTheme="majorBidi" w:hAnsiTheme="majorBidi" w:cstheme="majorBidi"/>
          <w:b/>
          <w:sz w:val="22"/>
          <w:szCs w:val="22"/>
        </w:rPr>
        <w:t>Lease classification</w:t>
      </w:r>
    </w:p>
    <w:p w14:paraId="697CCF1A" w14:textId="58579C12" w:rsidR="005237CC" w:rsidRPr="0087519E" w:rsidRDefault="00B67E2E" w:rsidP="001A4FF1">
      <w:pPr>
        <w:rPr>
          <w:rFonts w:asciiTheme="majorBidi" w:hAnsiTheme="majorBidi" w:cstheme="majorBidi"/>
          <w:sz w:val="22"/>
          <w:szCs w:val="22"/>
        </w:rPr>
      </w:pPr>
      <w:r w:rsidRPr="0087519E">
        <w:rPr>
          <w:rFonts w:asciiTheme="majorBidi" w:hAnsiTheme="majorBidi" w:cstheme="majorBidi"/>
          <w:sz w:val="22"/>
          <w:szCs w:val="22"/>
        </w:rPr>
        <w:t>The Company has entered into PPA</w:t>
      </w:r>
      <w:r w:rsidR="00951441" w:rsidRPr="0087519E">
        <w:rPr>
          <w:rFonts w:asciiTheme="majorBidi" w:hAnsiTheme="majorBidi" w:cstheme="majorBidi"/>
          <w:sz w:val="22"/>
          <w:szCs w:val="22"/>
        </w:rPr>
        <w:t xml:space="preserve"> </w:t>
      </w:r>
      <w:r w:rsidRPr="0087519E">
        <w:rPr>
          <w:rFonts w:asciiTheme="majorBidi" w:hAnsiTheme="majorBidi" w:cstheme="majorBidi"/>
          <w:sz w:val="22"/>
          <w:szCs w:val="22"/>
        </w:rPr>
        <w:t xml:space="preserve">with </w:t>
      </w:r>
      <w:r w:rsidR="00ED679C" w:rsidRPr="0087519E">
        <w:rPr>
          <w:rFonts w:asciiTheme="majorBidi" w:hAnsiTheme="majorBidi" w:cstheme="majorBidi"/>
          <w:sz w:val="22"/>
          <w:szCs w:val="22"/>
        </w:rPr>
        <w:t>NPWP</w:t>
      </w:r>
      <w:r w:rsidR="005237CC" w:rsidRPr="0087519E">
        <w:rPr>
          <w:rFonts w:asciiTheme="majorBidi" w:hAnsiTheme="majorBidi" w:cstheme="majorBidi"/>
          <w:sz w:val="22"/>
          <w:szCs w:val="22"/>
        </w:rPr>
        <w:t xml:space="preserve"> </w:t>
      </w:r>
      <w:r w:rsidRPr="0087519E">
        <w:rPr>
          <w:rFonts w:asciiTheme="majorBidi" w:hAnsiTheme="majorBidi" w:cstheme="majorBidi"/>
          <w:sz w:val="22"/>
          <w:szCs w:val="22"/>
        </w:rPr>
        <w:t xml:space="preserve">to generate electricity and make available the power capacity from its Plant. </w:t>
      </w:r>
    </w:p>
    <w:p w14:paraId="7421F906" w14:textId="77777777" w:rsidR="005237CC" w:rsidRPr="0087519E" w:rsidRDefault="005237CC" w:rsidP="00B67E2E">
      <w:pPr>
        <w:ind w:left="576"/>
        <w:rPr>
          <w:rFonts w:asciiTheme="majorBidi" w:hAnsiTheme="majorBidi" w:cstheme="majorBidi"/>
          <w:sz w:val="22"/>
          <w:szCs w:val="22"/>
        </w:rPr>
      </w:pPr>
    </w:p>
    <w:p w14:paraId="1D4AA9C6" w14:textId="2D61F434" w:rsidR="00D40DB7" w:rsidRPr="0087519E" w:rsidRDefault="005237CC" w:rsidP="00B01FCC">
      <w:pPr>
        <w:rPr>
          <w:rFonts w:asciiTheme="majorBidi" w:hAnsiTheme="majorBidi" w:cstheme="majorBidi"/>
          <w:sz w:val="22"/>
          <w:szCs w:val="22"/>
        </w:rPr>
      </w:pPr>
      <w:r w:rsidRPr="0087519E">
        <w:rPr>
          <w:rFonts w:asciiTheme="majorBidi" w:hAnsiTheme="majorBidi" w:cstheme="majorBidi"/>
          <w:sz w:val="22"/>
          <w:szCs w:val="22"/>
        </w:rPr>
        <w:t>Management believes that IFRIC 12</w:t>
      </w:r>
      <w:r w:rsidR="001A4FF1" w:rsidRPr="0087519E">
        <w:rPr>
          <w:rFonts w:asciiTheme="majorBidi" w:hAnsiTheme="majorBidi" w:cstheme="majorBidi"/>
          <w:sz w:val="22"/>
          <w:szCs w:val="22"/>
        </w:rPr>
        <w:t xml:space="preserve"> </w:t>
      </w:r>
      <w:r w:rsidR="001A4FF1" w:rsidRPr="0087519E">
        <w:rPr>
          <w:rFonts w:asciiTheme="majorBidi" w:hAnsiTheme="majorBidi" w:cstheme="majorBidi"/>
          <w:i/>
          <w:iCs/>
          <w:sz w:val="22"/>
          <w:szCs w:val="22"/>
        </w:rPr>
        <w:t>“Service Concession Arrangements”</w:t>
      </w:r>
      <w:r w:rsidRPr="0087519E">
        <w:rPr>
          <w:rFonts w:asciiTheme="majorBidi" w:hAnsiTheme="majorBidi" w:cstheme="majorBidi"/>
          <w:sz w:val="22"/>
          <w:szCs w:val="22"/>
        </w:rPr>
        <w:t xml:space="preserve"> is not applicable to the arrangement as the residual interest is borne by the Company and not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The estimated useful life of the power plant of 40 years takes into account the Company’s right to extend the land lease under a Usufruct Agreement for an additional term of 25 years. Furthermore, the residual value of the assets will have substantial value at the conclusion of the PPA and the Company will be able to continue to generate revenue through</w:t>
      </w:r>
      <w:r w:rsidR="0099394A" w:rsidRPr="0087519E">
        <w:rPr>
          <w:rFonts w:asciiTheme="majorBidi" w:hAnsiTheme="majorBidi" w:cstheme="majorBidi"/>
          <w:sz w:val="22"/>
          <w:szCs w:val="22"/>
        </w:rPr>
        <w:t xml:space="preserve"> </w:t>
      </w:r>
      <w:r w:rsidRPr="0087519E">
        <w:rPr>
          <w:rFonts w:asciiTheme="majorBidi" w:hAnsiTheme="majorBidi" w:cstheme="majorBidi"/>
          <w:sz w:val="22"/>
          <w:szCs w:val="22"/>
        </w:rPr>
        <w:t>supply of power</w:t>
      </w:r>
      <w:r w:rsidR="00553C5D" w:rsidRPr="0087519E">
        <w:rPr>
          <w:rFonts w:asciiTheme="majorBidi" w:hAnsiTheme="majorBidi" w:cstheme="majorBidi"/>
          <w:sz w:val="22"/>
          <w:szCs w:val="22"/>
        </w:rPr>
        <w:t xml:space="preserve"> </w:t>
      </w:r>
      <w:r w:rsidRPr="0087519E">
        <w:rPr>
          <w:rFonts w:asciiTheme="majorBidi" w:hAnsiTheme="majorBidi" w:cstheme="majorBidi"/>
          <w:sz w:val="22"/>
          <w:szCs w:val="22"/>
        </w:rPr>
        <w:t>taking into account the government’s future plans to deregulate the power sector in Oman.</w:t>
      </w:r>
    </w:p>
    <w:p w14:paraId="08977966" w14:textId="77777777" w:rsidR="00431F3C" w:rsidRPr="0087519E" w:rsidRDefault="00431F3C" w:rsidP="001A4FF1">
      <w:pPr>
        <w:rPr>
          <w:rFonts w:asciiTheme="majorBidi" w:hAnsiTheme="majorBidi" w:cstheme="majorBidi"/>
          <w:b/>
          <w:iCs/>
          <w:spacing w:val="-2"/>
          <w:sz w:val="22"/>
          <w:szCs w:val="22"/>
        </w:rPr>
      </w:pPr>
    </w:p>
    <w:p w14:paraId="14ED936F" w14:textId="338175F8" w:rsidR="00046690" w:rsidRPr="0087519E" w:rsidRDefault="00046690" w:rsidP="001A4FF1">
      <w:pPr>
        <w:rPr>
          <w:rFonts w:asciiTheme="majorBidi" w:hAnsiTheme="majorBidi" w:cstheme="majorBidi"/>
          <w:sz w:val="22"/>
          <w:szCs w:val="22"/>
        </w:rPr>
      </w:pPr>
      <w:r w:rsidRPr="0087519E">
        <w:rPr>
          <w:rFonts w:asciiTheme="majorBidi" w:hAnsiTheme="majorBidi" w:cstheme="majorBidi"/>
          <w:sz w:val="22"/>
          <w:szCs w:val="22"/>
        </w:rPr>
        <w:t xml:space="preserve">Management considers the requirements of IFRS 16 </w:t>
      </w:r>
      <w:r w:rsidR="001A4FF1" w:rsidRPr="0087519E">
        <w:rPr>
          <w:rFonts w:asciiTheme="majorBidi" w:hAnsiTheme="majorBidi" w:cstheme="majorBidi"/>
          <w:i/>
          <w:iCs/>
          <w:sz w:val="22"/>
          <w:szCs w:val="22"/>
        </w:rPr>
        <w:t>“</w:t>
      </w:r>
      <w:r w:rsidRPr="0087519E">
        <w:rPr>
          <w:rFonts w:asciiTheme="majorBidi" w:hAnsiTheme="majorBidi" w:cstheme="majorBidi"/>
          <w:i/>
          <w:iCs/>
          <w:sz w:val="22"/>
          <w:szCs w:val="22"/>
        </w:rPr>
        <w:t>Leases</w:t>
      </w:r>
      <w:r w:rsidR="001A4FF1" w:rsidRPr="0087519E">
        <w:rPr>
          <w:rFonts w:asciiTheme="majorBidi" w:hAnsiTheme="majorBidi" w:cstheme="majorBidi"/>
          <w:i/>
          <w:iCs/>
          <w:sz w:val="22"/>
          <w:szCs w:val="22"/>
        </w:rPr>
        <w:t>”</w:t>
      </w:r>
      <w:r w:rsidRPr="0087519E">
        <w:rPr>
          <w:rFonts w:asciiTheme="majorBidi" w:hAnsiTheme="majorBidi" w:cstheme="majorBidi"/>
          <w:sz w:val="22"/>
          <w:szCs w:val="22"/>
        </w:rPr>
        <w:t xml:space="preserve">, which sets out guidelines to determine when an arrangement might contain a lease. The determination of whether an arrangement is, or contains, a lease is based on the substance of the arrangement at inception date whether fulfilment of the arrangement is dependent on the use of a specific asset or assets and the arrangement </w:t>
      </w:r>
      <w:r w:rsidR="00A07C47" w:rsidRPr="0087519E">
        <w:rPr>
          <w:rFonts w:asciiTheme="majorBidi" w:hAnsiTheme="majorBidi" w:cstheme="majorBidi"/>
          <w:sz w:val="22"/>
          <w:szCs w:val="22"/>
        </w:rPr>
        <w:t>convey</w:t>
      </w:r>
      <w:r w:rsidRPr="0087519E">
        <w:rPr>
          <w:rFonts w:asciiTheme="majorBidi" w:hAnsiTheme="majorBidi" w:cstheme="majorBidi"/>
          <w:sz w:val="22"/>
          <w:szCs w:val="22"/>
        </w:rPr>
        <w:t xml:space="preserve"> a right to use the asset.</w:t>
      </w:r>
    </w:p>
    <w:p w14:paraId="793DBB39" w14:textId="77777777" w:rsidR="00046690" w:rsidRPr="0087519E" w:rsidRDefault="00046690" w:rsidP="00046690">
      <w:pPr>
        <w:ind w:left="576"/>
        <w:rPr>
          <w:rFonts w:asciiTheme="majorBidi" w:hAnsiTheme="majorBidi" w:cstheme="majorBidi"/>
          <w:sz w:val="22"/>
          <w:szCs w:val="22"/>
        </w:rPr>
      </w:pPr>
    </w:p>
    <w:p w14:paraId="4D6ACAA9" w14:textId="5E611F64" w:rsidR="00046690" w:rsidRPr="0087519E" w:rsidRDefault="00046690" w:rsidP="001A4FF1">
      <w:pPr>
        <w:rPr>
          <w:rFonts w:asciiTheme="majorBidi" w:hAnsiTheme="majorBidi" w:cstheme="majorBidi"/>
          <w:sz w:val="22"/>
          <w:szCs w:val="22"/>
        </w:rPr>
      </w:pPr>
      <w:r w:rsidRPr="0087519E">
        <w:rPr>
          <w:rFonts w:asciiTheme="majorBidi" w:hAnsiTheme="majorBidi" w:cstheme="majorBidi"/>
          <w:sz w:val="22"/>
          <w:szCs w:val="22"/>
        </w:rPr>
        <w:t>Once a determination is reached that an arrangement contains a lease, the lease arrangement is classified as either financing or operating according to the principles in IFRS 16. A lease that conveys the majority of the risks and rewards of operation is a finance lease. A lease other than a finance lease is an operating lease.</w:t>
      </w:r>
    </w:p>
    <w:p w14:paraId="63995F37" w14:textId="77777777" w:rsidR="00046690" w:rsidRPr="0087519E" w:rsidRDefault="00046690" w:rsidP="001A4FF1">
      <w:pPr>
        <w:rPr>
          <w:rFonts w:asciiTheme="majorBidi" w:hAnsiTheme="majorBidi" w:cstheme="majorBidi"/>
          <w:b/>
          <w:sz w:val="22"/>
          <w:szCs w:val="22"/>
        </w:rPr>
      </w:pPr>
    </w:p>
    <w:p w14:paraId="73039C4F" w14:textId="6815C5BD" w:rsidR="00520084" w:rsidRPr="0087519E" w:rsidRDefault="00520084" w:rsidP="001A4FF1">
      <w:pPr>
        <w:rPr>
          <w:rFonts w:asciiTheme="majorBidi" w:hAnsiTheme="majorBidi" w:cstheme="majorBidi"/>
          <w:sz w:val="22"/>
          <w:szCs w:val="22"/>
        </w:rPr>
      </w:pPr>
      <w:r w:rsidRPr="0087519E">
        <w:rPr>
          <w:rFonts w:asciiTheme="majorBidi" w:hAnsiTheme="majorBidi" w:cstheme="majorBidi"/>
          <w:sz w:val="22"/>
          <w:szCs w:val="22"/>
        </w:rPr>
        <w:t xml:space="preserve">Based on management’s evaluation, the PPA with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is considered as a lease within the context of </w:t>
      </w:r>
      <w:r w:rsidR="001C57E9" w:rsidRPr="0087519E">
        <w:rPr>
          <w:rFonts w:asciiTheme="majorBidi" w:hAnsiTheme="majorBidi" w:cstheme="majorBidi"/>
          <w:sz w:val="22"/>
          <w:szCs w:val="22"/>
        </w:rPr>
        <w:t xml:space="preserve">IFRS 16 </w:t>
      </w:r>
      <w:r w:rsidRPr="0087519E">
        <w:rPr>
          <w:rFonts w:asciiTheme="majorBidi" w:hAnsiTheme="majorBidi" w:cstheme="majorBidi"/>
          <w:sz w:val="22"/>
          <w:szCs w:val="22"/>
        </w:rPr>
        <w:t>and has been classified as an operating lease since significant risks and rewards associated with the ownership of the plant lies with the Company and not with</w:t>
      </w:r>
      <w:r w:rsidR="001A4FF1" w:rsidRPr="0087519E">
        <w:rPr>
          <w:rFonts w:asciiTheme="majorBidi" w:hAnsiTheme="majorBidi" w:cstheme="majorBidi"/>
          <w:sz w:val="22"/>
          <w:szCs w:val="22"/>
        </w:rPr>
        <w:t xml:space="preserve">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w:t>
      </w:r>
    </w:p>
    <w:p w14:paraId="03D56F81" w14:textId="77777777" w:rsidR="00085D4A" w:rsidRPr="0087519E" w:rsidRDefault="00085D4A" w:rsidP="00085D4A">
      <w:pPr>
        <w:overflowPunct/>
        <w:autoSpaceDE/>
        <w:autoSpaceDN/>
        <w:adjustRightInd/>
        <w:ind w:left="540" w:hanging="540"/>
        <w:textAlignment w:val="auto"/>
        <w:rPr>
          <w:rFonts w:asciiTheme="majorBidi" w:hAnsiTheme="majorBidi" w:cstheme="majorBidi"/>
          <w:b/>
          <w:sz w:val="22"/>
          <w:szCs w:val="22"/>
        </w:rPr>
      </w:pPr>
    </w:p>
    <w:p w14:paraId="7F45664C" w14:textId="6577E9BD" w:rsidR="00520084" w:rsidRPr="0087519E" w:rsidRDefault="00520084" w:rsidP="001A4FF1">
      <w:pPr>
        <w:rPr>
          <w:rFonts w:asciiTheme="majorBidi" w:hAnsiTheme="majorBidi" w:cstheme="majorBidi"/>
          <w:sz w:val="22"/>
          <w:szCs w:val="22"/>
        </w:rPr>
      </w:pPr>
      <w:r w:rsidRPr="0087519E">
        <w:rPr>
          <w:rFonts w:asciiTheme="majorBidi" w:hAnsiTheme="majorBidi" w:cstheme="majorBidi"/>
          <w:sz w:val="22"/>
          <w:szCs w:val="22"/>
        </w:rPr>
        <w:t xml:space="preserve">The primary basis for this conclusion </w:t>
      </w:r>
      <w:r w:rsidR="003A32EF" w:rsidRPr="0087519E">
        <w:rPr>
          <w:rFonts w:asciiTheme="majorBidi" w:hAnsiTheme="majorBidi" w:cstheme="majorBidi"/>
          <w:sz w:val="22"/>
          <w:szCs w:val="22"/>
        </w:rPr>
        <w:t>is</w:t>
      </w:r>
      <w:r w:rsidRPr="0087519E">
        <w:rPr>
          <w:rFonts w:asciiTheme="majorBidi" w:hAnsiTheme="majorBidi" w:cstheme="majorBidi"/>
          <w:sz w:val="22"/>
          <w:szCs w:val="22"/>
        </w:rPr>
        <w:t xml:space="preserve"> that the PPA is for a term of 15 years while the economic life of the power plant is estimated to be 40 years. The present value of minimum lease payments under the PPA do</w:t>
      </w:r>
      <w:r w:rsidR="00EC31A6" w:rsidRPr="0087519E">
        <w:rPr>
          <w:rFonts w:asciiTheme="majorBidi" w:hAnsiTheme="majorBidi" w:cstheme="majorBidi"/>
          <w:sz w:val="22"/>
          <w:szCs w:val="22"/>
        </w:rPr>
        <w:t>es</w:t>
      </w:r>
      <w:r w:rsidRPr="0087519E">
        <w:rPr>
          <w:rFonts w:asciiTheme="majorBidi" w:hAnsiTheme="majorBidi" w:cstheme="majorBidi"/>
          <w:sz w:val="22"/>
          <w:szCs w:val="22"/>
        </w:rPr>
        <w:t xml:space="preserve"> not substantially recover the fair value of the plant at the inception of the lease. </w:t>
      </w:r>
    </w:p>
    <w:p w14:paraId="2472805A" w14:textId="309EFA31" w:rsidR="000F123D" w:rsidRPr="0087519E" w:rsidRDefault="000F123D">
      <w:pPr>
        <w:ind w:left="576"/>
        <w:rPr>
          <w:rFonts w:asciiTheme="majorBidi" w:hAnsiTheme="majorBidi" w:cstheme="majorBidi"/>
          <w:sz w:val="22"/>
          <w:szCs w:val="22"/>
        </w:rPr>
      </w:pPr>
    </w:p>
    <w:p w14:paraId="7D4597D8" w14:textId="4B3BA31E" w:rsidR="006C2012" w:rsidRPr="0087519E" w:rsidRDefault="006C2012" w:rsidP="001A4FF1">
      <w:pPr>
        <w:rPr>
          <w:rFonts w:asciiTheme="majorBidi" w:hAnsiTheme="majorBidi" w:cstheme="majorBidi"/>
          <w:b/>
          <w:sz w:val="22"/>
          <w:szCs w:val="22"/>
        </w:rPr>
      </w:pPr>
      <w:r w:rsidRPr="0087519E">
        <w:rPr>
          <w:rFonts w:asciiTheme="majorBidi" w:hAnsiTheme="majorBidi" w:cstheme="majorBidi"/>
          <w:b/>
          <w:sz w:val="22"/>
          <w:szCs w:val="22"/>
        </w:rPr>
        <w:t>Fuel incremental costs</w:t>
      </w:r>
    </w:p>
    <w:p w14:paraId="0C44F97F" w14:textId="77777777" w:rsidR="003118F4" w:rsidRPr="0087519E" w:rsidRDefault="003118F4" w:rsidP="003118F4">
      <w:pPr>
        <w:rPr>
          <w:rFonts w:asciiTheme="majorBidi" w:hAnsiTheme="majorBidi" w:cstheme="majorBidi"/>
          <w:sz w:val="22"/>
          <w:szCs w:val="22"/>
        </w:rPr>
      </w:pPr>
      <w:r w:rsidRPr="0087519E">
        <w:rPr>
          <w:rFonts w:asciiTheme="majorBidi" w:hAnsiTheme="majorBidi" w:cstheme="majorBidi"/>
          <w:sz w:val="22"/>
          <w:szCs w:val="22"/>
        </w:rPr>
        <w:t xml:space="preserve">The Company and MEM have entered into NGSA, which includes a clause for reimbursement of the incremental fuel oil costs (this represents an amount by which the cost of fuel oil is more than the cost of Natural Gas). Due to the shortage of the natural gas supply, the Company has incurred additional fuel oil costs to maintain the operations of the Plant (since the commercial operation date). </w:t>
      </w:r>
    </w:p>
    <w:p w14:paraId="4D24455E" w14:textId="77777777" w:rsidR="003118F4" w:rsidRPr="0087519E" w:rsidRDefault="003118F4" w:rsidP="003118F4">
      <w:pPr>
        <w:rPr>
          <w:rFonts w:asciiTheme="majorBidi" w:hAnsiTheme="majorBidi" w:cstheme="majorBidi"/>
          <w:b/>
          <w:sz w:val="22"/>
          <w:szCs w:val="22"/>
        </w:rPr>
      </w:pPr>
    </w:p>
    <w:p w14:paraId="1BFEC97D" w14:textId="19CCC35C" w:rsidR="00CB0A38" w:rsidRPr="0087519E" w:rsidRDefault="003118F4" w:rsidP="003118F4">
      <w:pPr>
        <w:rPr>
          <w:rFonts w:asciiTheme="majorBidi" w:hAnsiTheme="majorBidi" w:cstheme="majorBidi"/>
          <w:sz w:val="22"/>
          <w:szCs w:val="22"/>
        </w:rPr>
      </w:pPr>
      <w:r w:rsidRPr="0087519E">
        <w:rPr>
          <w:rFonts w:asciiTheme="majorBidi" w:hAnsiTheme="majorBidi" w:cstheme="majorBidi"/>
          <w:sz w:val="22"/>
          <w:szCs w:val="22"/>
        </w:rPr>
        <w:t xml:space="preserve">The Company has recognised reimbursement of incremental fuel oil cost as allowed under NGSA and based on the correspondence with MEM and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in respect of this matter. The Company has received the confirmation from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that the parameters used by the Company in the calculation of the incremental fuel oil costs does not materially differ from their basis.</w:t>
      </w:r>
    </w:p>
    <w:p w14:paraId="18846F65" w14:textId="77777777" w:rsidR="00CB0A38" w:rsidRPr="0087519E" w:rsidRDefault="00CB0A38" w:rsidP="00CB0A38">
      <w:pPr>
        <w:overflowPunct/>
        <w:autoSpaceDE/>
        <w:autoSpaceDN/>
        <w:adjustRightInd/>
        <w:ind w:left="720" w:hanging="720"/>
        <w:textAlignment w:val="auto"/>
        <w:rPr>
          <w:rFonts w:asciiTheme="majorBidi" w:hAnsiTheme="majorBidi" w:cstheme="majorBidi"/>
          <w:b/>
          <w:sz w:val="22"/>
          <w:szCs w:val="22"/>
        </w:rPr>
      </w:pPr>
      <w:r w:rsidRPr="0087519E">
        <w:rPr>
          <w:rFonts w:asciiTheme="majorBidi" w:hAnsiTheme="majorBidi" w:cstheme="majorBidi"/>
          <w:b/>
          <w:sz w:val="22"/>
          <w:szCs w:val="22"/>
        </w:rPr>
        <w:lastRenderedPageBreak/>
        <w:t>4.</w:t>
      </w:r>
      <w:r w:rsidRPr="0087519E">
        <w:rPr>
          <w:rFonts w:asciiTheme="majorBidi" w:hAnsiTheme="majorBidi" w:cstheme="majorBidi"/>
          <w:b/>
          <w:sz w:val="22"/>
          <w:szCs w:val="22"/>
        </w:rPr>
        <w:tab/>
        <w:t xml:space="preserve">Material accounting policy information </w:t>
      </w:r>
      <w:r w:rsidRPr="0087519E">
        <w:rPr>
          <w:rFonts w:asciiTheme="majorBidi" w:hAnsiTheme="majorBidi" w:cstheme="majorBidi"/>
          <w:bCs/>
          <w:sz w:val="22"/>
          <w:szCs w:val="22"/>
        </w:rPr>
        <w:t>(continued)</w:t>
      </w:r>
    </w:p>
    <w:p w14:paraId="2BB224E6" w14:textId="77777777" w:rsidR="00CB0A38" w:rsidRPr="0087519E" w:rsidRDefault="00CB0A38" w:rsidP="00CB0A38">
      <w:pPr>
        <w:rPr>
          <w:rFonts w:asciiTheme="majorBidi" w:hAnsiTheme="majorBidi" w:cstheme="majorBidi"/>
          <w:sz w:val="22"/>
          <w:szCs w:val="22"/>
        </w:rPr>
      </w:pPr>
    </w:p>
    <w:p w14:paraId="6C3E4FAA" w14:textId="77777777" w:rsidR="00CB0A38" w:rsidRPr="0087519E" w:rsidRDefault="00CB0A38" w:rsidP="00CB0A38">
      <w:pPr>
        <w:overflowPunct/>
        <w:autoSpaceDE/>
        <w:autoSpaceDN/>
        <w:adjustRightInd/>
        <w:ind w:left="720" w:hanging="720"/>
        <w:textAlignment w:val="auto"/>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4.21</w:t>
      </w:r>
      <w:r w:rsidRPr="0087519E">
        <w:rPr>
          <w:rFonts w:asciiTheme="majorBidi" w:hAnsiTheme="majorBidi" w:cstheme="majorBidi"/>
          <w:b/>
          <w:bCs/>
          <w:iCs/>
          <w:spacing w:val="-2"/>
          <w:sz w:val="22"/>
          <w:szCs w:val="22"/>
        </w:rPr>
        <w:tab/>
        <w:t xml:space="preserve">Significant management judgement in applying accounting policies and estimation uncertainty </w:t>
      </w:r>
      <w:r w:rsidRPr="0087519E">
        <w:rPr>
          <w:rFonts w:asciiTheme="majorBidi" w:hAnsiTheme="majorBidi" w:cstheme="majorBidi"/>
          <w:iCs/>
          <w:spacing w:val="-2"/>
          <w:sz w:val="22"/>
          <w:szCs w:val="22"/>
        </w:rPr>
        <w:t>(continued)</w:t>
      </w:r>
    </w:p>
    <w:p w14:paraId="6D8180DD" w14:textId="77777777" w:rsidR="00386D1F" w:rsidRPr="0087519E" w:rsidRDefault="00386D1F" w:rsidP="001A4FF1">
      <w:pPr>
        <w:overflowPunct/>
        <w:autoSpaceDE/>
        <w:autoSpaceDN/>
        <w:adjustRightInd/>
        <w:textAlignment w:val="auto"/>
        <w:rPr>
          <w:rFonts w:asciiTheme="majorBidi" w:hAnsiTheme="majorBidi" w:cstheme="majorBidi"/>
          <w:b/>
          <w:iCs/>
          <w:spacing w:val="-2"/>
          <w:sz w:val="22"/>
          <w:szCs w:val="22"/>
        </w:rPr>
      </w:pPr>
    </w:p>
    <w:p w14:paraId="26553A21" w14:textId="61510F8B" w:rsidR="001A4FF1" w:rsidRPr="0087519E" w:rsidRDefault="001A4FF1" w:rsidP="001A4FF1">
      <w:pPr>
        <w:overflowPunct/>
        <w:autoSpaceDE/>
        <w:autoSpaceDN/>
        <w:adjustRightInd/>
        <w:textAlignment w:val="auto"/>
        <w:rPr>
          <w:rFonts w:asciiTheme="majorBidi" w:hAnsiTheme="majorBidi" w:cstheme="majorBidi"/>
          <w:b/>
          <w:iCs/>
          <w:spacing w:val="-2"/>
          <w:sz w:val="22"/>
          <w:szCs w:val="22"/>
        </w:rPr>
      </w:pPr>
      <w:r w:rsidRPr="0087519E">
        <w:rPr>
          <w:rFonts w:asciiTheme="majorBidi" w:hAnsiTheme="majorBidi" w:cstheme="majorBidi"/>
          <w:b/>
          <w:iCs/>
          <w:spacing w:val="-2"/>
          <w:sz w:val="22"/>
          <w:szCs w:val="22"/>
        </w:rPr>
        <w:t xml:space="preserve">Estimation uncertainty </w:t>
      </w:r>
    </w:p>
    <w:p w14:paraId="2EA3D0F1" w14:textId="77777777" w:rsidR="001A4FF1" w:rsidRPr="0087519E" w:rsidRDefault="001A4FF1" w:rsidP="001A4FF1">
      <w:pPr>
        <w:overflowPunct/>
        <w:autoSpaceDE/>
        <w:autoSpaceDN/>
        <w:adjustRightInd/>
        <w:textAlignment w:val="auto"/>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Information about estimates and assumptions that have the most significant effect on recognition and measurement of assets, liabilities, income and expenses is provided below. Actual results may be substantially different.</w:t>
      </w:r>
    </w:p>
    <w:p w14:paraId="46200496" w14:textId="77777777" w:rsidR="0099394A" w:rsidRPr="0087519E" w:rsidRDefault="0099394A" w:rsidP="001A4FF1">
      <w:pPr>
        <w:rPr>
          <w:rFonts w:asciiTheme="majorBidi" w:hAnsiTheme="majorBidi" w:cstheme="majorBidi"/>
          <w:b/>
          <w:sz w:val="22"/>
          <w:szCs w:val="22"/>
        </w:rPr>
      </w:pPr>
    </w:p>
    <w:p w14:paraId="6EA0CAD6" w14:textId="2E2995C2" w:rsidR="00712021" w:rsidRPr="0087519E" w:rsidRDefault="0099394A" w:rsidP="001A4FF1">
      <w:pPr>
        <w:rPr>
          <w:rFonts w:asciiTheme="majorBidi" w:hAnsiTheme="majorBidi" w:cstheme="majorBidi"/>
          <w:b/>
          <w:iCs/>
          <w:sz w:val="22"/>
          <w:szCs w:val="22"/>
        </w:rPr>
      </w:pPr>
      <w:r w:rsidRPr="0087519E">
        <w:rPr>
          <w:rFonts w:asciiTheme="majorBidi" w:hAnsiTheme="majorBidi" w:cstheme="majorBidi"/>
          <w:b/>
          <w:iCs/>
          <w:sz w:val="22"/>
          <w:szCs w:val="22"/>
        </w:rPr>
        <w:t xml:space="preserve">Useful lives </w:t>
      </w:r>
      <w:r w:rsidR="008316B0" w:rsidRPr="0087519E">
        <w:rPr>
          <w:rFonts w:asciiTheme="majorBidi" w:hAnsiTheme="majorBidi" w:cstheme="majorBidi"/>
          <w:b/>
          <w:iCs/>
          <w:sz w:val="22"/>
          <w:szCs w:val="22"/>
        </w:rPr>
        <w:t xml:space="preserve">and residual values </w:t>
      </w:r>
      <w:r w:rsidRPr="0087519E">
        <w:rPr>
          <w:rFonts w:asciiTheme="majorBidi" w:hAnsiTheme="majorBidi" w:cstheme="majorBidi"/>
          <w:b/>
          <w:iCs/>
          <w:sz w:val="22"/>
          <w:szCs w:val="22"/>
        </w:rPr>
        <w:t>of property, plant and equipment</w:t>
      </w:r>
    </w:p>
    <w:p w14:paraId="505BCB06" w14:textId="70D2D624" w:rsidR="00C777FB" w:rsidRPr="0087519E" w:rsidRDefault="0099394A" w:rsidP="001A4FF1">
      <w:pPr>
        <w:rPr>
          <w:rFonts w:asciiTheme="majorBidi" w:hAnsiTheme="majorBidi" w:cstheme="majorBidi"/>
          <w:sz w:val="22"/>
          <w:szCs w:val="22"/>
        </w:rPr>
      </w:pPr>
      <w:r w:rsidRPr="0087519E">
        <w:rPr>
          <w:rFonts w:asciiTheme="majorBidi" w:hAnsiTheme="majorBidi" w:cstheme="majorBidi"/>
          <w:sz w:val="22"/>
          <w:szCs w:val="22"/>
        </w:rPr>
        <w:t>Depreciation is charged so as to write-off the cost of assets over their estimated useful lives. The calculation of useful lives is based on management’s assessment of various factors such as the operating life, the maintenance programs, and normal wear and tear using its best estimates.</w:t>
      </w:r>
      <w:r w:rsidR="00C777FB" w:rsidRPr="0087519E">
        <w:rPr>
          <w:rFonts w:asciiTheme="majorBidi" w:hAnsiTheme="majorBidi" w:cstheme="majorBidi"/>
          <w:sz w:val="22"/>
          <w:szCs w:val="22"/>
        </w:rPr>
        <w:t xml:space="preserve"> Management reviews its estimate of the useful lives and residual values of depreciable assets at each reporting date based on the expected utility of the assets. The carrying amounts are analysed in </w:t>
      </w:r>
      <w:r w:rsidR="00896DE3" w:rsidRPr="0087519E">
        <w:rPr>
          <w:rFonts w:asciiTheme="majorBidi" w:hAnsiTheme="majorBidi" w:cstheme="majorBidi"/>
          <w:sz w:val="22"/>
          <w:szCs w:val="22"/>
        </w:rPr>
        <w:t>note</w:t>
      </w:r>
      <w:r w:rsidR="00C777FB" w:rsidRPr="0087519E">
        <w:rPr>
          <w:rFonts w:asciiTheme="majorBidi" w:hAnsiTheme="majorBidi" w:cstheme="majorBidi"/>
          <w:sz w:val="22"/>
          <w:szCs w:val="22"/>
        </w:rPr>
        <w:t xml:space="preserve"> 5</w:t>
      </w:r>
      <w:r w:rsidR="00E37793" w:rsidRPr="0087519E">
        <w:rPr>
          <w:rFonts w:asciiTheme="majorBidi" w:hAnsiTheme="majorBidi" w:cstheme="majorBidi"/>
          <w:sz w:val="22"/>
          <w:szCs w:val="22"/>
        </w:rPr>
        <w:t xml:space="preserve"> and 4.</w:t>
      </w:r>
      <w:r w:rsidR="00122CD4" w:rsidRPr="0087519E">
        <w:rPr>
          <w:rFonts w:asciiTheme="majorBidi" w:hAnsiTheme="majorBidi" w:cstheme="majorBidi"/>
          <w:sz w:val="22"/>
          <w:szCs w:val="22"/>
        </w:rPr>
        <w:t>3</w:t>
      </w:r>
      <w:r w:rsidR="00E37793" w:rsidRPr="0087519E">
        <w:rPr>
          <w:rFonts w:asciiTheme="majorBidi" w:hAnsiTheme="majorBidi" w:cstheme="majorBidi"/>
          <w:sz w:val="22"/>
          <w:szCs w:val="22"/>
        </w:rPr>
        <w:t xml:space="preserve"> in the material accounting policy information</w:t>
      </w:r>
      <w:r w:rsidR="00C777FB" w:rsidRPr="0087519E">
        <w:rPr>
          <w:rFonts w:asciiTheme="majorBidi" w:hAnsiTheme="majorBidi" w:cstheme="majorBidi"/>
          <w:sz w:val="22"/>
          <w:szCs w:val="22"/>
        </w:rPr>
        <w:t>.</w:t>
      </w:r>
    </w:p>
    <w:p w14:paraId="79862CAC" w14:textId="77777777" w:rsidR="00DC7C8B" w:rsidRPr="0087519E" w:rsidRDefault="00DC7C8B" w:rsidP="00DC7C8B">
      <w:pPr>
        <w:overflowPunct/>
        <w:autoSpaceDE/>
        <w:autoSpaceDN/>
        <w:adjustRightInd/>
        <w:textAlignment w:val="auto"/>
        <w:rPr>
          <w:rFonts w:asciiTheme="majorBidi" w:hAnsiTheme="majorBidi" w:cstheme="majorBidi"/>
          <w:b/>
          <w:iCs/>
          <w:spacing w:val="-2"/>
          <w:sz w:val="22"/>
          <w:szCs w:val="22"/>
          <w:lang w:val="en-US"/>
        </w:rPr>
      </w:pPr>
    </w:p>
    <w:p w14:paraId="2B6CB281" w14:textId="77777777" w:rsidR="00DC7C8B" w:rsidRPr="0087519E" w:rsidRDefault="00DC7C8B" w:rsidP="00DC7C8B">
      <w:pPr>
        <w:rPr>
          <w:rFonts w:asciiTheme="majorBidi" w:hAnsiTheme="majorBidi" w:cstheme="majorBidi"/>
          <w:b/>
          <w:bCs/>
          <w:sz w:val="22"/>
          <w:szCs w:val="22"/>
        </w:rPr>
      </w:pPr>
      <w:r w:rsidRPr="0087519E">
        <w:rPr>
          <w:rFonts w:asciiTheme="majorBidi" w:hAnsiTheme="majorBidi" w:cstheme="majorBidi"/>
          <w:b/>
          <w:bCs/>
          <w:sz w:val="22"/>
          <w:szCs w:val="22"/>
        </w:rPr>
        <w:t>Income tax</w:t>
      </w:r>
    </w:p>
    <w:p w14:paraId="0408C79F" w14:textId="77777777" w:rsidR="00DC7C8B" w:rsidRPr="0087519E" w:rsidRDefault="00DC7C8B" w:rsidP="00DC7C8B">
      <w:pPr>
        <w:rPr>
          <w:rFonts w:asciiTheme="majorBidi" w:hAnsiTheme="majorBidi" w:cstheme="majorBidi"/>
          <w:sz w:val="22"/>
          <w:szCs w:val="22"/>
        </w:rPr>
      </w:pPr>
      <w:r w:rsidRPr="0087519E">
        <w:rPr>
          <w:rFonts w:asciiTheme="majorBidi" w:hAnsiTheme="majorBidi" w:cstheme="majorBidi"/>
          <w:sz w:val="22"/>
          <w:szCs w:val="22"/>
        </w:rPr>
        <w:t>Uncertainties exist with respect to interpretation of the tax regulations and the amount of timing of future taxable income. Differences arising between the actual result and the assumptions made, or future changes to such assumptions, could necessitate future adjustments to tax income and expense already recorded. The Company establishes provisions, based on reasonable estimate, for possible consequences of the finalisation of the tax assessment of the Company. The amount of such provision is based on various factors, such as experience of previous assessment and differing interpretations of tax regulations by the taxable entity and the responsible tax authority.</w:t>
      </w:r>
    </w:p>
    <w:p w14:paraId="5FDEE08C" w14:textId="77777777" w:rsidR="00DC7C8B" w:rsidRPr="0087519E" w:rsidRDefault="00DC7C8B" w:rsidP="00DC7C8B">
      <w:pPr>
        <w:rPr>
          <w:rFonts w:asciiTheme="majorBidi" w:hAnsiTheme="majorBidi" w:cstheme="majorBidi"/>
          <w:sz w:val="22"/>
          <w:szCs w:val="22"/>
        </w:rPr>
      </w:pPr>
    </w:p>
    <w:p w14:paraId="04594722" w14:textId="77777777" w:rsidR="00DC7C8B" w:rsidRPr="0087519E" w:rsidRDefault="00DC7C8B" w:rsidP="00DC7C8B">
      <w:pPr>
        <w:rPr>
          <w:rFonts w:asciiTheme="majorBidi" w:hAnsiTheme="majorBidi" w:cstheme="majorBidi"/>
          <w:b/>
          <w:bCs/>
          <w:sz w:val="22"/>
          <w:szCs w:val="22"/>
        </w:rPr>
      </w:pPr>
      <w:r w:rsidRPr="0087519E">
        <w:rPr>
          <w:rFonts w:asciiTheme="majorBidi" w:hAnsiTheme="majorBidi" w:cstheme="majorBidi"/>
          <w:b/>
          <w:bCs/>
          <w:sz w:val="22"/>
          <w:szCs w:val="22"/>
        </w:rPr>
        <w:t>Estimating the incremental borrowing rate - leases</w:t>
      </w:r>
    </w:p>
    <w:p w14:paraId="700AA8E2" w14:textId="77777777" w:rsidR="00DC7C8B" w:rsidRPr="0087519E" w:rsidRDefault="00DC7C8B" w:rsidP="00DC7C8B">
      <w:pPr>
        <w:rPr>
          <w:rFonts w:asciiTheme="majorBidi" w:hAnsiTheme="majorBidi" w:cstheme="majorBidi"/>
          <w:sz w:val="22"/>
          <w:szCs w:val="22"/>
        </w:rPr>
      </w:pPr>
      <w:r w:rsidRPr="0087519E">
        <w:rPr>
          <w:rFonts w:asciiTheme="majorBidi" w:hAnsiTheme="majorBidi" w:cstheme="majorBidi"/>
          <w:sz w:val="22"/>
          <w:szCs w:val="22"/>
        </w:rPr>
        <w:t>The Company cannot readily determine the interest rate implicit in the lease, therefore, it uses its incremental borrowing rate (IBR) to measure lease liabilities. The IBR is the rate of interest that the Company would have to pay to borrow over a similar term, and with a similar security, the funds necessary to obtain an asset of a similar value to the right-of-use asset in a similar economic environment. The IBR therefore reflects what the Company ‘would have to pay’, which requires estimation when no observable rates are available or when they need to be adjusted to reflect the terms and conditions of the lease. The Company estimates the IBR using observable inputs (such as market interest rates) when available and is required to make certain entity-specific estimates.</w:t>
      </w:r>
    </w:p>
    <w:p w14:paraId="63FDD585" w14:textId="77777777" w:rsidR="00DC7C8B" w:rsidRPr="0087519E" w:rsidRDefault="00DC7C8B" w:rsidP="00DC7C8B">
      <w:pPr>
        <w:rPr>
          <w:rFonts w:asciiTheme="majorBidi" w:hAnsiTheme="majorBidi" w:cstheme="majorBidi"/>
          <w:b/>
          <w:bCs/>
          <w:sz w:val="22"/>
          <w:szCs w:val="22"/>
        </w:rPr>
      </w:pPr>
    </w:p>
    <w:p w14:paraId="1BF52D0E" w14:textId="77777777" w:rsidR="00DC7C8B" w:rsidRPr="0087519E" w:rsidRDefault="00DC7C8B" w:rsidP="00DC7C8B">
      <w:pPr>
        <w:rPr>
          <w:rFonts w:asciiTheme="majorBidi" w:hAnsiTheme="majorBidi" w:cstheme="majorBidi"/>
          <w:b/>
          <w:bCs/>
          <w:sz w:val="22"/>
          <w:szCs w:val="22"/>
        </w:rPr>
      </w:pPr>
      <w:r w:rsidRPr="0087519E">
        <w:rPr>
          <w:rFonts w:asciiTheme="majorBidi" w:hAnsiTheme="majorBidi" w:cstheme="majorBidi"/>
          <w:b/>
          <w:bCs/>
          <w:sz w:val="22"/>
          <w:szCs w:val="22"/>
        </w:rPr>
        <w:t>Provision for decommissioning costs</w:t>
      </w:r>
    </w:p>
    <w:p w14:paraId="601DAE35" w14:textId="15D1BEB6" w:rsidR="00DC7C8B" w:rsidRPr="0087519E" w:rsidRDefault="00DC7C8B" w:rsidP="00DC7C8B">
      <w:pPr>
        <w:rPr>
          <w:rFonts w:asciiTheme="majorBidi" w:hAnsiTheme="majorBidi" w:cstheme="majorBidi"/>
          <w:sz w:val="22"/>
          <w:szCs w:val="22"/>
        </w:rPr>
      </w:pPr>
      <w:r w:rsidRPr="0087519E">
        <w:rPr>
          <w:rFonts w:asciiTheme="majorBidi" w:hAnsiTheme="majorBidi" w:cstheme="majorBidi"/>
          <w:sz w:val="22"/>
          <w:szCs w:val="22"/>
        </w:rPr>
        <w:t>Management uses the best estimate of the present value of the expenditure required to settle the decommissioning obligation at the reporting date based on the current requirements. Future decommissioning costs are reviewed annually and any changes in the estimate are reflected in the present value of the decommissioning provision at each reporting date</w:t>
      </w:r>
      <w:r w:rsidR="005B5DE5" w:rsidRPr="0087519E">
        <w:rPr>
          <w:rFonts w:asciiTheme="majorBidi" w:hAnsiTheme="majorBidi" w:cstheme="majorBidi"/>
          <w:sz w:val="22"/>
          <w:szCs w:val="22"/>
        </w:rPr>
        <w:t>.</w:t>
      </w:r>
    </w:p>
    <w:p w14:paraId="3D77C561" w14:textId="77777777" w:rsidR="005B5DE5" w:rsidRPr="0087519E" w:rsidRDefault="005B5DE5" w:rsidP="005B5DE5">
      <w:pPr>
        <w:rPr>
          <w:rFonts w:asciiTheme="majorBidi" w:hAnsiTheme="majorBidi" w:cstheme="majorBidi"/>
          <w:sz w:val="22"/>
          <w:szCs w:val="22"/>
        </w:rPr>
      </w:pPr>
    </w:p>
    <w:p w14:paraId="4B3F5ABC" w14:textId="77777777" w:rsidR="005B5DE5" w:rsidRPr="0087519E" w:rsidRDefault="005B5DE5" w:rsidP="005B5DE5">
      <w:pPr>
        <w:rPr>
          <w:rFonts w:asciiTheme="majorBidi" w:hAnsiTheme="majorBidi" w:cstheme="majorBidi"/>
          <w:sz w:val="22"/>
          <w:szCs w:val="22"/>
        </w:rPr>
      </w:pPr>
    </w:p>
    <w:p w14:paraId="130F45BB" w14:textId="77777777" w:rsidR="005B5DE5" w:rsidRPr="0087519E" w:rsidRDefault="005B5DE5" w:rsidP="005B5DE5">
      <w:pPr>
        <w:rPr>
          <w:rFonts w:asciiTheme="majorBidi" w:hAnsiTheme="majorBidi" w:cstheme="majorBidi"/>
          <w:sz w:val="22"/>
          <w:szCs w:val="22"/>
        </w:rPr>
      </w:pPr>
    </w:p>
    <w:p w14:paraId="27CE2E7B" w14:textId="4EB48C22" w:rsidR="005B5DE5" w:rsidRPr="0087519E" w:rsidRDefault="005B5DE5" w:rsidP="005B5DE5">
      <w:pPr>
        <w:rPr>
          <w:rFonts w:asciiTheme="majorBidi" w:hAnsiTheme="majorBidi" w:cstheme="majorBidi"/>
          <w:sz w:val="22"/>
          <w:szCs w:val="22"/>
        </w:rPr>
        <w:sectPr w:rsidR="005B5DE5" w:rsidRPr="0087519E" w:rsidSect="00DC7C8B">
          <w:endnotePr>
            <w:numFmt w:val="lowerLetter"/>
          </w:endnotePr>
          <w:pgSz w:w="11909" w:h="16834" w:code="9"/>
          <w:pgMar w:top="1440" w:right="1152" w:bottom="1152" w:left="1440" w:header="1296" w:footer="720" w:gutter="0"/>
          <w:cols w:space="720"/>
        </w:sectPr>
      </w:pPr>
    </w:p>
    <w:bookmarkEnd w:id="3"/>
    <w:bookmarkEnd w:id="4"/>
    <w:bookmarkEnd w:id="8"/>
    <w:p w14:paraId="166560AC" w14:textId="3ADB6A8E" w:rsidR="00D60310" w:rsidRPr="0087519E" w:rsidRDefault="00FD5B15" w:rsidP="00011A6D">
      <w:pPr>
        <w:ind w:left="576" w:hanging="576"/>
        <w:jc w:val="left"/>
        <w:rPr>
          <w:rFonts w:asciiTheme="majorBidi" w:hAnsiTheme="majorBidi" w:cstheme="majorBidi"/>
          <w:b/>
          <w:sz w:val="22"/>
          <w:szCs w:val="22"/>
        </w:rPr>
      </w:pPr>
      <w:r w:rsidRPr="0087519E">
        <w:rPr>
          <w:rFonts w:asciiTheme="majorBidi" w:hAnsiTheme="majorBidi" w:cstheme="majorBidi"/>
          <w:b/>
          <w:sz w:val="22"/>
          <w:szCs w:val="22"/>
        </w:rPr>
        <w:lastRenderedPageBreak/>
        <w:tab/>
      </w:r>
      <w:r w:rsidR="00BD77A0" w:rsidRPr="00577B5B">
        <w:rPr>
          <w:rFonts w:asciiTheme="majorBidi" w:hAnsiTheme="majorBidi" w:cstheme="majorBidi"/>
          <w:b/>
          <w:sz w:val="22"/>
          <w:szCs w:val="22"/>
        </w:rPr>
        <w:t xml:space="preserve">5.  </w:t>
      </w:r>
      <w:r w:rsidRPr="00577B5B">
        <w:rPr>
          <w:rFonts w:asciiTheme="majorBidi" w:hAnsiTheme="majorBidi" w:cstheme="majorBidi"/>
          <w:b/>
          <w:sz w:val="22"/>
          <w:szCs w:val="22"/>
        </w:rPr>
        <w:t>Property, plant</w:t>
      </w:r>
      <w:r w:rsidR="000A6DA9" w:rsidRPr="00577B5B">
        <w:rPr>
          <w:rFonts w:asciiTheme="majorBidi" w:hAnsiTheme="majorBidi" w:cstheme="majorBidi"/>
          <w:b/>
          <w:sz w:val="22"/>
          <w:szCs w:val="22"/>
        </w:rPr>
        <w:t>,</w:t>
      </w:r>
      <w:r w:rsidRPr="00577B5B">
        <w:rPr>
          <w:rFonts w:asciiTheme="majorBidi" w:hAnsiTheme="majorBidi" w:cstheme="majorBidi"/>
          <w:b/>
          <w:sz w:val="22"/>
          <w:szCs w:val="22"/>
        </w:rPr>
        <w:t xml:space="preserve"> and equipment</w:t>
      </w:r>
    </w:p>
    <w:tbl>
      <w:tblPr>
        <w:tblW w:w="4855" w:type="pct"/>
        <w:tblLayout w:type="fixed"/>
        <w:tblLook w:val="04A0" w:firstRow="1" w:lastRow="0" w:firstColumn="1" w:lastColumn="0" w:noHBand="0" w:noVBand="1"/>
      </w:tblPr>
      <w:tblGrid>
        <w:gridCol w:w="2522"/>
        <w:gridCol w:w="1440"/>
        <w:gridCol w:w="1260"/>
        <w:gridCol w:w="1351"/>
        <w:gridCol w:w="1348"/>
        <w:gridCol w:w="1168"/>
        <w:gridCol w:w="1079"/>
        <w:gridCol w:w="1171"/>
        <w:gridCol w:w="983"/>
      </w:tblGrid>
      <w:tr w:rsidR="00571816" w:rsidRPr="0087519E" w14:paraId="1E034559" w14:textId="77777777" w:rsidTr="00D51BFA">
        <w:trPr>
          <w:trHeight w:val="828"/>
        </w:trPr>
        <w:tc>
          <w:tcPr>
            <w:tcW w:w="1023" w:type="pct"/>
            <w:noWrap/>
            <w:vAlign w:val="bottom"/>
            <w:hideMark/>
          </w:tcPr>
          <w:p w14:paraId="6444727D" w14:textId="77777777" w:rsidR="0038283B" w:rsidRPr="0087519E" w:rsidRDefault="0038283B" w:rsidP="00BF03B8">
            <w:pPr>
              <w:overflowPunct/>
              <w:autoSpaceDE/>
              <w:autoSpaceDN/>
              <w:adjustRightInd/>
              <w:jc w:val="left"/>
              <w:textAlignment w:val="auto"/>
              <w:rPr>
                <w:rFonts w:asciiTheme="majorBidi" w:hAnsiTheme="majorBidi" w:cstheme="majorBidi"/>
                <w:b/>
                <w:bCs/>
                <w:sz w:val="22"/>
                <w:szCs w:val="22"/>
              </w:rPr>
            </w:pPr>
            <w:bookmarkStart w:id="9" w:name="_Hlk60750927"/>
            <w:r w:rsidRPr="0087519E">
              <w:rPr>
                <w:rFonts w:asciiTheme="majorBidi" w:hAnsiTheme="majorBidi" w:cstheme="majorBidi"/>
                <w:b/>
                <w:bCs/>
                <w:sz w:val="22"/>
                <w:szCs w:val="22"/>
              </w:rPr>
              <w:t xml:space="preserve"> </w:t>
            </w:r>
          </w:p>
        </w:tc>
        <w:tc>
          <w:tcPr>
            <w:tcW w:w="584" w:type="pct"/>
            <w:noWrap/>
            <w:vAlign w:val="bottom"/>
            <w:hideMark/>
          </w:tcPr>
          <w:p w14:paraId="67DB2146" w14:textId="77777777" w:rsidR="0038283B" w:rsidRPr="0087519E" w:rsidRDefault="0038283B" w:rsidP="00BF03B8">
            <w:pPr>
              <w:overflowPunct/>
              <w:autoSpaceDE/>
              <w:autoSpaceDN/>
              <w:adjustRightInd/>
              <w:ind w:right="72"/>
              <w:jc w:val="right"/>
              <w:textAlignment w:val="auto"/>
              <w:rPr>
                <w:rFonts w:asciiTheme="majorBidi" w:hAnsiTheme="majorBidi" w:cstheme="majorBidi"/>
                <w:b/>
                <w:bCs/>
                <w:spacing w:val="-6"/>
                <w:sz w:val="22"/>
                <w:szCs w:val="22"/>
              </w:rPr>
            </w:pPr>
            <w:r w:rsidRPr="0087519E">
              <w:rPr>
                <w:rFonts w:asciiTheme="majorBidi" w:hAnsiTheme="majorBidi" w:cstheme="majorBidi"/>
                <w:b/>
                <w:sz w:val="22"/>
                <w:szCs w:val="22"/>
              </w:rPr>
              <w:t> Plant and machinery</w:t>
            </w:r>
            <w:r w:rsidRPr="0087519E">
              <w:rPr>
                <w:rFonts w:asciiTheme="majorBidi" w:hAnsiTheme="majorBidi" w:cstheme="majorBidi"/>
                <w:b/>
                <w:bCs/>
                <w:spacing w:val="-6"/>
                <w:sz w:val="22"/>
                <w:szCs w:val="22"/>
              </w:rPr>
              <w:t xml:space="preserve"> </w:t>
            </w:r>
          </w:p>
          <w:p w14:paraId="30E91F2B" w14:textId="2BE76A06" w:rsidR="0038283B" w:rsidRPr="0087519E" w:rsidRDefault="0038283B" w:rsidP="00BF03B8">
            <w:pPr>
              <w:overflowPunct/>
              <w:autoSpaceDE/>
              <w:autoSpaceDN/>
              <w:adjustRightInd/>
              <w:ind w:right="72"/>
              <w:jc w:val="right"/>
              <w:textAlignment w:val="auto"/>
              <w:rPr>
                <w:rFonts w:asciiTheme="majorBidi" w:hAnsiTheme="majorBidi" w:cstheme="majorBidi"/>
                <w:b/>
                <w:sz w:val="22"/>
                <w:szCs w:val="22"/>
                <w:u w:val="single"/>
              </w:rPr>
            </w:pPr>
            <w:r w:rsidRPr="0087519E">
              <w:rPr>
                <w:rFonts w:asciiTheme="majorBidi" w:hAnsiTheme="majorBidi" w:cstheme="majorBidi"/>
                <w:b/>
                <w:bCs/>
                <w:spacing w:val="-6"/>
                <w:sz w:val="22"/>
                <w:szCs w:val="22"/>
                <w:u w:val="single"/>
              </w:rPr>
              <w:t>RO ‘000</w:t>
            </w:r>
          </w:p>
        </w:tc>
        <w:tc>
          <w:tcPr>
            <w:tcW w:w="511" w:type="pct"/>
          </w:tcPr>
          <w:p w14:paraId="73236B8B" w14:textId="77777777" w:rsidR="0038283B" w:rsidRPr="0087519E" w:rsidRDefault="0038283B" w:rsidP="00BF03B8">
            <w:pPr>
              <w:overflowPunct/>
              <w:autoSpaceDE/>
              <w:autoSpaceDN/>
              <w:adjustRightInd/>
              <w:ind w:right="72"/>
              <w:jc w:val="right"/>
              <w:textAlignment w:val="auto"/>
              <w:rPr>
                <w:rFonts w:asciiTheme="majorBidi" w:hAnsiTheme="majorBidi" w:cstheme="majorBidi"/>
                <w:b/>
                <w:sz w:val="22"/>
                <w:szCs w:val="22"/>
              </w:rPr>
            </w:pPr>
          </w:p>
          <w:p w14:paraId="60333F6B" w14:textId="607BAFFC" w:rsidR="0038283B" w:rsidRPr="0087519E" w:rsidRDefault="0038283B" w:rsidP="00011A6D">
            <w:pPr>
              <w:overflowPunct/>
              <w:autoSpaceDE/>
              <w:autoSpaceDN/>
              <w:adjustRightInd/>
              <w:ind w:right="72"/>
              <w:jc w:val="right"/>
              <w:textAlignment w:val="auto"/>
              <w:rPr>
                <w:rFonts w:asciiTheme="majorBidi" w:hAnsiTheme="majorBidi" w:cstheme="majorBidi"/>
                <w:b/>
                <w:sz w:val="22"/>
                <w:szCs w:val="22"/>
              </w:rPr>
            </w:pPr>
            <w:r w:rsidRPr="0087519E">
              <w:rPr>
                <w:rFonts w:asciiTheme="majorBidi" w:hAnsiTheme="majorBidi" w:cstheme="majorBidi"/>
                <w:b/>
                <w:sz w:val="22"/>
                <w:szCs w:val="22"/>
              </w:rPr>
              <w:t xml:space="preserve">Buildings and civil works </w:t>
            </w:r>
          </w:p>
          <w:p w14:paraId="30E1AE4E" w14:textId="5C7A704E" w:rsidR="0038283B" w:rsidRPr="0087519E" w:rsidRDefault="0038283B" w:rsidP="00BF03B8">
            <w:pPr>
              <w:overflowPunct/>
              <w:autoSpaceDE/>
              <w:autoSpaceDN/>
              <w:adjustRightInd/>
              <w:ind w:right="72"/>
              <w:jc w:val="right"/>
              <w:textAlignment w:val="auto"/>
              <w:rPr>
                <w:rFonts w:asciiTheme="majorBidi" w:hAnsiTheme="majorBidi" w:cstheme="majorBidi"/>
                <w:b/>
                <w:sz w:val="22"/>
                <w:szCs w:val="22"/>
                <w:u w:val="single"/>
              </w:rPr>
            </w:pPr>
            <w:r w:rsidRPr="0087519E">
              <w:rPr>
                <w:rFonts w:asciiTheme="majorBidi" w:hAnsiTheme="majorBidi" w:cstheme="majorBidi"/>
                <w:b/>
                <w:sz w:val="22"/>
                <w:szCs w:val="22"/>
                <w:u w:val="single"/>
              </w:rPr>
              <w:t>RO ‘000</w:t>
            </w:r>
          </w:p>
        </w:tc>
        <w:tc>
          <w:tcPr>
            <w:tcW w:w="548" w:type="pct"/>
            <w:noWrap/>
            <w:vAlign w:val="bottom"/>
            <w:hideMark/>
          </w:tcPr>
          <w:p w14:paraId="6677E328" w14:textId="4F0E281D" w:rsidR="0038283B" w:rsidRPr="0087519E" w:rsidRDefault="0038283B" w:rsidP="00C5556E">
            <w:pPr>
              <w:overflowPunct/>
              <w:autoSpaceDE/>
              <w:autoSpaceDN/>
              <w:adjustRightInd/>
              <w:ind w:right="-18"/>
              <w:jc w:val="right"/>
              <w:textAlignment w:val="auto"/>
              <w:rPr>
                <w:rFonts w:asciiTheme="majorBidi" w:hAnsiTheme="majorBidi" w:cstheme="majorBidi"/>
                <w:b/>
                <w:sz w:val="22"/>
                <w:szCs w:val="22"/>
              </w:rPr>
            </w:pPr>
            <w:r w:rsidRPr="0087519E">
              <w:rPr>
                <w:rFonts w:asciiTheme="majorBidi" w:hAnsiTheme="majorBidi" w:cstheme="majorBidi"/>
                <w:b/>
                <w:sz w:val="22"/>
                <w:szCs w:val="22"/>
              </w:rPr>
              <w:t> </w:t>
            </w:r>
            <w:r w:rsidRPr="0087519E">
              <w:rPr>
                <w:rFonts w:asciiTheme="majorBidi" w:hAnsiTheme="majorBidi" w:cstheme="majorBidi"/>
                <w:b/>
                <w:bCs/>
                <w:spacing w:val="-6"/>
                <w:sz w:val="22"/>
                <w:szCs w:val="22"/>
              </w:rPr>
              <w:t xml:space="preserve">   </w:t>
            </w:r>
            <w:r w:rsidRPr="0087519E">
              <w:rPr>
                <w:rFonts w:asciiTheme="majorBidi" w:hAnsiTheme="majorBidi" w:cstheme="majorBidi"/>
                <w:b/>
                <w:sz w:val="22"/>
                <w:szCs w:val="22"/>
              </w:rPr>
              <w:t>Furniture and fixtures</w:t>
            </w:r>
            <w:r w:rsidRPr="0087519E">
              <w:rPr>
                <w:rFonts w:asciiTheme="majorBidi" w:hAnsiTheme="majorBidi" w:cstheme="majorBidi"/>
                <w:b/>
                <w:bCs/>
                <w:spacing w:val="-6"/>
                <w:sz w:val="22"/>
                <w:szCs w:val="22"/>
              </w:rPr>
              <w:t xml:space="preserve"> </w:t>
            </w:r>
            <w:r w:rsidRPr="0087519E">
              <w:rPr>
                <w:rFonts w:asciiTheme="majorBidi" w:hAnsiTheme="majorBidi" w:cstheme="majorBidi"/>
                <w:b/>
                <w:bCs/>
                <w:spacing w:val="-6"/>
                <w:sz w:val="22"/>
                <w:szCs w:val="22"/>
                <w:u w:val="single"/>
              </w:rPr>
              <w:t>RO ‘000</w:t>
            </w:r>
          </w:p>
        </w:tc>
        <w:tc>
          <w:tcPr>
            <w:tcW w:w="547" w:type="pct"/>
            <w:noWrap/>
            <w:vAlign w:val="bottom"/>
            <w:hideMark/>
          </w:tcPr>
          <w:p w14:paraId="5473804F" w14:textId="77777777" w:rsidR="003025E9" w:rsidRPr="0087519E" w:rsidRDefault="0038283B" w:rsidP="00BF03B8">
            <w:pPr>
              <w:overflowPunct/>
              <w:autoSpaceDE/>
              <w:autoSpaceDN/>
              <w:adjustRightInd/>
              <w:ind w:right="72"/>
              <w:jc w:val="right"/>
              <w:textAlignment w:val="auto"/>
              <w:rPr>
                <w:rFonts w:asciiTheme="majorBidi" w:hAnsiTheme="majorBidi" w:cstheme="majorBidi"/>
                <w:b/>
                <w:bCs/>
                <w:spacing w:val="-6"/>
                <w:sz w:val="22"/>
                <w:szCs w:val="22"/>
              </w:rPr>
            </w:pPr>
            <w:r w:rsidRPr="0087519E">
              <w:rPr>
                <w:rFonts w:asciiTheme="majorBidi" w:hAnsiTheme="majorBidi" w:cstheme="majorBidi"/>
                <w:b/>
                <w:sz w:val="22"/>
                <w:szCs w:val="22"/>
              </w:rPr>
              <w:t> Computer and office equipment</w:t>
            </w:r>
            <w:r w:rsidRPr="0087519E">
              <w:rPr>
                <w:rFonts w:asciiTheme="majorBidi" w:hAnsiTheme="majorBidi" w:cstheme="majorBidi"/>
                <w:b/>
                <w:bCs/>
                <w:spacing w:val="-6"/>
                <w:sz w:val="22"/>
                <w:szCs w:val="22"/>
              </w:rPr>
              <w:t xml:space="preserve"> </w:t>
            </w:r>
          </w:p>
          <w:p w14:paraId="15D4C679" w14:textId="4140225F" w:rsidR="0038283B" w:rsidRPr="0087519E" w:rsidRDefault="0038283B" w:rsidP="00BF03B8">
            <w:pPr>
              <w:overflowPunct/>
              <w:autoSpaceDE/>
              <w:autoSpaceDN/>
              <w:adjustRightInd/>
              <w:ind w:right="72"/>
              <w:jc w:val="right"/>
              <w:textAlignment w:val="auto"/>
              <w:rPr>
                <w:rFonts w:asciiTheme="majorBidi" w:hAnsiTheme="majorBidi" w:cstheme="majorBidi"/>
                <w:b/>
                <w:sz w:val="22"/>
                <w:szCs w:val="22"/>
                <w:u w:val="single"/>
              </w:rPr>
            </w:pPr>
            <w:r w:rsidRPr="0087519E">
              <w:rPr>
                <w:rFonts w:asciiTheme="majorBidi" w:hAnsiTheme="majorBidi" w:cstheme="majorBidi"/>
                <w:b/>
                <w:bCs/>
                <w:spacing w:val="-6"/>
                <w:sz w:val="22"/>
                <w:szCs w:val="22"/>
                <w:u w:val="single"/>
              </w:rPr>
              <w:t>RO ‘000</w:t>
            </w:r>
          </w:p>
        </w:tc>
        <w:tc>
          <w:tcPr>
            <w:tcW w:w="474" w:type="pct"/>
          </w:tcPr>
          <w:p w14:paraId="7E6E3C82" w14:textId="77777777" w:rsidR="0038283B" w:rsidRPr="0087519E" w:rsidRDefault="0038283B" w:rsidP="00054A49">
            <w:pPr>
              <w:overflowPunct/>
              <w:autoSpaceDE/>
              <w:autoSpaceDN/>
              <w:adjustRightInd/>
              <w:ind w:right="72"/>
              <w:jc w:val="right"/>
              <w:textAlignment w:val="auto"/>
              <w:rPr>
                <w:rFonts w:asciiTheme="majorBidi" w:hAnsiTheme="majorBidi" w:cstheme="majorBidi"/>
                <w:b/>
                <w:bCs/>
                <w:spacing w:val="-6"/>
                <w:sz w:val="22"/>
                <w:szCs w:val="22"/>
              </w:rPr>
            </w:pPr>
          </w:p>
          <w:p w14:paraId="77A07033" w14:textId="0E7970B6" w:rsidR="0038283B" w:rsidRPr="0087519E" w:rsidRDefault="0038283B" w:rsidP="00054A49">
            <w:pPr>
              <w:overflowPunct/>
              <w:autoSpaceDE/>
              <w:autoSpaceDN/>
              <w:adjustRightInd/>
              <w:ind w:right="72"/>
              <w:jc w:val="right"/>
              <w:textAlignment w:val="auto"/>
              <w:rPr>
                <w:rFonts w:asciiTheme="majorBidi" w:hAnsiTheme="majorBidi" w:cstheme="majorBidi"/>
                <w:b/>
                <w:bCs/>
                <w:spacing w:val="-6"/>
                <w:sz w:val="22"/>
                <w:szCs w:val="22"/>
              </w:rPr>
            </w:pPr>
            <w:r w:rsidRPr="0087519E">
              <w:rPr>
                <w:rFonts w:asciiTheme="majorBidi" w:hAnsiTheme="majorBidi" w:cstheme="majorBidi"/>
                <w:b/>
                <w:bCs/>
                <w:spacing w:val="-6"/>
                <w:sz w:val="22"/>
                <w:szCs w:val="22"/>
              </w:rPr>
              <w:t>Motor</w:t>
            </w:r>
          </w:p>
          <w:p w14:paraId="34265040" w14:textId="77777777" w:rsidR="003025E9" w:rsidRPr="0087519E" w:rsidRDefault="0038283B" w:rsidP="00054A49">
            <w:pPr>
              <w:overflowPunct/>
              <w:autoSpaceDE/>
              <w:autoSpaceDN/>
              <w:adjustRightInd/>
              <w:ind w:right="72"/>
              <w:jc w:val="right"/>
              <w:textAlignment w:val="auto"/>
              <w:rPr>
                <w:rFonts w:asciiTheme="majorBidi" w:hAnsiTheme="majorBidi" w:cstheme="majorBidi"/>
                <w:b/>
                <w:bCs/>
                <w:spacing w:val="-6"/>
                <w:sz w:val="22"/>
                <w:szCs w:val="22"/>
              </w:rPr>
            </w:pPr>
            <w:r w:rsidRPr="0087519E">
              <w:rPr>
                <w:rFonts w:asciiTheme="majorBidi" w:hAnsiTheme="majorBidi" w:cstheme="majorBidi"/>
                <w:b/>
                <w:bCs/>
                <w:spacing w:val="-6"/>
                <w:sz w:val="22"/>
                <w:szCs w:val="22"/>
              </w:rPr>
              <w:t xml:space="preserve">vehicles </w:t>
            </w:r>
          </w:p>
          <w:p w14:paraId="30E02F83" w14:textId="77777777" w:rsidR="003025E9" w:rsidRPr="0087519E" w:rsidRDefault="003025E9" w:rsidP="00054A49">
            <w:pPr>
              <w:overflowPunct/>
              <w:autoSpaceDE/>
              <w:autoSpaceDN/>
              <w:adjustRightInd/>
              <w:ind w:right="72"/>
              <w:jc w:val="right"/>
              <w:textAlignment w:val="auto"/>
              <w:rPr>
                <w:rFonts w:asciiTheme="majorBidi" w:hAnsiTheme="majorBidi" w:cstheme="majorBidi"/>
                <w:b/>
                <w:bCs/>
                <w:spacing w:val="-6"/>
                <w:sz w:val="22"/>
                <w:szCs w:val="22"/>
              </w:rPr>
            </w:pPr>
          </w:p>
          <w:p w14:paraId="661445C7" w14:textId="3CE178B3" w:rsidR="0038283B" w:rsidRPr="0087519E" w:rsidRDefault="0038283B" w:rsidP="00054A49">
            <w:pPr>
              <w:overflowPunct/>
              <w:autoSpaceDE/>
              <w:autoSpaceDN/>
              <w:adjustRightInd/>
              <w:ind w:right="72"/>
              <w:jc w:val="right"/>
              <w:textAlignment w:val="auto"/>
              <w:rPr>
                <w:rFonts w:asciiTheme="majorBidi" w:hAnsiTheme="majorBidi" w:cstheme="majorBidi"/>
                <w:b/>
                <w:sz w:val="22"/>
                <w:szCs w:val="22"/>
                <w:u w:val="single"/>
              </w:rPr>
            </w:pPr>
            <w:r w:rsidRPr="0087519E">
              <w:rPr>
                <w:rFonts w:asciiTheme="majorBidi" w:hAnsiTheme="majorBidi" w:cstheme="majorBidi"/>
                <w:b/>
                <w:bCs/>
                <w:spacing w:val="-6"/>
                <w:sz w:val="22"/>
                <w:szCs w:val="22"/>
                <w:u w:val="single"/>
              </w:rPr>
              <w:t>RO ‘000</w:t>
            </w:r>
          </w:p>
        </w:tc>
        <w:tc>
          <w:tcPr>
            <w:tcW w:w="438" w:type="pct"/>
          </w:tcPr>
          <w:p w14:paraId="6B849E84" w14:textId="77777777" w:rsidR="0038283B" w:rsidRPr="0087519E" w:rsidRDefault="0038283B" w:rsidP="002E7F39">
            <w:pPr>
              <w:tabs>
                <w:tab w:val="left" w:pos="780"/>
              </w:tabs>
              <w:overflowPunct/>
              <w:autoSpaceDE/>
              <w:autoSpaceDN/>
              <w:adjustRightInd/>
              <w:ind w:right="72"/>
              <w:jc w:val="right"/>
              <w:textAlignment w:val="auto"/>
              <w:rPr>
                <w:rFonts w:asciiTheme="majorBidi" w:hAnsiTheme="majorBidi" w:cstheme="majorBidi"/>
                <w:b/>
                <w:bCs/>
                <w:spacing w:val="-6"/>
                <w:sz w:val="22"/>
                <w:szCs w:val="22"/>
              </w:rPr>
            </w:pPr>
          </w:p>
          <w:p w14:paraId="59C2162D" w14:textId="549A16D3" w:rsidR="0038283B" w:rsidRPr="0087519E" w:rsidRDefault="00FA71D9" w:rsidP="002E7F39">
            <w:pPr>
              <w:tabs>
                <w:tab w:val="left" w:pos="780"/>
              </w:tabs>
              <w:overflowPunct/>
              <w:autoSpaceDE/>
              <w:autoSpaceDN/>
              <w:adjustRightInd/>
              <w:ind w:right="72"/>
              <w:jc w:val="right"/>
              <w:textAlignment w:val="auto"/>
              <w:rPr>
                <w:rFonts w:asciiTheme="majorBidi" w:hAnsiTheme="majorBidi" w:cstheme="majorBidi"/>
                <w:b/>
                <w:sz w:val="22"/>
                <w:szCs w:val="22"/>
              </w:rPr>
            </w:pPr>
            <w:r w:rsidRPr="0087519E">
              <w:rPr>
                <w:rFonts w:asciiTheme="majorBidi" w:hAnsiTheme="majorBidi" w:cstheme="majorBidi"/>
                <w:b/>
                <w:sz w:val="22"/>
                <w:szCs w:val="22"/>
              </w:rPr>
              <w:t>Right-of-use</w:t>
            </w:r>
            <w:r w:rsidR="0038283B" w:rsidRPr="0087519E">
              <w:rPr>
                <w:rFonts w:asciiTheme="majorBidi" w:hAnsiTheme="majorBidi" w:cstheme="majorBidi"/>
                <w:b/>
                <w:sz w:val="22"/>
                <w:szCs w:val="22"/>
              </w:rPr>
              <w:t xml:space="preserve"> asset</w:t>
            </w:r>
            <w:r w:rsidR="0038283B" w:rsidRPr="0087519E">
              <w:rPr>
                <w:rFonts w:asciiTheme="majorBidi" w:hAnsiTheme="majorBidi" w:cstheme="majorBidi"/>
                <w:b/>
                <w:bCs/>
                <w:spacing w:val="-6"/>
                <w:sz w:val="22"/>
                <w:szCs w:val="22"/>
              </w:rPr>
              <w:t xml:space="preserve"> </w:t>
            </w:r>
            <w:r w:rsidR="0038283B" w:rsidRPr="0087519E">
              <w:rPr>
                <w:rFonts w:asciiTheme="majorBidi" w:hAnsiTheme="majorBidi" w:cstheme="majorBidi"/>
                <w:b/>
                <w:bCs/>
                <w:spacing w:val="-6"/>
                <w:sz w:val="22"/>
                <w:szCs w:val="22"/>
                <w:u w:val="single"/>
              </w:rPr>
              <w:t>RO ‘000</w:t>
            </w:r>
          </w:p>
        </w:tc>
        <w:tc>
          <w:tcPr>
            <w:tcW w:w="475" w:type="pct"/>
            <w:noWrap/>
            <w:vAlign w:val="bottom"/>
            <w:hideMark/>
          </w:tcPr>
          <w:p w14:paraId="1E2DE391" w14:textId="77777777" w:rsidR="00054A49" w:rsidRPr="0087519E" w:rsidRDefault="0038283B" w:rsidP="00BF03B8">
            <w:pPr>
              <w:overflowPunct/>
              <w:autoSpaceDE/>
              <w:autoSpaceDN/>
              <w:adjustRightInd/>
              <w:ind w:right="72"/>
              <w:jc w:val="right"/>
              <w:textAlignment w:val="auto"/>
              <w:rPr>
                <w:rFonts w:asciiTheme="majorBidi" w:hAnsiTheme="majorBidi" w:cstheme="majorBidi"/>
                <w:b/>
                <w:bCs/>
                <w:spacing w:val="-6"/>
                <w:sz w:val="22"/>
                <w:szCs w:val="22"/>
              </w:rPr>
            </w:pPr>
            <w:r w:rsidRPr="0087519E">
              <w:rPr>
                <w:rFonts w:asciiTheme="majorBidi" w:hAnsiTheme="majorBidi" w:cstheme="majorBidi"/>
                <w:b/>
                <w:sz w:val="22"/>
                <w:szCs w:val="22"/>
              </w:rPr>
              <w:t> Capital work-in-progress</w:t>
            </w:r>
            <w:r w:rsidRPr="0087519E">
              <w:rPr>
                <w:rFonts w:asciiTheme="majorBidi" w:hAnsiTheme="majorBidi" w:cstheme="majorBidi"/>
                <w:b/>
                <w:bCs/>
                <w:spacing w:val="-6"/>
                <w:sz w:val="22"/>
                <w:szCs w:val="22"/>
              </w:rPr>
              <w:t xml:space="preserve"> </w:t>
            </w:r>
          </w:p>
          <w:p w14:paraId="0B34D524" w14:textId="38CCA6F5" w:rsidR="0038283B" w:rsidRPr="0087519E" w:rsidRDefault="0038283B" w:rsidP="00BF03B8">
            <w:pPr>
              <w:overflowPunct/>
              <w:autoSpaceDE/>
              <w:autoSpaceDN/>
              <w:adjustRightInd/>
              <w:ind w:right="72"/>
              <w:jc w:val="right"/>
              <w:textAlignment w:val="auto"/>
              <w:rPr>
                <w:rFonts w:asciiTheme="majorBidi" w:hAnsiTheme="majorBidi" w:cstheme="majorBidi"/>
                <w:b/>
                <w:sz w:val="22"/>
                <w:szCs w:val="22"/>
                <w:u w:val="single"/>
              </w:rPr>
            </w:pPr>
            <w:r w:rsidRPr="0087519E">
              <w:rPr>
                <w:rFonts w:asciiTheme="majorBidi" w:hAnsiTheme="majorBidi" w:cstheme="majorBidi"/>
                <w:b/>
                <w:bCs/>
                <w:spacing w:val="-6"/>
                <w:sz w:val="22"/>
                <w:szCs w:val="22"/>
                <w:u w:val="single"/>
              </w:rPr>
              <w:t>RO ‘000</w:t>
            </w:r>
          </w:p>
        </w:tc>
        <w:tc>
          <w:tcPr>
            <w:tcW w:w="399" w:type="pct"/>
            <w:noWrap/>
            <w:vAlign w:val="bottom"/>
            <w:hideMark/>
          </w:tcPr>
          <w:p w14:paraId="7244967E" w14:textId="77777777" w:rsidR="0038283B" w:rsidRPr="0087519E" w:rsidRDefault="0038283B" w:rsidP="00054A49">
            <w:pPr>
              <w:overflowPunct/>
              <w:autoSpaceDE/>
              <w:autoSpaceDN/>
              <w:adjustRightInd/>
              <w:ind w:right="-102"/>
              <w:jc w:val="right"/>
              <w:textAlignment w:val="auto"/>
              <w:rPr>
                <w:rFonts w:asciiTheme="majorBidi" w:hAnsiTheme="majorBidi" w:cstheme="majorBidi"/>
                <w:b/>
                <w:sz w:val="22"/>
                <w:szCs w:val="22"/>
              </w:rPr>
            </w:pPr>
            <w:r w:rsidRPr="0087519E">
              <w:rPr>
                <w:rFonts w:asciiTheme="majorBidi" w:hAnsiTheme="majorBidi" w:cstheme="majorBidi"/>
                <w:b/>
                <w:sz w:val="22"/>
                <w:szCs w:val="22"/>
              </w:rPr>
              <w:t>Total </w:t>
            </w:r>
          </w:p>
          <w:p w14:paraId="5BAD2F7A" w14:textId="48FB7858" w:rsidR="0038283B" w:rsidRPr="0087519E" w:rsidRDefault="0038283B" w:rsidP="00054A49">
            <w:pPr>
              <w:overflowPunct/>
              <w:autoSpaceDE/>
              <w:autoSpaceDN/>
              <w:adjustRightInd/>
              <w:ind w:right="-102"/>
              <w:jc w:val="right"/>
              <w:textAlignment w:val="auto"/>
              <w:rPr>
                <w:rFonts w:asciiTheme="majorBidi" w:hAnsiTheme="majorBidi" w:cstheme="majorBidi"/>
                <w:b/>
                <w:sz w:val="22"/>
                <w:szCs w:val="22"/>
                <w:u w:val="single"/>
              </w:rPr>
            </w:pPr>
            <w:r w:rsidRPr="0087519E">
              <w:rPr>
                <w:rFonts w:asciiTheme="majorBidi" w:hAnsiTheme="majorBidi" w:cstheme="majorBidi"/>
                <w:b/>
                <w:bCs/>
                <w:spacing w:val="-6"/>
                <w:sz w:val="22"/>
                <w:szCs w:val="22"/>
                <w:u w:val="single"/>
              </w:rPr>
              <w:t>RO ‘000</w:t>
            </w:r>
          </w:p>
        </w:tc>
      </w:tr>
      <w:tr w:rsidR="00571816" w:rsidRPr="0087519E" w14:paraId="265A09DC" w14:textId="77777777" w:rsidTr="00D51BFA">
        <w:trPr>
          <w:trHeight w:val="230"/>
        </w:trPr>
        <w:tc>
          <w:tcPr>
            <w:tcW w:w="1023" w:type="pct"/>
            <w:noWrap/>
            <w:vAlign w:val="bottom"/>
          </w:tcPr>
          <w:p w14:paraId="7E881BA1" w14:textId="1FB73BFF" w:rsidR="0038283B" w:rsidRPr="0087519E" w:rsidRDefault="0038283B" w:rsidP="00CB3D59">
            <w:pPr>
              <w:overflowPunct/>
              <w:autoSpaceDE/>
              <w:autoSpaceDN/>
              <w:adjustRightInd/>
              <w:ind w:left="-18" w:hanging="90"/>
              <w:jc w:val="left"/>
              <w:textAlignment w:val="auto"/>
              <w:rPr>
                <w:rFonts w:asciiTheme="majorBidi" w:hAnsiTheme="majorBidi" w:cstheme="majorBidi"/>
                <w:sz w:val="22"/>
                <w:szCs w:val="22"/>
              </w:rPr>
            </w:pPr>
            <w:r w:rsidRPr="0087519E">
              <w:rPr>
                <w:rFonts w:asciiTheme="majorBidi" w:hAnsiTheme="majorBidi" w:cstheme="majorBidi"/>
                <w:b/>
                <w:bCs/>
                <w:sz w:val="22"/>
                <w:szCs w:val="22"/>
              </w:rPr>
              <w:t>Cost</w:t>
            </w:r>
            <w:r w:rsidR="002E7F39" w:rsidRPr="0087519E">
              <w:rPr>
                <w:rFonts w:asciiTheme="majorBidi" w:hAnsiTheme="majorBidi" w:cstheme="majorBidi"/>
                <w:b/>
                <w:bCs/>
                <w:sz w:val="22"/>
                <w:szCs w:val="22"/>
              </w:rPr>
              <w:t>:</w:t>
            </w:r>
          </w:p>
        </w:tc>
        <w:tc>
          <w:tcPr>
            <w:tcW w:w="584" w:type="pct"/>
            <w:noWrap/>
            <w:vAlign w:val="bottom"/>
          </w:tcPr>
          <w:p w14:paraId="4698E773" w14:textId="77777777" w:rsidR="0038283B" w:rsidRPr="0087519E" w:rsidRDefault="0038283B" w:rsidP="00BF03B8">
            <w:pPr>
              <w:overflowPunct/>
              <w:autoSpaceDE/>
              <w:autoSpaceDN/>
              <w:adjustRightInd/>
              <w:ind w:right="72"/>
              <w:jc w:val="right"/>
              <w:textAlignment w:val="auto"/>
              <w:rPr>
                <w:rFonts w:asciiTheme="majorBidi" w:hAnsiTheme="majorBidi" w:cstheme="majorBidi"/>
                <w:bCs/>
                <w:sz w:val="22"/>
                <w:szCs w:val="22"/>
              </w:rPr>
            </w:pPr>
          </w:p>
        </w:tc>
        <w:tc>
          <w:tcPr>
            <w:tcW w:w="511" w:type="pct"/>
          </w:tcPr>
          <w:p w14:paraId="14AECBBF" w14:textId="77777777" w:rsidR="0038283B" w:rsidRPr="0087519E" w:rsidRDefault="0038283B" w:rsidP="00BF03B8">
            <w:pPr>
              <w:overflowPunct/>
              <w:autoSpaceDE/>
              <w:autoSpaceDN/>
              <w:adjustRightInd/>
              <w:ind w:right="72"/>
              <w:jc w:val="right"/>
              <w:textAlignment w:val="auto"/>
              <w:rPr>
                <w:rFonts w:asciiTheme="majorBidi" w:hAnsiTheme="majorBidi" w:cstheme="majorBidi"/>
                <w:bCs/>
                <w:sz w:val="22"/>
                <w:szCs w:val="22"/>
              </w:rPr>
            </w:pPr>
          </w:p>
        </w:tc>
        <w:tc>
          <w:tcPr>
            <w:tcW w:w="548" w:type="pct"/>
            <w:noWrap/>
            <w:vAlign w:val="bottom"/>
          </w:tcPr>
          <w:p w14:paraId="5C6FFAD0" w14:textId="77777777" w:rsidR="0038283B" w:rsidRPr="0087519E" w:rsidRDefault="0038283B" w:rsidP="00C5556E">
            <w:pPr>
              <w:overflowPunct/>
              <w:autoSpaceDE/>
              <w:autoSpaceDN/>
              <w:adjustRightInd/>
              <w:ind w:right="-18"/>
              <w:jc w:val="right"/>
              <w:textAlignment w:val="auto"/>
              <w:rPr>
                <w:rFonts w:asciiTheme="majorBidi" w:hAnsiTheme="majorBidi" w:cstheme="majorBidi"/>
                <w:bCs/>
                <w:sz w:val="22"/>
                <w:szCs w:val="22"/>
              </w:rPr>
            </w:pPr>
          </w:p>
        </w:tc>
        <w:tc>
          <w:tcPr>
            <w:tcW w:w="547" w:type="pct"/>
            <w:noWrap/>
            <w:vAlign w:val="bottom"/>
          </w:tcPr>
          <w:p w14:paraId="4BF2F272" w14:textId="77777777" w:rsidR="0038283B" w:rsidRPr="0087519E" w:rsidRDefault="0038283B" w:rsidP="00BF03B8">
            <w:pPr>
              <w:overflowPunct/>
              <w:autoSpaceDE/>
              <w:autoSpaceDN/>
              <w:adjustRightInd/>
              <w:ind w:right="72"/>
              <w:jc w:val="right"/>
              <w:textAlignment w:val="auto"/>
              <w:rPr>
                <w:rFonts w:asciiTheme="majorBidi" w:hAnsiTheme="majorBidi" w:cstheme="majorBidi"/>
                <w:bCs/>
                <w:sz w:val="22"/>
                <w:szCs w:val="22"/>
              </w:rPr>
            </w:pPr>
          </w:p>
        </w:tc>
        <w:tc>
          <w:tcPr>
            <w:tcW w:w="474" w:type="pct"/>
          </w:tcPr>
          <w:p w14:paraId="7524C9E6" w14:textId="77777777" w:rsidR="0038283B" w:rsidRPr="0087519E" w:rsidRDefault="0038283B" w:rsidP="00BF03B8">
            <w:pPr>
              <w:overflowPunct/>
              <w:autoSpaceDE/>
              <w:autoSpaceDN/>
              <w:adjustRightInd/>
              <w:ind w:right="72"/>
              <w:jc w:val="right"/>
              <w:textAlignment w:val="auto"/>
              <w:rPr>
                <w:rFonts w:asciiTheme="majorBidi" w:hAnsiTheme="majorBidi" w:cstheme="majorBidi"/>
                <w:bCs/>
                <w:sz w:val="22"/>
                <w:szCs w:val="22"/>
              </w:rPr>
            </w:pPr>
          </w:p>
        </w:tc>
        <w:tc>
          <w:tcPr>
            <w:tcW w:w="438" w:type="pct"/>
          </w:tcPr>
          <w:p w14:paraId="20C62B50" w14:textId="77777777" w:rsidR="0038283B" w:rsidRPr="0087519E" w:rsidRDefault="0038283B" w:rsidP="002E7F39">
            <w:pPr>
              <w:tabs>
                <w:tab w:val="left" w:pos="780"/>
              </w:tabs>
              <w:overflowPunct/>
              <w:autoSpaceDE/>
              <w:autoSpaceDN/>
              <w:adjustRightInd/>
              <w:ind w:right="72"/>
              <w:jc w:val="right"/>
              <w:textAlignment w:val="auto"/>
              <w:rPr>
                <w:rFonts w:asciiTheme="majorBidi" w:hAnsiTheme="majorBidi" w:cstheme="majorBidi"/>
                <w:bCs/>
                <w:sz w:val="22"/>
                <w:szCs w:val="22"/>
              </w:rPr>
            </w:pPr>
          </w:p>
        </w:tc>
        <w:tc>
          <w:tcPr>
            <w:tcW w:w="475" w:type="pct"/>
            <w:noWrap/>
            <w:vAlign w:val="bottom"/>
          </w:tcPr>
          <w:p w14:paraId="3C118CFC" w14:textId="77777777" w:rsidR="0038283B" w:rsidRPr="0087519E" w:rsidRDefault="0038283B" w:rsidP="00BF03B8">
            <w:pPr>
              <w:overflowPunct/>
              <w:autoSpaceDE/>
              <w:autoSpaceDN/>
              <w:adjustRightInd/>
              <w:ind w:right="72"/>
              <w:jc w:val="right"/>
              <w:textAlignment w:val="auto"/>
              <w:rPr>
                <w:rFonts w:asciiTheme="majorBidi" w:hAnsiTheme="majorBidi" w:cstheme="majorBidi"/>
                <w:bCs/>
                <w:sz w:val="22"/>
                <w:szCs w:val="22"/>
              </w:rPr>
            </w:pPr>
          </w:p>
        </w:tc>
        <w:tc>
          <w:tcPr>
            <w:tcW w:w="399" w:type="pct"/>
            <w:noWrap/>
            <w:vAlign w:val="bottom"/>
          </w:tcPr>
          <w:p w14:paraId="12D5924B" w14:textId="77777777" w:rsidR="0038283B" w:rsidRPr="0087519E" w:rsidRDefault="0038283B" w:rsidP="00054A49">
            <w:pPr>
              <w:overflowPunct/>
              <w:autoSpaceDE/>
              <w:autoSpaceDN/>
              <w:adjustRightInd/>
              <w:ind w:left="86" w:right="-102"/>
              <w:jc w:val="right"/>
              <w:textAlignment w:val="auto"/>
              <w:rPr>
                <w:rFonts w:asciiTheme="majorBidi" w:hAnsiTheme="majorBidi" w:cstheme="majorBidi"/>
                <w:bCs/>
                <w:sz w:val="22"/>
                <w:szCs w:val="22"/>
              </w:rPr>
            </w:pPr>
          </w:p>
        </w:tc>
      </w:tr>
      <w:tr w:rsidR="00930D07" w:rsidRPr="0087519E" w14:paraId="6DBC2C04" w14:textId="77777777" w:rsidTr="00415D41">
        <w:trPr>
          <w:trHeight w:val="230"/>
        </w:trPr>
        <w:tc>
          <w:tcPr>
            <w:tcW w:w="1023" w:type="pct"/>
            <w:noWrap/>
            <w:vAlign w:val="center"/>
          </w:tcPr>
          <w:p w14:paraId="673902C1" w14:textId="6544E958" w:rsidR="00930D07" w:rsidRPr="0087519E" w:rsidRDefault="00930D07" w:rsidP="00930D07">
            <w:pPr>
              <w:overflowPunct/>
              <w:autoSpaceDE/>
              <w:autoSpaceDN/>
              <w:adjustRightInd/>
              <w:ind w:left="-18" w:hanging="90"/>
              <w:jc w:val="left"/>
              <w:textAlignment w:val="auto"/>
              <w:rPr>
                <w:rFonts w:asciiTheme="majorBidi" w:hAnsiTheme="majorBidi" w:cstheme="majorBidi"/>
                <w:bCs/>
                <w:sz w:val="22"/>
                <w:szCs w:val="22"/>
              </w:rPr>
            </w:pPr>
            <w:r w:rsidRPr="0087519E">
              <w:rPr>
                <w:rFonts w:asciiTheme="majorBidi" w:hAnsiTheme="majorBidi" w:cstheme="majorBidi"/>
                <w:bCs/>
                <w:sz w:val="22"/>
                <w:szCs w:val="22"/>
              </w:rPr>
              <w:t>At 1 January 202</w:t>
            </w:r>
            <w:r w:rsidR="009C515D" w:rsidRPr="0087519E">
              <w:rPr>
                <w:rFonts w:asciiTheme="majorBidi" w:hAnsiTheme="majorBidi" w:cstheme="majorBidi"/>
                <w:bCs/>
                <w:sz w:val="22"/>
                <w:szCs w:val="22"/>
              </w:rPr>
              <w:t>5</w:t>
            </w:r>
          </w:p>
        </w:tc>
        <w:tc>
          <w:tcPr>
            <w:tcW w:w="584" w:type="pct"/>
            <w:noWrap/>
            <w:vAlign w:val="center"/>
          </w:tcPr>
          <w:p w14:paraId="112B8B0B" w14:textId="2905317B" w:rsidR="00930D07" w:rsidRPr="0087519E" w:rsidRDefault="00B50E03" w:rsidP="00D3299B">
            <w:pPr>
              <w:tabs>
                <w:tab w:val="decimal" w:pos="1155"/>
              </w:tabs>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58,498</w:t>
            </w:r>
          </w:p>
        </w:tc>
        <w:tc>
          <w:tcPr>
            <w:tcW w:w="511" w:type="pct"/>
            <w:vAlign w:val="center"/>
          </w:tcPr>
          <w:p w14:paraId="6A345F45" w14:textId="2D1C25E4" w:rsidR="00930D07" w:rsidRPr="0087519E" w:rsidRDefault="00B50E03" w:rsidP="00D3299B">
            <w:pPr>
              <w:overflowPunct/>
              <w:autoSpaceDE/>
              <w:autoSpaceDN/>
              <w:adjustRightInd/>
              <w:ind w:left="150" w:right="50"/>
              <w:jc w:val="right"/>
              <w:textAlignment w:val="auto"/>
              <w:rPr>
                <w:rFonts w:asciiTheme="majorBidi" w:hAnsiTheme="majorBidi" w:cstheme="majorBidi"/>
                <w:sz w:val="22"/>
                <w:szCs w:val="22"/>
              </w:rPr>
            </w:pPr>
            <w:r w:rsidRPr="0087519E">
              <w:rPr>
                <w:rFonts w:asciiTheme="majorBidi" w:hAnsiTheme="majorBidi" w:cstheme="majorBidi"/>
                <w:sz w:val="22"/>
                <w:szCs w:val="22"/>
              </w:rPr>
              <w:t>20,7</w:t>
            </w:r>
            <w:r w:rsidR="007B408D" w:rsidRPr="0087519E">
              <w:rPr>
                <w:rFonts w:asciiTheme="majorBidi" w:hAnsiTheme="majorBidi" w:cstheme="majorBidi"/>
                <w:sz w:val="22"/>
                <w:szCs w:val="22"/>
              </w:rPr>
              <w:t>39</w:t>
            </w:r>
          </w:p>
        </w:tc>
        <w:tc>
          <w:tcPr>
            <w:tcW w:w="548" w:type="pct"/>
            <w:noWrap/>
            <w:vAlign w:val="center"/>
          </w:tcPr>
          <w:p w14:paraId="52CF7383" w14:textId="3F1E0242" w:rsidR="00930D07" w:rsidRPr="0087519E" w:rsidRDefault="00930D07" w:rsidP="00D3299B">
            <w:pPr>
              <w:overflowPunct/>
              <w:autoSpaceDE/>
              <w:autoSpaceDN/>
              <w:adjustRightInd/>
              <w:ind w:left="150" w:right="-18"/>
              <w:jc w:val="right"/>
              <w:textAlignment w:val="auto"/>
              <w:rPr>
                <w:rFonts w:asciiTheme="majorBidi" w:hAnsiTheme="majorBidi" w:cstheme="majorBidi"/>
                <w:sz w:val="22"/>
                <w:szCs w:val="22"/>
              </w:rPr>
            </w:pPr>
            <w:r w:rsidRPr="0087519E">
              <w:rPr>
                <w:rFonts w:asciiTheme="majorBidi" w:hAnsiTheme="majorBidi" w:cstheme="majorBidi"/>
                <w:sz w:val="22"/>
                <w:szCs w:val="22"/>
              </w:rPr>
              <w:t>3</w:t>
            </w:r>
            <w:r w:rsidR="007B408D" w:rsidRPr="0087519E">
              <w:rPr>
                <w:rFonts w:asciiTheme="majorBidi" w:hAnsiTheme="majorBidi" w:cstheme="majorBidi"/>
                <w:sz w:val="22"/>
                <w:szCs w:val="22"/>
              </w:rPr>
              <w:t>3</w:t>
            </w:r>
          </w:p>
        </w:tc>
        <w:tc>
          <w:tcPr>
            <w:tcW w:w="547" w:type="pct"/>
            <w:noWrap/>
            <w:vAlign w:val="center"/>
          </w:tcPr>
          <w:p w14:paraId="42CEBDCE" w14:textId="164D7E28" w:rsidR="00930D07" w:rsidRPr="0087519E" w:rsidRDefault="007B408D" w:rsidP="00D3299B">
            <w:pPr>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100</w:t>
            </w:r>
          </w:p>
        </w:tc>
        <w:tc>
          <w:tcPr>
            <w:tcW w:w="474" w:type="pct"/>
            <w:vAlign w:val="center"/>
          </w:tcPr>
          <w:p w14:paraId="0F3706E7" w14:textId="54D389E4" w:rsidR="00930D07" w:rsidRPr="0087519E" w:rsidRDefault="00930D07" w:rsidP="00D3299B">
            <w:pPr>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44</w:t>
            </w:r>
          </w:p>
        </w:tc>
        <w:tc>
          <w:tcPr>
            <w:tcW w:w="438" w:type="pct"/>
            <w:vAlign w:val="center"/>
          </w:tcPr>
          <w:p w14:paraId="0F7DBA24" w14:textId="75E2D633" w:rsidR="00930D07" w:rsidRPr="0087519E" w:rsidRDefault="00930D07" w:rsidP="00D3299B">
            <w:pPr>
              <w:tabs>
                <w:tab w:val="left" w:pos="780"/>
              </w:tabs>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113</w:t>
            </w:r>
          </w:p>
        </w:tc>
        <w:tc>
          <w:tcPr>
            <w:tcW w:w="475" w:type="pct"/>
            <w:noWrap/>
            <w:vAlign w:val="center"/>
          </w:tcPr>
          <w:p w14:paraId="60A46E65" w14:textId="729A70F7" w:rsidR="00930D07" w:rsidRPr="0087519E" w:rsidRDefault="007B408D" w:rsidP="00D3299B">
            <w:pPr>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8</w:t>
            </w:r>
            <w:r w:rsidR="00B50E03" w:rsidRPr="0087519E">
              <w:rPr>
                <w:rFonts w:asciiTheme="majorBidi" w:hAnsiTheme="majorBidi" w:cstheme="majorBidi"/>
                <w:sz w:val="22"/>
                <w:szCs w:val="22"/>
              </w:rPr>
              <w:t>4</w:t>
            </w:r>
          </w:p>
        </w:tc>
        <w:tc>
          <w:tcPr>
            <w:tcW w:w="399" w:type="pct"/>
            <w:noWrap/>
            <w:vAlign w:val="center"/>
          </w:tcPr>
          <w:p w14:paraId="791D225C" w14:textId="7B1B41F2" w:rsidR="00930D07" w:rsidRPr="0087519E" w:rsidRDefault="00B50E03" w:rsidP="00D3299B">
            <w:pPr>
              <w:overflowPunct/>
              <w:autoSpaceDE/>
              <w:autoSpaceDN/>
              <w:adjustRightInd/>
              <w:ind w:left="86" w:right="-102"/>
              <w:jc w:val="right"/>
              <w:textAlignment w:val="auto"/>
              <w:rPr>
                <w:rFonts w:asciiTheme="majorBidi" w:hAnsiTheme="majorBidi" w:cstheme="majorBidi"/>
                <w:sz w:val="22"/>
                <w:szCs w:val="22"/>
              </w:rPr>
            </w:pPr>
            <w:r w:rsidRPr="0087519E">
              <w:rPr>
                <w:rFonts w:asciiTheme="majorBidi" w:hAnsiTheme="majorBidi" w:cstheme="majorBidi"/>
                <w:sz w:val="22"/>
                <w:szCs w:val="22"/>
              </w:rPr>
              <w:t>79,</w:t>
            </w:r>
            <w:r w:rsidR="009A21B5" w:rsidRPr="0087519E">
              <w:rPr>
                <w:rFonts w:asciiTheme="majorBidi" w:hAnsiTheme="majorBidi" w:cstheme="majorBidi"/>
                <w:sz w:val="22"/>
                <w:szCs w:val="22"/>
              </w:rPr>
              <w:t>611</w:t>
            </w:r>
          </w:p>
        </w:tc>
      </w:tr>
      <w:tr w:rsidR="00930D07" w:rsidRPr="0087519E" w14:paraId="71B0F0ED" w14:textId="77777777" w:rsidTr="00415D41">
        <w:trPr>
          <w:trHeight w:val="230"/>
        </w:trPr>
        <w:tc>
          <w:tcPr>
            <w:tcW w:w="1023" w:type="pct"/>
            <w:noWrap/>
            <w:vAlign w:val="bottom"/>
          </w:tcPr>
          <w:p w14:paraId="66F17463" w14:textId="77777777" w:rsidR="00930D07" w:rsidRPr="0087519E" w:rsidRDefault="00930D07" w:rsidP="00930D07">
            <w:pPr>
              <w:overflowPunct/>
              <w:autoSpaceDE/>
              <w:autoSpaceDN/>
              <w:adjustRightInd/>
              <w:ind w:left="-18" w:hanging="90"/>
              <w:jc w:val="left"/>
              <w:textAlignment w:val="auto"/>
              <w:rPr>
                <w:rFonts w:asciiTheme="majorBidi" w:hAnsiTheme="majorBidi" w:cstheme="majorBidi"/>
                <w:bCs/>
                <w:sz w:val="22"/>
                <w:szCs w:val="22"/>
              </w:rPr>
            </w:pPr>
            <w:r w:rsidRPr="0087519E">
              <w:rPr>
                <w:rFonts w:asciiTheme="majorBidi" w:hAnsiTheme="majorBidi" w:cstheme="majorBidi"/>
                <w:bCs/>
                <w:sz w:val="22"/>
                <w:szCs w:val="22"/>
              </w:rPr>
              <w:t>Additions</w:t>
            </w:r>
            <w:r w:rsidRPr="0087519E" w:rsidDel="00AB28B7">
              <w:rPr>
                <w:rFonts w:asciiTheme="majorBidi" w:hAnsiTheme="majorBidi" w:cstheme="majorBidi"/>
                <w:bCs/>
                <w:sz w:val="22"/>
                <w:szCs w:val="22"/>
              </w:rPr>
              <w:t xml:space="preserve"> </w:t>
            </w:r>
          </w:p>
        </w:tc>
        <w:tc>
          <w:tcPr>
            <w:tcW w:w="584" w:type="pct"/>
            <w:tcBorders>
              <w:bottom w:val="single" w:sz="4" w:space="0" w:color="auto"/>
            </w:tcBorders>
            <w:noWrap/>
            <w:vAlign w:val="center"/>
          </w:tcPr>
          <w:p w14:paraId="580AD933" w14:textId="1CF9C628" w:rsidR="00930D07" w:rsidRPr="0087519E" w:rsidRDefault="00F23D81" w:rsidP="00D3299B">
            <w:pPr>
              <w:tabs>
                <w:tab w:val="decimal" w:pos="1155"/>
              </w:tabs>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320</w:t>
            </w:r>
          </w:p>
        </w:tc>
        <w:tc>
          <w:tcPr>
            <w:tcW w:w="511" w:type="pct"/>
            <w:tcBorders>
              <w:bottom w:val="single" w:sz="4" w:space="0" w:color="auto"/>
            </w:tcBorders>
            <w:vAlign w:val="center"/>
          </w:tcPr>
          <w:p w14:paraId="0533B7BF" w14:textId="171314B8" w:rsidR="00930D07" w:rsidRPr="0087519E" w:rsidRDefault="00A6292A" w:rsidP="00D3299B">
            <w:pPr>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w:t>
            </w:r>
          </w:p>
        </w:tc>
        <w:tc>
          <w:tcPr>
            <w:tcW w:w="548" w:type="pct"/>
            <w:tcBorders>
              <w:bottom w:val="single" w:sz="4" w:space="0" w:color="auto"/>
            </w:tcBorders>
            <w:noWrap/>
            <w:vAlign w:val="center"/>
          </w:tcPr>
          <w:p w14:paraId="6A5FAE71" w14:textId="163B96AB" w:rsidR="00930D07" w:rsidRPr="0087519E" w:rsidRDefault="00A6292A" w:rsidP="00D3299B">
            <w:pPr>
              <w:overflowPunct/>
              <w:autoSpaceDE/>
              <w:autoSpaceDN/>
              <w:adjustRightInd/>
              <w:ind w:left="150" w:right="-18"/>
              <w:jc w:val="right"/>
              <w:textAlignment w:val="auto"/>
              <w:rPr>
                <w:rFonts w:asciiTheme="majorBidi" w:hAnsiTheme="majorBidi" w:cstheme="majorBidi"/>
                <w:sz w:val="22"/>
                <w:szCs w:val="22"/>
              </w:rPr>
            </w:pPr>
            <w:r w:rsidRPr="0087519E">
              <w:rPr>
                <w:rFonts w:asciiTheme="majorBidi" w:hAnsiTheme="majorBidi" w:cstheme="majorBidi"/>
                <w:sz w:val="22"/>
                <w:szCs w:val="22"/>
              </w:rPr>
              <w:t>-</w:t>
            </w:r>
          </w:p>
        </w:tc>
        <w:tc>
          <w:tcPr>
            <w:tcW w:w="547" w:type="pct"/>
            <w:tcBorders>
              <w:bottom w:val="single" w:sz="4" w:space="0" w:color="auto"/>
            </w:tcBorders>
            <w:noWrap/>
            <w:vAlign w:val="center"/>
          </w:tcPr>
          <w:p w14:paraId="60D5227B" w14:textId="1CBB8E4B" w:rsidR="00930D07" w:rsidRPr="0087519E" w:rsidRDefault="00F23D81" w:rsidP="00D3299B">
            <w:pPr>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3</w:t>
            </w:r>
          </w:p>
        </w:tc>
        <w:tc>
          <w:tcPr>
            <w:tcW w:w="474" w:type="pct"/>
            <w:tcBorders>
              <w:bottom w:val="single" w:sz="4" w:space="0" w:color="auto"/>
            </w:tcBorders>
            <w:vAlign w:val="center"/>
          </w:tcPr>
          <w:p w14:paraId="5E514A4B" w14:textId="30F407CD" w:rsidR="00930D07" w:rsidRPr="0087519E" w:rsidRDefault="00930D07" w:rsidP="00D3299B">
            <w:pPr>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w:t>
            </w:r>
          </w:p>
        </w:tc>
        <w:tc>
          <w:tcPr>
            <w:tcW w:w="438" w:type="pct"/>
            <w:tcBorders>
              <w:bottom w:val="single" w:sz="4" w:space="0" w:color="auto"/>
            </w:tcBorders>
            <w:vAlign w:val="center"/>
          </w:tcPr>
          <w:p w14:paraId="4E2E0CF9" w14:textId="42ED3CC7" w:rsidR="00930D07" w:rsidRPr="0087519E" w:rsidRDefault="00930D07" w:rsidP="00D3299B">
            <w:pPr>
              <w:tabs>
                <w:tab w:val="left" w:pos="780"/>
              </w:tabs>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w:t>
            </w:r>
          </w:p>
        </w:tc>
        <w:tc>
          <w:tcPr>
            <w:tcW w:w="475" w:type="pct"/>
            <w:tcBorders>
              <w:bottom w:val="single" w:sz="4" w:space="0" w:color="auto"/>
            </w:tcBorders>
            <w:noWrap/>
            <w:vAlign w:val="center"/>
          </w:tcPr>
          <w:p w14:paraId="4517D1B1" w14:textId="7F9DC820" w:rsidR="00930D07" w:rsidRPr="0087519E" w:rsidRDefault="00F23D81" w:rsidP="00D3299B">
            <w:pPr>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452</w:t>
            </w:r>
          </w:p>
        </w:tc>
        <w:tc>
          <w:tcPr>
            <w:tcW w:w="399" w:type="pct"/>
            <w:tcBorders>
              <w:bottom w:val="single" w:sz="4" w:space="0" w:color="auto"/>
            </w:tcBorders>
            <w:noWrap/>
            <w:vAlign w:val="center"/>
          </w:tcPr>
          <w:p w14:paraId="16CDD6AA" w14:textId="4F07C8DD" w:rsidR="00930D07" w:rsidRPr="0087519E" w:rsidRDefault="009A21B5" w:rsidP="00D3299B">
            <w:pPr>
              <w:overflowPunct/>
              <w:autoSpaceDE/>
              <w:autoSpaceDN/>
              <w:adjustRightInd/>
              <w:ind w:left="86" w:right="-102"/>
              <w:jc w:val="right"/>
              <w:textAlignment w:val="auto"/>
              <w:rPr>
                <w:rFonts w:asciiTheme="majorBidi" w:hAnsiTheme="majorBidi" w:cstheme="majorBidi"/>
                <w:sz w:val="22"/>
                <w:szCs w:val="22"/>
              </w:rPr>
            </w:pPr>
            <w:r w:rsidRPr="0087519E">
              <w:rPr>
                <w:rFonts w:asciiTheme="majorBidi" w:hAnsiTheme="majorBidi" w:cstheme="majorBidi"/>
                <w:sz w:val="22"/>
                <w:szCs w:val="22"/>
              </w:rPr>
              <w:t>775</w:t>
            </w:r>
          </w:p>
        </w:tc>
      </w:tr>
      <w:tr w:rsidR="003025E9" w:rsidRPr="0087519E" w14:paraId="5AD3BB48" w14:textId="77777777" w:rsidTr="00415D41">
        <w:trPr>
          <w:trHeight w:val="230"/>
        </w:trPr>
        <w:tc>
          <w:tcPr>
            <w:tcW w:w="1023" w:type="pct"/>
            <w:noWrap/>
            <w:vAlign w:val="bottom"/>
          </w:tcPr>
          <w:p w14:paraId="4C70B2F4" w14:textId="36B51238" w:rsidR="003025E9" w:rsidRPr="00D51BFA" w:rsidRDefault="003025E9" w:rsidP="003025E9">
            <w:pPr>
              <w:overflowPunct/>
              <w:autoSpaceDE/>
              <w:autoSpaceDN/>
              <w:adjustRightInd/>
              <w:ind w:left="-18" w:hanging="90"/>
              <w:jc w:val="left"/>
              <w:textAlignment w:val="auto"/>
              <w:rPr>
                <w:rFonts w:asciiTheme="majorBidi" w:hAnsiTheme="majorBidi" w:cstheme="majorBidi"/>
                <w:sz w:val="22"/>
                <w:szCs w:val="22"/>
              </w:rPr>
            </w:pPr>
            <w:r w:rsidRPr="00D51BFA">
              <w:rPr>
                <w:rFonts w:asciiTheme="majorBidi" w:hAnsiTheme="majorBidi" w:cstheme="majorBidi"/>
                <w:sz w:val="22"/>
                <w:szCs w:val="22"/>
              </w:rPr>
              <w:t xml:space="preserve">At </w:t>
            </w:r>
            <w:r w:rsidR="00D51BFA" w:rsidRPr="00D51BFA">
              <w:rPr>
                <w:rFonts w:asciiTheme="majorBidi" w:hAnsiTheme="majorBidi" w:cstheme="majorBidi"/>
                <w:sz w:val="22"/>
                <w:szCs w:val="22"/>
              </w:rPr>
              <w:t>31</w:t>
            </w:r>
            <w:r w:rsidRPr="00D51BFA">
              <w:rPr>
                <w:rFonts w:asciiTheme="majorBidi" w:hAnsiTheme="majorBidi" w:cstheme="majorBidi"/>
                <w:sz w:val="22"/>
                <w:szCs w:val="22"/>
              </w:rPr>
              <w:t xml:space="preserve"> </w:t>
            </w:r>
            <w:r w:rsidR="00D51BFA" w:rsidRPr="00D51BFA">
              <w:rPr>
                <w:rFonts w:asciiTheme="majorBidi" w:hAnsiTheme="majorBidi" w:cstheme="majorBidi"/>
                <w:sz w:val="22"/>
                <w:szCs w:val="22"/>
              </w:rPr>
              <w:t>December</w:t>
            </w:r>
            <w:r w:rsidRPr="00D51BFA">
              <w:rPr>
                <w:rFonts w:asciiTheme="majorBidi" w:hAnsiTheme="majorBidi" w:cstheme="majorBidi"/>
                <w:sz w:val="22"/>
                <w:szCs w:val="22"/>
              </w:rPr>
              <w:t xml:space="preserve"> 202</w:t>
            </w:r>
            <w:r w:rsidR="00D51BFA" w:rsidRPr="00D51BFA">
              <w:rPr>
                <w:rFonts w:asciiTheme="majorBidi" w:hAnsiTheme="majorBidi" w:cstheme="majorBidi"/>
                <w:sz w:val="22"/>
                <w:szCs w:val="22"/>
              </w:rPr>
              <w:t>5</w:t>
            </w:r>
          </w:p>
        </w:tc>
        <w:tc>
          <w:tcPr>
            <w:tcW w:w="584" w:type="pct"/>
            <w:tcBorders>
              <w:top w:val="single" w:sz="4" w:space="0" w:color="auto"/>
            </w:tcBorders>
            <w:noWrap/>
            <w:vAlign w:val="center"/>
          </w:tcPr>
          <w:p w14:paraId="1A8E1A54" w14:textId="756268DF" w:rsidR="003025E9" w:rsidRPr="0087519E" w:rsidRDefault="003025E9" w:rsidP="00D3299B">
            <w:pPr>
              <w:tabs>
                <w:tab w:val="decimal" w:pos="1155"/>
              </w:tabs>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58,</w:t>
            </w:r>
            <w:r w:rsidR="009A21B5" w:rsidRPr="0087519E">
              <w:rPr>
                <w:rFonts w:asciiTheme="majorBidi" w:hAnsiTheme="majorBidi" w:cstheme="majorBidi"/>
                <w:sz w:val="22"/>
                <w:szCs w:val="22"/>
              </w:rPr>
              <w:t>81</w:t>
            </w:r>
            <w:r w:rsidRPr="0087519E">
              <w:rPr>
                <w:rFonts w:asciiTheme="majorBidi" w:hAnsiTheme="majorBidi" w:cstheme="majorBidi"/>
                <w:sz w:val="22"/>
                <w:szCs w:val="22"/>
              </w:rPr>
              <w:t>8</w:t>
            </w:r>
          </w:p>
        </w:tc>
        <w:tc>
          <w:tcPr>
            <w:tcW w:w="511" w:type="pct"/>
            <w:tcBorders>
              <w:top w:val="single" w:sz="4" w:space="0" w:color="auto"/>
            </w:tcBorders>
            <w:vAlign w:val="center"/>
          </w:tcPr>
          <w:p w14:paraId="5894BA44" w14:textId="2E7382A1" w:rsidR="003025E9" w:rsidRPr="0087519E" w:rsidRDefault="00B50E03" w:rsidP="00D3299B">
            <w:pPr>
              <w:overflowPunct/>
              <w:autoSpaceDE/>
              <w:autoSpaceDN/>
              <w:adjustRightInd/>
              <w:ind w:left="150" w:right="50"/>
              <w:jc w:val="right"/>
              <w:textAlignment w:val="auto"/>
              <w:rPr>
                <w:rFonts w:asciiTheme="majorBidi" w:hAnsiTheme="majorBidi" w:cstheme="majorBidi"/>
                <w:sz w:val="22"/>
                <w:szCs w:val="22"/>
              </w:rPr>
            </w:pPr>
            <w:r w:rsidRPr="0087519E">
              <w:rPr>
                <w:rFonts w:asciiTheme="majorBidi" w:hAnsiTheme="majorBidi" w:cstheme="majorBidi"/>
                <w:sz w:val="22"/>
                <w:szCs w:val="22"/>
              </w:rPr>
              <w:t>20,739</w:t>
            </w:r>
          </w:p>
        </w:tc>
        <w:tc>
          <w:tcPr>
            <w:tcW w:w="548" w:type="pct"/>
            <w:tcBorders>
              <w:top w:val="single" w:sz="4" w:space="0" w:color="auto"/>
            </w:tcBorders>
            <w:noWrap/>
            <w:vAlign w:val="center"/>
          </w:tcPr>
          <w:p w14:paraId="5CBAB3EB" w14:textId="135F536F" w:rsidR="003025E9" w:rsidRPr="0087519E" w:rsidRDefault="00B50E03" w:rsidP="00D3299B">
            <w:pPr>
              <w:overflowPunct/>
              <w:autoSpaceDE/>
              <w:autoSpaceDN/>
              <w:adjustRightInd/>
              <w:ind w:left="150" w:right="-18"/>
              <w:jc w:val="right"/>
              <w:textAlignment w:val="auto"/>
              <w:rPr>
                <w:rFonts w:asciiTheme="majorBidi" w:hAnsiTheme="majorBidi" w:cstheme="majorBidi"/>
                <w:sz w:val="22"/>
                <w:szCs w:val="22"/>
              </w:rPr>
            </w:pPr>
            <w:r w:rsidRPr="0087519E">
              <w:rPr>
                <w:rFonts w:asciiTheme="majorBidi" w:hAnsiTheme="majorBidi" w:cstheme="majorBidi"/>
                <w:sz w:val="22"/>
                <w:szCs w:val="22"/>
              </w:rPr>
              <w:t>33</w:t>
            </w:r>
          </w:p>
        </w:tc>
        <w:tc>
          <w:tcPr>
            <w:tcW w:w="547" w:type="pct"/>
            <w:tcBorders>
              <w:top w:val="single" w:sz="4" w:space="0" w:color="auto"/>
            </w:tcBorders>
            <w:noWrap/>
            <w:vAlign w:val="center"/>
          </w:tcPr>
          <w:p w14:paraId="019529D3" w14:textId="243159DD" w:rsidR="003025E9" w:rsidRPr="0087519E" w:rsidRDefault="00B50E03" w:rsidP="00D3299B">
            <w:pPr>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10</w:t>
            </w:r>
            <w:r w:rsidR="009A21B5" w:rsidRPr="0087519E">
              <w:rPr>
                <w:rFonts w:asciiTheme="majorBidi" w:hAnsiTheme="majorBidi" w:cstheme="majorBidi"/>
                <w:sz w:val="22"/>
                <w:szCs w:val="22"/>
              </w:rPr>
              <w:t>3</w:t>
            </w:r>
          </w:p>
        </w:tc>
        <w:tc>
          <w:tcPr>
            <w:tcW w:w="474" w:type="pct"/>
            <w:tcBorders>
              <w:top w:val="single" w:sz="4" w:space="0" w:color="auto"/>
            </w:tcBorders>
            <w:vAlign w:val="center"/>
          </w:tcPr>
          <w:p w14:paraId="527222E6" w14:textId="2F6C8D6D" w:rsidR="003025E9" w:rsidRPr="0087519E" w:rsidRDefault="003025E9" w:rsidP="00D3299B">
            <w:pPr>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44</w:t>
            </w:r>
          </w:p>
        </w:tc>
        <w:tc>
          <w:tcPr>
            <w:tcW w:w="438" w:type="pct"/>
            <w:tcBorders>
              <w:top w:val="single" w:sz="4" w:space="0" w:color="auto"/>
            </w:tcBorders>
            <w:vAlign w:val="center"/>
          </w:tcPr>
          <w:p w14:paraId="7FB1A193" w14:textId="5AB25D21" w:rsidR="003025E9" w:rsidRPr="0087519E" w:rsidRDefault="003025E9" w:rsidP="00D3299B">
            <w:pPr>
              <w:tabs>
                <w:tab w:val="left" w:pos="780"/>
              </w:tabs>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113</w:t>
            </w:r>
          </w:p>
        </w:tc>
        <w:tc>
          <w:tcPr>
            <w:tcW w:w="475" w:type="pct"/>
            <w:tcBorders>
              <w:top w:val="single" w:sz="4" w:space="0" w:color="auto"/>
            </w:tcBorders>
            <w:noWrap/>
            <w:vAlign w:val="center"/>
          </w:tcPr>
          <w:p w14:paraId="5C908FC4" w14:textId="6483CAFE" w:rsidR="003025E9" w:rsidRPr="0087519E" w:rsidRDefault="00F23D81" w:rsidP="00D3299B">
            <w:pPr>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536</w:t>
            </w:r>
          </w:p>
        </w:tc>
        <w:tc>
          <w:tcPr>
            <w:tcW w:w="399" w:type="pct"/>
            <w:tcBorders>
              <w:top w:val="single" w:sz="4" w:space="0" w:color="auto"/>
            </w:tcBorders>
            <w:noWrap/>
            <w:vAlign w:val="center"/>
          </w:tcPr>
          <w:p w14:paraId="30E84CB6" w14:textId="1DA55893" w:rsidR="003025E9" w:rsidRPr="0087519E" w:rsidRDefault="009A21B5" w:rsidP="00D3299B">
            <w:pPr>
              <w:overflowPunct/>
              <w:autoSpaceDE/>
              <w:autoSpaceDN/>
              <w:adjustRightInd/>
              <w:ind w:left="86" w:right="-102"/>
              <w:jc w:val="right"/>
              <w:textAlignment w:val="auto"/>
              <w:rPr>
                <w:rFonts w:asciiTheme="majorBidi" w:hAnsiTheme="majorBidi" w:cstheme="majorBidi"/>
                <w:sz w:val="22"/>
                <w:szCs w:val="22"/>
              </w:rPr>
            </w:pPr>
            <w:r w:rsidRPr="0087519E">
              <w:rPr>
                <w:rFonts w:asciiTheme="majorBidi" w:hAnsiTheme="majorBidi" w:cstheme="majorBidi"/>
                <w:sz w:val="22"/>
                <w:szCs w:val="22"/>
              </w:rPr>
              <w:t>80</w:t>
            </w:r>
            <w:r w:rsidR="00B50E03" w:rsidRPr="0087519E">
              <w:rPr>
                <w:rFonts w:asciiTheme="majorBidi" w:hAnsiTheme="majorBidi" w:cstheme="majorBidi"/>
                <w:sz w:val="22"/>
                <w:szCs w:val="22"/>
              </w:rPr>
              <w:t>,</w:t>
            </w:r>
            <w:r w:rsidRPr="0087519E">
              <w:rPr>
                <w:rFonts w:asciiTheme="majorBidi" w:hAnsiTheme="majorBidi" w:cstheme="majorBidi"/>
                <w:sz w:val="22"/>
                <w:szCs w:val="22"/>
              </w:rPr>
              <w:t>386</w:t>
            </w:r>
          </w:p>
        </w:tc>
      </w:tr>
      <w:tr w:rsidR="00D51BFA" w:rsidRPr="0087519E" w14:paraId="3EA80B69" w14:textId="77777777" w:rsidTr="00415D41">
        <w:trPr>
          <w:trHeight w:val="230"/>
        </w:trPr>
        <w:tc>
          <w:tcPr>
            <w:tcW w:w="1023" w:type="pct"/>
            <w:noWrap/>
            <w:vAlign w:val="bottom"/>
          </w:tcPr>
          <w:p w14:paraId="7891737F" w14:textId="315BF18A" w:rsidR="00D51BFA" w:rsidRPr="0087519E" w:rsidRDefault="00D51BFA" w:rsidP="00D51BFA">
            <w:pPr>
              <w:overflowPunct/>
              <w:autoSpaceDE/>
              <w:autoSpaceDN/>
              <w:adjustRightInd/>
              <w:ind w:left="-18" w:hanging="90"/>
              <w:jc w:val="left"/>
              <w:textAlignment w:val="auto"/>
              <w:rPr>
                <w:rFonts w:asciiTheme="majorBidi" w:hAnsiTheme="majorBidi" w:cstheme="majorBidi"/>
                <w:b/>
                <w:bCs/>
                <w:sz w:val="22"/>
                <w:szCs w:val="22"/>
              </w:rPr>
            </w:pPr>
            <w:r w:rsidRPr="0087519E">
              <w:rPr>
                <w:rFonts w:asciiTheme="majorBidi" w:hAnsiTheme="majorBidi" w:cstheme="majorBidi"/>
                <w:b/>
                <w:bCs/>
                <w:sz w:val="22"/>
                <w:szCs w:val="22"/>
              </w:rPr>
              <w:t>At 1 January 2026</w:t>
            </w:r>
          </w:p>
        </w:tc>
        <w:tc>
          <w:tcPr>
            <w:tcW w:w="584" w:type="pct"/>
            <w:tcBorders>
              <w:top w:val="single" w:sz="4" w:space="0" w:color="auto"/>
            </w:tcBorders>
            <w:noWrap/>
            <w:vAlign w:val="center"/>
          </w:tcPr>
          <w:p w14:paraId="7F08CDD6" w14:textId="2F4E195C" w:rsidR="00D51BFA" w:rsidRPr="00D51BFA" w:rsidRDefault="00D51BFA" w:rsidP="00D3299B">
            <w:pPr>
              <w:tabs>
                <w:tab w:val="decimal" w:pos="1155"/>
              </w:tabs>
              <w:overflowPunct/>
              <w:autoSpaceDE/>
              <w:autoSpaceDN/>
              <w:adjustRightInd/>
              <w:ind w:left="150" w:right="72"/>
              <w:jc w:val="right"/>
              <w:textAlignment w:val="auto"/>
              <w:rPr>
                <w:rFonts w:asciiTheme="majorBidi" w:hAnsiTheme="majorBidi" w:cstheme="majorBidi"/>
                <w:b/>
                <w:bCs/>
                <w:sz w:val="22"/>
                <w:szCs w:val="22"/>
              </w:rPr>
            </w:pPr>
            <w:r w:rsidRPr="00D51BFA">
              <w:rPr>
                <w:rFonts w:asciiTheme="majorBidi" w:hAnsiTheme="majorBidi" w:cstheme="majorBidi"/>
                <w:b/>
                <w:bCs/>
                <w:sz w:val="22"/>
                <w:szCs w:val="22"/>
              </w:rPr>
              <w:t>58,818</w:t>
            </w:r>
          </w:p>
        </w:tc>
        <w:tc>
          <w:tcPr>
            <w:tcW w:w="511" w:type="pct"/>
            <w:tcBorders>
              <w:top w:val="single" w:sz="4" w:space="0" w:color="auto"/>
            </w:tcBorders>
            <w:vAlign w:val="center"/>
          </w:tcPr>
          <w:p w14:paraId="0FCD90F1" w14:textId="622F9A10" w:rsidR="00D51BFA" w:rsidRPr="00D51BFA" w:rsidRDefault="00D51BFA" w:rsidP="00D3299B">
            <w:pPr>
              <w:overflowPunct/>
              <w:autoSpaceDE/>
              <w:autoSpaceDN/>
              <w:adjustRightInd/>
              <w:ind w:left="150" w:right="50"/>
              <w:jc w:val="right"/>
              <w:textAlignment w:val="auto"/>
              <w:rPr>
                <w:rFonts w:asciiTheme="majorBidi" w:hAnsiTheme="majorBidi" w:cstheme="majorBidi"/>
                <w:b/>
                <w:bCs/>
                <w:sz w:val="22"/>
                <w:szCs w:val="22"/>
              </w:rPr>
            </w:pPr>
            <w:r w:rsidRPr="00D51BFA">
              <w:rPr>
                <w:rFonts w:asciiTheme="majorBidi" w:hAnsiTheme="majorBidi" w:cstheme="majorBidi"/>
                <w:b/>
                <w:bCs/>
                <w:sz w:val="22"/>
                <w:szCs w:val="22"/>
              </w:rPr>
              <w:t>20,739</w:t>
            </w:r>
          </w:p>
        </w:tc>
        <w:tc>
          <w:tcPr>
            <w:tcW w:w="548" w:type="pct"/>
            <w:tcBorders>
              <w:top w:val="single" w:sz="4" w:space="0" w:color="auto"/>
            </w:tcBorders>
            <w:noWrap/>
            <w:vAlign w:val="center"/>
          </w:tcPr>
          <w:p w14:paraId="5C3E2D50" w14:textId="57364821" w:rsidR="00D51BFA" w:rsidRPr="00D51BFA" w:rsidRDefault="00D51BFA" w:rsidP="00D3299B">
            <w:pPr>
              <w:overflowPunct/>
              <w:autoSpaceDE/>
              <w:autoSpaceDN/>
              <w:adjustRightInd/>
              <w:ind w:left="150" w:right="-18"/>
              <w:jc w:val="right"/>
              <w:textAlignment w:val="auto"/>
              <w:rPr>
                <w:rFonts w:asciiTheme="majorBidi" w:hAnsiTheme="majorBidi" w:cstheme="majorBidi"/>
                <w:b/>
                <w:bCs/>
                <w:sz w:val="22"/>
                <w:szCs w:val="22"/>
              </w:rPr>
            </w:pPr>
            <w:r w:rsidRPr="00D51BFA">
              <w:rPr>
                <w:rFonts w:asciiTheme="majorBidi" w:hAnsiTheme="majorBidi" w:cstheme="majorBidi"/>
                <w:b/>
                <w:bCs/>
                <w:sz w:val="22"/>
                <w:szCs w:val="22"/>
              </w:rPr>
              <w:t>33</w:t>
            </w:r>
          </w:p>
        </w:tc>
        <w:tc>
          <w:tcPr>
            <w:tcW w:w="547" w:type="pct"/>
            <w:tcBorders>
              <w:top w:val="single" w:sz="4" w:space="0" w:color="auto"/>
            </w:tcBorders>
            <w:noWrap/>
            <w:vAlign w:val="center"/>
          </w:tcPr>
          <w:p w14:paraId="585D4601" w14:textId="5879FE8A" w:rsidR="00D51BFA" w:rsidRPr="00D51BFA" w:rsidRDefault="00D51BFA" w:rsidP="00D3299B">
            <w:pPr>
              <w:overflowPunct/>
              <w:autoSpaceDE/>
              <w:autoSpaceDN/>
              <w:adjustRightInd/>
              <w:ind w:left="150" w:right="72"/>
              <w:jc w:val="right"/>
              <w:textAlignment w:val="auto"/>
              <w:rPr>
                <w:rFonts w:asciiTheme="majorBidi" w:hAnsiTheme="majorBidi" w:cstheme="majorBidi"/>
                <w:b/>
                <w:bCs/>
                <w:sz w:val="22"/>
                <w:szCs w:val="22"/>
              </w:rPr>
            </w:pPr>
            <w:r w:rsidRPr="00D51BFA">
              <w:rPr>
                <w:rFonts w:asciiTheme="majorBidi" w:hAnsiTheme="majorBidi" w:cstheme="majorBidi"/>
                <w:b/>
                <w:bCs/>
                <w:sz w:val="22"/>
                <w:szCs w:val="22"/>
              </w:rPr>
              <w:t>103</w:t>
            </w:r>
          </w:p>
        </w:tc>
        <w:tc>
          <w:tcPr>
            <w:tcW w:w="474" w:type="pct"/>
            <w:tcBorders>
              <w:top w:val="single" w:sz="4" w:space="0" w:color="auto"/>
            </w:tcBorders>
            <w:vAlign w:val="center"/>
          </w:tcPr>
          <w:p w14:paraId="0D537C71" w14:textId="5B26EB31" w:rsidR="00D51BFA" w:rsidRPr="00D51BFA" w:rsidRDefault="00D51BFA" w:rsidP="00D3299B">
            <w:pPr>
              <w:overflowPunct/>
              <w:autoSpaceDE/>
              <w:autoSpaceDN/>
              <w:adjustRightInd/>
              <w:ind w:left="150" w:right="72"/>
              <w:jc w:val="right"/>
              <w:textAlignment w:val="auto"/>
              <w:rPr>
                <w:rFonts w:asciiTheme="majorBidi" w:hAnsiTheme="majorBidi" w:cstheme="majorBidi"/>
                <w:b/>
                <w:bCs/>
                <w:sz w:val="22"/>
                <w:szCs w:val="22"/>
              </w:rPr>
            </w:pPr>
            <w:r w:rsidRPr="00D51BFA">
              <w:rPr>
                <w:rFonts w:asciiTheme="majorBidi" w:hAnsiTheme="majorBidi" w:cstheme="majorBidi"/>
                <w:b/>
                <w:bCs/>
                <w:sz w:val="22"/>
                <w:szCs w:val="22"/>
              </w:rPr>
              <w:t>44</w:t>
            </w:r>
          </w:p>
        </w:tc>
        <w:tc>
          <w:tcPr>
            <w:tcW w:w="438" w:type="pct"/>
            <w:tcBorders>
              <w:top w:val="single" w:sz="4" w:space="0" w:color="auto"/>
            </w:tcBorders>
            <w:vAlign w:val="center"/>
          </w:tcPr>
          <w:p w14:paraId="56D9B9FD" w14:textId="7F19A8B0" w:rsidR="00D51BFA" w:rsidRPr="00D51BFA" w:rsidRDefault="00D51BFA" w:rsidP="00D3299B">
            <w:pPr>
              <w:tabs>
                <w:tab w:val="left" w:pos="780"/>
              </w:tabs>
              <w:overflowPunct/>
              <w:autoSpaceDE/>
              <w:autoSpaceDN/>
              <w:adjustRightInd/>
              <w:ind w:left="150" w:right="72"/>
              <w:jc w:val="right"/>
              <w:textAlignment w:val="auto"/>
              <w:rPr>
                <w:rFonts w:asciiTheme="majorBidi" w:hAnsiTheme="majorBidi" w:cstheme="majorBidi"/>
                <w:b/>
                <w:bCs/>
                <w:sz w:val="22"/>
                <w:szCs w:val="22"/>
              </w:rPr>
            </w:pPr>
            <w:r w:rsidRPr="00D51BFA">
              <w:rPr>
                <w:rFonts w:asciiTheme="majorBidi" w:hAnsiTheme="majorBidi" w:cstheme="majorBidi"/>
                <w:b/>
                <w:bCs/>
                <w:sz w:val="22"/>
                <w:szCs w:val="22"/>
              </w:rPr>
              <w:t>113</w:t>
            </w:r>
          </w:p>
        </w:tc>
        <w:tc>
          <w:tcPr>
            <w:tcW w:w="475" w:type="pct"/>
            <w:tcBorders>
              <w:top w:val="single" w:sz="4" w:space="0" w:color="auto"/>
            </w:tcBorders>
            <w:noWrap/>
            <w:vAlign w:val="center"/>
          </w:tcPr>
          <w:p w14:paraId="79C10EED" w14:textId="16696BBD" w:rsidR="00D51BFA" w:rsidRPr="00D51BFA" w:rsidRDefault="00D51BFA" w:rsidP="00D3299B">
            <w:pPr>
              <w:overflowPunct/>
              <w:autoSpaceDE/>
              <w:autoSpaceDN/>
              <w:adjustRightInd/>
              <w:ind w:left="150" w:right="72"/>
              <w:jc w:val="right"/>
              <w:textAlignment w:val="auto"/>
              <w:rPr>
                <w:rFonts w:asciiTheme="majorBidi" w:hAnsiTheme="majorBidi" w:cstheme="majorBidi"/>
                <w:b/>
                <w:bCs/>
                <w:sz w:val="22"/>
                <w:szCs w:val="22"/>
              </w:rPr>
            </w:pPr>
            <w:r w:rsidRPr="00D51BFA">
              <w:rPr>
                <w:rFonts w:asciiTheme="majorBidi" w:hAnsiTheme="majorBidi" w:cstheme="majorBidi"/>
                <w:b/>
                <w:bCs/>
                <w:sz w:val="22"/>
                <w:szCs w:val="22"/>
              </w:rPr>
              <w:t>536</w:t>
            </w:r>
          </w:p>
        </w:tc>
        <w:tc>
          <w:tcPr>
            <w:tcW w:w="399" w:type="pct"/>
            <w:tcBorders>
              <w:top w:val="single" w:sz="4" w:space="0" w:color="auto"/>
            </w:tcBorders>
            <w:noWrap/>
            <w:vAlign w:val="center"/>
          </w:tcPr>
          <w:p w14:paraId="7E668923" w14:textId="6556F89E" w:rsidR="00D51BFA" w:rsidRPr="00D51BFA" w:rsidRDefault="00D51BFA" w:rsidP="00D3299B">
            <w:pPr>
              <w:overflowPunct/>
              <w:autoSpaceDE/>
              <w:autoSpaceDN/>
              <w:adjustRightInd/>
              <w:ind w:left="86" w:right="-102"/>
              <w:jc w:val="right"/>
              <w:textAlignment w:val="auto"/>
              <w:rPr>
                <w:rFonts w:asciiTheme="majorBidi" w:hAnsiTheme="majorBidi" w:cstheme="majorBidi"/>
                <w:b/>
                <w:bCs/>
                <w:sz w:val="22"/>
                <w:szCs w:val="22"/>
              </w:rPr>
            </w:pPr>
            <w:r w:rsidRPr="00D51BFA">
              <w:rPr>
                <w:rFonts w:asciiTheme="majorBidi" w:hAnsiTheme="majorBidi" w:cstheme="majorBidi"/>
                <w:b/>
                <w:bCs/>
                <w:sz w:val="22"/>
                <w:szCs w:val="22"/>
              </w:rPr>
              <w:t>80,386</w:t>
            </w:r>
          </w:p>
        </w:tc>
      </w:tr>
      <w:tr w:rsidR="00D51BFA" w:rsidRPr="0087519E" w14:paraId="50F52F67" w14:textId="77777777" w:rsidTr="00415D41">
        <w:trPr>
          <w:trHeight w:val="230"/>
        </w:trPr>
        <w:tc>
          <w:tcPr>
            <w:tcW w:w="1023" w:type="pct"/>
            <w:noWrap/>
            <w:vAlign w:val="bottom"/>
          </w:tcPr>
          <w:p w14:paraId="4503D201" w14:textId="77777777" w:rsidR="00D51BFA" w:rsidRPr="0087519E" w:rsidRDefault="00D51BFA" w:rsidP="00D51BFA">
            <w:pPr>
              <w:overflowPunct/>
              <w:autoSpaceDE/>
              <w:autoSpaceDN/>
              <w:adjustRightInd/>
              <w:ind w:left="-18" w:hanging="90"/>
              <w:jc w:val="left"/>
              <w:textAlignment w:val="auto"/>
              <w:rPr>
                <w:rFonts w:asciiTheme="majorBidi" w:hAnsiTheme="majorBidi" w:cstheme="majorBidi"/>
                <w:sz w:val="22"/>
                <w:szCs w:val="22"/>
              </w:rPr>
            </w:pPr>
            <w:r w:rsidRPr="0087519E">
              <w:rPr>
                <w:rFonts w:asciiTheme="majorBidi" w:hAnsiTheme="majorBidi" w:cstheme="majorBidi"/>
                <w:sz w:val="22"/>
                <w:szCs w:val="22"/>
              </w:rPr>
              <w:t>Additions</w:t>
            </w:r>
          </w:p>
        </w:tc>
        <w:tc>
          <w:tcPr>
            <w:tcW w:w="584" w:type="pct"/>
            <w:tcBorders>
              <w:bottom w:val="single" w:sz="4" w:space="0" w:color="auto"/>
            </w:tcBorders>
            <w:noWrap/>
            <w:vAlign w:val="center"/>
          </w:tcPr>
          <w:p w14:paraId="3E9C3EAA" w14:textId="77A8349D" w:rsidR="00D51BFA" w:rsidRPr="00BE7885" w:rsidRDefault="005418C7" w:rsidP="00D3299B">
            <w:pPr>
              <w:tabs>
                <w:tab w:val="decimal" w:pos="1155"/>
              </w:tabs>
              <w:overflowPunct/>
              <w:autoSpaceDE/>
              <w:autoSpaceDN/>
              <w:adjustRightInd/>
              <w:ind w:left="150" w:right="72"/>
              <w:jc w:val="right"/>
              <w:textAlignment w:val="auto"/>
              <w:rPr>
                <w:rFonts w:asciiTheme="majorBidi" w:hAnsiTheme="majorBidi" w:cstheme="majorBidi"/>
                <w:b/>
                <w:bCs/>
                <w:sz w:val="22"/>
                <w:szCs w:val="22"/>
              </w:rPr>
            </w:pPr>
            <w:r w:rsidRPr="00BE7885">
              <w:rPr>
                <w:rFonts w:asciiTheme="majorBidi" w:hAnsiTheme="majorBidi" w:cstheme="majorBidi"/>
                <w:b/>
                <w:bCs/>
                <w:sz w:val="22"/>
                <w:szCs w:val="22"/>
              </w:rPr>
              <w:t>-</w:t>
            </w:r>
          </w:p>
        </w:tc>
        <w:tc>
          <w:tcPr>
            <w:tcW w:w="511" w:type="pct"/>
            <w:tcBorders>
              <w:bottom w:val="single" w:sz="4" w:space="0" w:color="auto"/>
            </w:tcBorders>
            <w:vAlign w:val="center"/>
          </w:tcPr>
          <w:p w14:paraId="6BC3808A" w14:textId="0AF762D9" w:rsidR="00D51BFA" w:rsidRPr="00BE7885" w:rsidRDefault="005418C7" w:rsidP="00D3299B">
            <w:pPr>
              <w:tabs>
                <w:tab w:val="decimal" w:pos="1155"/>
              </w:tabs>
              <w:overflowPunct/>
              <w:autoSpaceDE/>
              <w:autoSpaceDN/>
              <w:adjustRightInd/>
              <w:ind w:left="150" w:right="72"/>
              <w:jc w:val="right"/>
              <w:textAlignment w:val="auto"/>
              <w:rPr>
                <w:rFonts w:asciiTheme="majorBidi" w:hAnsiTheme="majorBidi" w:cstheme="majorBidi"/>
                <w:b/>
                <w:bCs/>
                <w:sz w:val="22"/>
                <w:szCs w:val="22"/>
              </w:rPr>
            </w:pPr>
            <w:r w:rsidRPr="00BE7885">
              <w:rPr>
                <w:rFonts w:asciiTheme="majorBidi" w:hAnsiTheme="majorBidi" w:cstheme="majorBidi"/>
                <w:b/>
                <w:bCs/>
                <w:sz w:val="22"/>
                <w:szCs w:val="22"/>
              </w:rPr>
              <w:t>-</w:t>
            </w:r>
          </w:p>
        </w:tc>
        <w:tc>
          <w:tcPr>
            <w:tcW w:w="548" w:type="pct"/>
            <w:tcBorders>
              <w:bottom w:val="single" w:sz="4" w:space="0" w:color="auto"/>
            </w:tcBorders>
            <w:noWrap/>
            <w:vAlign w:val="center"/>
          </w:tcPr>
          <w:p w14:paraId="63864079" w14:textId="2B808466" w:rsidR="00D51BFA" w:rsidRPr="00BE7885" w:rsidRDefault="00306991" w:rsidP="00D3299B">
            <w:pPr>
              <w:tabs>
                <w:tab w:val="decimal" w:pos="1155"/>
              </w:tabs>
              <w:overflowPunct/>
              <w:autoSpaceDE/>
              <w:autoSpaceDN/>
              <w:adjustRightInd/>
              <w:ind w:left="150" w:right="-18"/>
              <w:jc w:val="right"/>
              <w:textAlignment w:val="auto"/>
              <w:rPr>
                <w:rFonts w:asciiTheme="majorBidi" w:hAnsiTheme="majorBidi" w:cstheme="majorBidi"/>
                <w:b/>
                <w:bCs/>
                <w:sz w:val="22"/>
                <w:szCs w:val="22"/>
              </w:rPr>
            </w:pPr>
            <w:r w:rsidRPr="00BE7885">
              <w:rPr>
                <w:rFonts w:asciiTheme="majorBidi" w:hAnsiTheme="majorBidi" w:cstheme="majorBidi"/>
                <w:b/>
                <w:bCs/>
                <w:sz w:val="22"/>
                <w:szCs w:val="22"/>
              </w:rPr>
              <w:t>-</w:t>
            </w:r>
          </w:p>
        </w:tc>
        <w:tc>
          <w:tcPr>
            <w:tcW w:w="547" w:type="pct"/>
            <w:tcBorders>
              <w:bottom w:val="single" w:sz="4" w:space="0" w:color="auto"/>
            </w:tcBorders>
            <w:noWrap/>
            <w:vAlign w:val="center"/>
          </w:tcPr>
          <w:p w14:paraId="1475C352" w14:textId="421A287A" w:rsidR="00D51BFA" w:rsidRPr="00BE7885" w:rsidRDefault="005418C7" w:rsidP="00D3299B">
            <w:pPr>
              <w:tabs>
                <w:tab w:val="decimal" w:pos="1155"/>
              </w:tabs>
              <w:overflowPunct/>
              <w:autoSpaceDE/>
              <w:autoSpaceDN/>
              <w:adjustRightInd/>
              <w:ind w:left="150" w:right="72"/>
              <w:jc w:val="right"/>
              <w:textAlignment w:val="auto"/>
              <w:rPr>
                <w:rFonts w:asciiTheme="majorBidi" w:hAnsiTheme="majorBidi" w:cstheme="majorBidi"/>
                <w:b/>
                <w:bCs/>
                <w:sz w:val="22"/>
                <w:szCs w:val="22"/>
              </w:rPr>
            </w:pPr>
            <w:r w:rsidRPr="00BE7885">
              <w:rPr>
                <w:rFonts w:asciiTheme="majorBidi" w:hAnsiTheme="majorBidi" w:cstheme="majorBidi"/>
                <w:b/>
                <w:bCs/>
                <w:sz w:val="22"/>
                <w:szCs w:val="22"/>
              </w:rPr>
              <w:t>6</w:t>
            </w:r>
          </w:p>
        </w:tc>
        <w:tc>
          <w:tcPr>
            <w:tcW w:w="474" w:type="pct"/>
            <w:tcBorders>
              <w:bottom w:val="single" w:sz="4" w:space="0" w:color="auto"/>
            </w:tcBorders>
            <w:vAlign w:val="center"/>
          </w:tcPr>
          <w:p w14:paraId="2A64C100" w14:textId="7C640F3F" w:rsidR="00D51BFA" w:rsidRPr="00BE7885" w:rsidRDefault="00306991" w:rsidP="00D3299B">
            <w:pPr>
              <w:tabs>
                <w:tab w:val="decimal" w:pos="1155"/>
              </w:tabs>
              <w:overflowPunct/>
              <w:autoSpaceDE/>
              <w:autoSpaceDN/>
              <w:adjustRightInd/>
              <w:ind w:left="150" w:right="72"/>
              <w:jc w:val="right"/>
              <w:textAlignment w:val="auto"/>
              <w:rPr>
                <w:rFonts w:asciiTheme="majorBidi" w:hAnsiTheme="majorBidi" w:cstheme="majorBidi"/>
                <w:b/>
                <w:bCs/>
                <w:sz w:val="22"/>
                <w:szCs w:val="22"/>
              </w:rPr>
            </w:pPr>
            <w:r w:rsidRPr="00BE7885">
              <w:rPr>
                <w:rFonts w:asciiTheme="majorBidi" w:hAnsiTheme="majorBidi" w:cstheme="majorBidi"/>
                <w:b/>
                <w:bCs/>
                <w:sz w:val="22"/>
                <w:szCs w:val="22"/>
              </w:rPr>
              <w:t>-</w:t>
            </w:r>
          </w:p>
        </w:tc>
        <w:tc>
          <w:tcPr>
            <w:tcW w:w="438" w:type="pct"/>
            <w:tcBorders>
              <w:bottom w:val="single" w:sz="4" w:space="0" w:color="auto"/>
            </w:tcBorders>
            <w:vAlign w:val="center"/>
          </w:tcPr>
          <w:p w14:paraId="01530B88" w14:textId="25A9EE0E" w:rsidR="00D51BFA" w:rsidRPr="00BE7885" w:rsidRDefault="00306991" w:rsidP="00D3299B">
            <w:pPr>
              <w:tabs>
                <w:tab w:val="left" w:pos="780"/>
                <w:tab w:val="decimal" w:pos="1155"/>
              </w:tabs>
              <w:overflowPunct/>
              <w:autoSpaceDE/>
              <w:autoSpaceDN/>
              <w:adjustRightInd/>
              <w:ind w:left="150" w:right="72"/>
              <w:jc w:val="right"/>
              <w:textAlignment w:val="auto"/>
              <w:rPr>
                <w:rFonts w:asciiTheme="majorBidi" w:hAnsiTheme="majorBidi" w:cstheme="majorBidi"/>
                <w:b/>
                <w:bCs/>
                <w:sz w:val="22"/>
                <w:szCs w:val="22"/>
              </w:rPr>
            </w:pPr>
            <w:r w:rsidRPr="00BE7885">
              <w:rPr>
                <w:rFonts w:asciiTheme="majorBidi" w:hAnsiTheme="majorBidi" w:cstheme="majorBidi"/>
                <w:b/>
                <w:bCs/>
                <w:sz w:val="22"/>
                <w:szCs w:val="22"/>
              </w:rPr>
              <w:t>-</w:t>
            </w:r>
          </w:p>
        </w:tc>
        <w:tc>
          <w:tcPr>
            <w:tcW w:w="475" w:type="pct"/>
            <w:tcBorders>
              <w:bottom w:val="single" w:sz="4" w:space="0" w:color="auto"/>
            </w:tcBorders>
            <w:noWrap/>
            <w:vAlign w:val="center"/>
          </w:tcPr>
          <w:p w14:paraId="6E18CFCA" w14:textId="3258CB3A" w:rsidR="00D51BFA" w:rsidRPr="00BE7885" w:rsidRDefault="00306991" w:rsidP="00D3299B">
            <w:pPr>
              <w:tabs>
                <w:tab w:val="decimal" w:pos="1155"/>
              </w:tabs>
              <w:overflowPunct/>
              <w:autoSpaceDE/>
              <w:autoSpaceDN/>
              <w:adjustRightInd/>
              <w:ind w:left="150" w:right="72"/>
              <w:jc w:val="right"/>
              <w:textAlignment w:val="auto"/>
              <w:rPr>
                <w:rFonts w:asciiTheme="majorBidi" w:hAnsiTheme="majorBidi" w:cstheme="majorBidi"/>
                <w:b/>
                <w:bCs/>
                <w:sz w:val="22"/>
                <w:szCs w:val="22"/>
              </w:rPr>
            </w:pPr>
            <w:r w:rsidRPr="00BE7885">
              <w:rPr>
                <w:rFonts w:asciiTheme="majorBidi" w:hAnsiTheme="majorBidi" w:cstheme="majorBidi"/>
                <w:b/>
                <w:bCs/>
                <w:sz w:val="22"/>
                <w:szCs w:val="22"/>
              </w:rPr>
              <w:t>741</w:t>
            </w:r>
          </w:p>
        </w:tc>
        <w:tc>
          <w:tcPr>
            <w:tcW w:w="399" w:type="pct"/>
            <w:tcBorders>
              <w:bottom w:val="single" w:sz="4" w:space="0" w:color="auto"/>
            </w:tcBorders>
            <w:noWrap/>
            <w:vAlign w:val="center"/>
          </w:tcPr>
          <w:p w14:paraId="1672E62E" w14:textId="164B5306" w:rsidR="00D51BFA" w:rsidRPr="00415D41" w:rsidRDefault="00306991" w:rsidP="00D3299B">
            <w:pPr>
              <w:overflowPunct/>
              <w:autoSpaceDE/>
              <w:autoSpaceDN/>
              <w:adjustRightInd/>
              <w:ind w:left="86" w:right="-102"/>
              <w:jc w:val="right"/>
              <w:textAlignment w:val="auto"/>
              <w:rPr>
                <w:rFonts w:asciiTheme="majorBidi" w:hAnsiTheme="majorBidi" w:cstheme="majorBidi"/>
                <w:b/>
                <w:bCs/>
                <w:sz w:val="22"/>
                <w:szCs w:val="22"/>
              </w:rPr>
            </w:pPr>
            <w:r w:rsidRPr="00415D41">
              <w:rPr>
                <w:rFonts w:asciiTheme="majorBidi" w:hAnsiTheme="majorBidi" w:cstheme="majorBidi"/>
                <w:b/>
                <w:bCs/>
                <w:sz w:val="22"/>
                <w:szCs w:val="22"/>
              </w:rPr>
              <w:t>747</w:t>
            </w:r>
          </w:p>
        </w:tc>
      </w:tr>
      <w:tr w:rsidR="005418C7" w:rsidRPr="0087519E" w14:paraId="3F0D1F0C" w14:textId="77777777" w:rsidTr="00415D41">
        <w:trPr>
          <w:trHeight w:val="230"/>
        </w:trPr>
        <w:tc>
          <w:tcPr>
            <w:tcW w:w="1023" w:type="pct"/>
            <w:noWrap/>
            <w:vAlign w:val="bottom"/>
          </w:tcPr>
          <w:p w14:paraId="69286133" w14:textId="16E030E0" w:rsidR="005418C7" w:rsidRPr="0087519E" w:rsidRDefault="005418C7" w:rsidP="005418C7">
            <w:pPr>
              <w:overflowPunct/>
              <w:autoSpaceDE/>
              <w:autoSpaceDN/>
              <w:adjustRightInd/>
              <w:ind w:left="-18" w:hanging="90"/>
              <w:jc w:val="left"/>
              <w:textAlignment w:val="auto"/>
              <w:rPr>
                <w:rFonts w:asciiTheme="majorBidi" w:hAnsiTheme="majorBidi" w:cstheme="majorBidi"/>
                <w:b/>
                <w:bCs/>
                <w:sz w:val="22"/>
                <w:szCs w:val="22"/>
              </w:rPr>
            </w:pPr>
            <w:r w:rsidRPr="0087519E">
              <w:rPr>
                <w:rFonts w:asciiTheme="majorBidi" w:hAnsiTheme="majorBidi" w:cstheme="majorBidi"/>
                <w:b/>
                <w:bCs/>
                <w:sz w:val="22"/>
                <w:szCs w:val="22"/>
              </w:rPr>
              <w:t xml:space="preserve">At 30 </w:t>
            </w:r>
            <w:r>
              <w:rPr>
                <w:rFonts w:asciiTheme="majorBidi" w:hAnsiTheme="majorBidi" w:cstheme="majorBidi"/>
                <w:b/>
                <w:bCs/>
                <w:sz w:val="22"/>
                <w:szCs w:val="22"/>
              </w:rPr>
              <w:t>September</w:t>
            </w:r>
            <w:r w:rsidRPr="0087519E">
              <w:rPr>
                <w:rFonts w:asciiTheme="majorBidi" w:hAnsiTheme="majorBidi" w:cstheme="majorBidi"/>
                <w:b/>
                <w:bCs/>
                <w:sz w:val="22"/>
                <w:szCs w:val="22"/>
              </w:rPr>
              <w:t xml:space="preserve"> 2026</w:t>
            </w:r>
          </w:p>
        </w:tc>
        <w:tc>
          <w:tcPr>
            <w:tcW w:w="584" w:type="pct"/>
            <w:tcBorders>
              <w:top w:val="single" w:sz="4" w:space="0" w:color="auto"/>
              <w:bottom w:val="single" w:sz="4" w:space="0" w:color="auto"/>
            </w:tcBorders>
            <w:noWrap/>
            <w:vAlign w:val="center"/>
          </w:tcPr>
          <w:p w14:paraId="4D25D91D" w14:textId="3E999246" w:rsidR="005418C7" w:rsidRPr="0087519E" w:rsidRDefault="005418C7" w:rsidP="00D3299B">
            <w:pPr>
              <w:tabs>
                <w:tab w:val="decimal" w:pos="1155"/>
              </w:tabs>
              <w:overflowPunct/>
              <w:autoSpaceDE/>
              <w:autoSpaceDN/>
              <w:adjustRightInd/>
              <w:ind w:left="150" w:right="72"/>
              <w:jc w:val="right"/>
              <w:textAlignment w:val="auto"/>
              <w:rPr>
                <w:rFonts w:asciiTheme="majorBidi" w:hAnsiTheme="majorBidi" w:cstheme="majorBidi"/>
                <w:b/>
                <w:bCs/>
                <w:sz w:val="22"/>
                <w:szCs w:val="22"/>
              </w:rPr>
            </w:pPr>
            <w:r w:rsidRPr="00D51BFA">
              <w:rPr>
                <w:rFonts w:asciiTheme="majorBidi" w:hAnsiTheme="majorBidi" w:cstheme="majorBidi"/>
                <w:b/>
                <w:bCs/>
                <w:sz w:val="22"/>
                <w:szCs w:val="22"/>
              </w:rPr>
              <w:t>58,818</w:t>
            </w:r>
          </w:p>
        </w:tc>
        <w:tc>
          <w:tcPr>
            <w:tcW w:w="511" w:type="pct"/>
            <w:tcBorders>
              <w:top w:val="single" w:sz="4" w:space="0" w:color="auto"/>
              <w:bottom w:val="single" w:sz="4" w:space="0" w:color="auto"/>
            </w:tcBorders>
            <w:vAlign w:val="center"/>
          </w:tcPr>
          <w:p w14:paraId="681D4645" w14:textId="248D65D7" w:rsidR="005418C7" w:rsidRPr="0087519E" w:rsidRDefault="005418C7" w:rsidP="00D3299B">
            <w:pPr>
              <w:overflowPunct/>
              <w:autoSpaceDE/>
              <w:autoSpaceDN/>
              <w:adjustRightInd/>
              <w:ind w:left="150" w:right="50"/>
              <w:jc w:val="right"/>
              <w:textAlignment w:val="auto"/>
              <w:rPr>
                <w:rFonts w:asciiTheme="majorBidi" w:hAnsiTheme="majorBidi" w:cstheme="majorBidi"/>
                <w:b/>
                <w:bCs/>
                <w:sz w:val="22"/>
                <w:szCs w:val="22"/>
              </w:rPr>
            </w:pPr>
            <w:r w:rsidRPr="00D51BFA">
              <w:rPr>
                <w:rFonts w:asciiTheme="majorBidi" w:hAnsiTheme="majorBidi" w:cstheme="majorBidi"/>
                <w:b/>
                <w:bCs/>
                <w:sz w:val="22"/>
                <w:szCs w:val="22"/>
              </w:rPr>
              <w:t>20,739</w:t>
            </w:r>
          </w:p>
        </w:tc>
        <w:tc>
          <w:tcPr>
            <w:tcW w:w="548" w:type="pct"/>
            <w:tcBorders>
              <w:top w:val="single" w:sz="4" w:space="0" w:color="auto"/>
              <w:bottom w:val="single" w:sz="4" w:space="0" w:color="auto"/>
            </w:tcBorders>
            <w:noWrap/>
            <w:vAlign w:val="center"/>
          </w:tcPr>
          <w:p w14:paraId="7CB315EE" w14:textId="7E5A3D26" w:rsidR="005418C7" w:rsidRPr="0087519E" w:rsidRDefault="00306991" w:rsidP="00D3299B">
            <w:pPr>
              <w:overflowPunct/>
              <w:autoSpaceDE/>
              <w:autoSpaceDN/>
              <w:adjustRightInd/>
              <w:ind w:left="150" w:right="-18"/>
              <w:jc w:val="right"/>
              <w:textAlignment w:val="auto"/>
              <w:rPr>
                <w:rFonts w:asciiTheme="majorBidi" w:hAnsiTheme="majorBidi" w:cstheme="majorBidi"/>
                <w:b/>
                <w:bCs/>
                <w:sz w:val="22"/>
                <w:szCs w:val="22"/>
              </w:rPr>
            </w:pPr>
            <w:r>
              <w:rPr>
                <w:rFonts w:asciiTheme="majorBidi" w:hAnsiTheme="majorBidi" w:cstheme="majorBidi"/>
                <w:b/>
                <w:bCs/>
                <w:sz w:val="22"/>
                <w:szCs w:val="22"/>
              </w:rPr>
              <w:t>33</w:t>
            </w:r>
          </w:p>
        </w:tc>
        <w:tc>
          <w:tcPr>
            <w:tcW w:w="547" w:type="pct"/>
            <w:tcBorders>
              <w:top w:val="single" w:sz="4" w:space="0" w:color="auto"/>
              <w:bottom w:val="single" w:sz="4" w:space="0" w:color="auto"/>
            </w:tcBorders>
            <w:noWrap/>
            <w:vAlign w:val="center"/>
          </w:tcPr>
          <w:p w14:paraId="7BC2B1D1" w14:textId="57C5DCED" w:rsidR="005418C7" w:rsidRPr="0087519E" w:rsidRDefault="005418C7" w:rsidP="00D3299B">
            <w:pPr>
              <w:overflowPunct/>
              <w:autoSpaceDE/>
              <w:autoSpaceDN/>
              <w:adjustRightInd/>
              <w:ind w:left="150" w:right="72"/>
              <w:jc w:val="right"/>
              <w:textAlignment w:val="auto"/>
              <w:rPr>
                <w:rFonts w:asciiTheme="majorBidi" w:hAnsiTheme="majorBidi" w:cstheme="majorBidi"/>
                <w:b/>
                <w:bCs/>
                <w:sz w:val="22"/>
                <w:szCs w:val="22"/>
              </w:rPr>
            </w:pPr>
            <w:r>
              <w:rPr>
                <w:rFonts w:asciiTheme="majorBidi" w:hAnsiTheme="majorBidi" w:cstheme="majorBidi"/>
                <w:b/>
                <w:bCs/>
                <w:sz w:val="22"/>
                <w:szCs w:val="22"/>
              </w:rPr>
              <w:t>109</w:t>
            </w:r>
          </w:p>
        </w:tc>
        <w:tc>
          <w:tcPr>
            <w:tcW w:w="474" w:type="pct"/>
            <w:tcBorders>
              <w:top w:val="single" w:sz="4" w:space="0" w:color="auto"/>
              <w:bottom w:val="single" w:sz="4" w:space="0" w:color="auto"/>
            </w:tcBorders>
            <w:vAlign w:val="center"/>
          </w:tcPr>
          <w:p w14:paraId="04E4921F" w14:textId="0C6C0165" w:rsidR="005418C7" w:rsidRPr="0087519E" w:rsidRDefault="00306991" w:rsidP="00D3299B">
            <w:pPr>
              <w:overflowPunct/>
              <w:autoSpaceDE/>
              <w:autoSpaceDN/>
              <w:adjustRightInd/>
              <w:ind w:left="150" w:right="72"/>
              <w:jc w:val="right"/>
              <w:textAlignment w:val="auto"/>
              <w:rPr>
                <w:rFonts w:asciiTheme="majorBidi" w:hAnsiTheme="majorBidi" w:cstheme="majorBidi"/>
                <w:b/>
                <w:bCs/>
                <w:sz w:val="22"/>
                <w:szCs w:val="22"/>
              </w:rPr>
            </w:pPr>
            <w:r>
              <w:rPr>
                <w:rFonts w:asciiTheme="majorBidi" w:hAnsiTheme="majorBidi" w:cstheme="majorBidi"/>
                <w:b/>
                <w:bCs/>
                <w:sz w:val="22"/>
                <w:szCs w:val="22"/>
              </w:rPr>
              <w:t>44</w:t>
            </w:r>
          </w:p>
        </w:tc>
        <w:tc>
          <w:tcPr>
            <w:tcW w:w="438" w:type="pct"/>
            <w:tcBorders>
              <w:top w:val="single" w:sz="4" w:space="0" w:color="auto"/>
              <w:bottom w:val="single" w:sz="4" w:space="0" w:color="auto"/>
            </w:tcBorders>
            <w:vAlign w:val="center"/>
          </w:tcPr>
          <w:p w14:paraId="069ED72B" w14:textId="6C57AAB5" w:rsidR="005418C7" w:rsidRPr="0087519E" w:rsidRDefault="00306991" w:rsidP="00D3299B">
            <w:pPr>
              <w:tabs>
                <w:tab w:val="left" w:pos="780"/>
              </w:tabs>
              <w:overflowPunct/>
              <w:autoSpaceDE/>
              <w:autoSpaceDN/>
              <w:adjustRightInd/>
              <w:ind w:left="150" w:right="72"/>
              <w:jc w:val="right"/>
              <w:textAlignment w:val="auto"/>
              <w:rPr>
                <w:rFonts w:asciiTheme="majorBidi" w:hAnsiTheme="majorBidi" w:cstheme="majorBidi"/>
                <w:b/>
                <w:bCs/>
                <w:sz w:val="22"/>
                <w:szCs w:val="22"/>
              </w:rPr>
            </w:pPr>
            <w:r>
              <w:rPr>
                <w:rFonts w:asciiTheme="majorBidi" w:hAnsiTheme="majorBidi" w:cstheme="majorBidi"/>
                <w:b/>
                <w:bCs/>
                <w:sz w:val="22"/>
                <w:szCs w:val="22"/>
              </w:rPr>
              <w:t>113</w:t>
            </w:r>
          </w:p>
        </w:tc>
        <w:tc>
          <w:tcPr>
            <w:tcW w:w="475" w:type="pct"/>
            <w:tcBorders>
              <w:top w:val="single" w:sz="4" w:space="0" w:color="auto"/>
              <w:bottom w:val="single" w:sz="4" w:space="0" w:color="auto"/>
            </w:tcBorders>
            <w:noWrap/>
            <w:vAlign w:val="center"/>
          </w:tcPr>
          <w:p w14:paraId="26BBAA5D" w14:textId="67534F3F" w:rsidR="005418C7" w:rsidRPr="0087519E" w:rsidRDefault="00306991" w:rsidP="00D3299B">
            <w:pPr>
              <w:overflowPunct/>
              <w:autoSpaceDE/>
              <w:autoSpaceDN/>
              <w:adjustRightInd/>
              <w:ind w:left="150" w:right="72"/>
              <w:jc w:val="right"/>
              <w:textAlignment w:val="auto"/>
              <w:rPr>
                <w:rFonts w:asciiTheme="majorBidi" w:hAnsiTheme="majorBidi" w:cstheme="majorBidi"/>
                <w:b/>
                <w:bCs/>
                <w:sz w:val="22"/>
                <w:szCs w:val="22"/>
              </w:rPr>
            </w:pPr>
            <w:r>
              <w:rPr>
                <w:rFonts w:asciiTheme="majorBidi" w:hAnsiTheme="majorBidi" w:cstheme="majorBidi"/>
                <w:b/>
                <w:bCs/>
                <w:sz w:val="22"/>
                <w:szCs w:val="22"/>
              </w:rPr>
              <w:t>1,277</w:t>
            </w:r>
          </w:p>
        </w:tc>
        <w:tc>
          <w:tcPr>
            <w:tcW w:w="399" w:type="pct"/>
            <w:tcBorders>
              <w:top w:val="single" w:sz="4" w:space="0" w:color="auto"/>
              <w:bottom w:val="single" w:sz="4" w:space="0" w:color="auto"/>
            </w:tcBorders>
            <w:noWrap/>
            <w:vAlign w:val="center"/>
          </w:tcPr>
          <w:p w14:paraId="354BFBF1" w14:textId="580C4B56" w:rsidR="005418C7" w:rsidRPr="0087519E" w:rsidRDefault="00306991" w:rsidP="00D3299B">
            <w:pPr>
              <w:overflowPunct/>
              <w:autoSpaceDE/>
              <w:autoSpaceDN/>
              <w:adjustRightInd/>
              <w:ind w:left="86" w:right="-102"/>
              <w:jc w:val="right"/>
              <w:textAlignment w:val="auto"/>
              <w:rPr>
                <w:rFonts w:asciiTheme="majorBidi" w:hAnsiTheme="majorBidi" w:cstheme="majorBidi"/>
                <w:b/>
                <w:bCs/>
                <w:sz w:val="22"/>
                <w:szCs w:val="22"/>
              </w:rPr>
            </w:pPr>
            <w:r w:rsidRPr="00306991">
              <w:rPr>
                <w:rFonts w:asciiTheme="majorBidi" w:hAnsiTheme="majorBidi" w:cstheme="majorBidi"/>
                <w:b/>
                <w:bCs/>
                <w:sz w:val="22"/>
                <w:szCs w:val="22"/>
              </w:rPr>
              <w:t>81</w:t>
            </w:r>
            <w:r>
              <w:rPr>
                <w:rFonts w:asciiTheme="majorBidi" w:hAnsiTheme="majorBidi" w:cstheme="majorBidi"/>
                <w:b/>
                <w:bCs/>
                <w:sz w:val="22"/>
                <w:szCs w:val="22"/>
              </w:rPr>
              <w:t>,</w:t>
            </w:r>
            <w:r w:rsidRPr="00306991">
              <w:rPr>
                <w:rFonts w:asciiTheme="majorBidi" w:hAnsiTheme="majorBidi" w:cstheme="majorBidi"/>
                <w:b/>
                <w:bCs/>
                <w:sz w:val="22"/>
                <w:szCs w:val="22"/>
              </w:rPr>
              <w:t>133</w:t>
            </w:r>
          </w:p>
        </w:tc>
      </w:tr>
      <w:tr w:rsidR="005418C7" w:rsidRPr="0087519E" w14:paraId="3A663B1C" w14:textId="77777777" w:rsidTr="00415D41">
        <w:trPr>
          <w:trHeight w:val="230"/>
        </w:trPr>
        <w:tc>
          <w:tcPr>
            <w:tcW w:w="1023" w:type="pct"/>
            <w:noWrap/>
            <w:vAlign w:val="bottom"/>
          </w:tcPr>
          <w:p w14:paraId="756CE8AC" w14:textId="77777777" w:rsidR="005418C7" w:rsidRPr="0087519E" w:rsidRDefault="005418C7" w:rsidP="005418C7">
            <w:pPr>
              <w:overflowPunct/>
              <w:autoSpaceDE/>
              <w:autoSpaceDN/>
              <w:adjustRightInd/>
              <w:ind w:left="-18" w:hanging="90"/>
              <w:jc w:val="left"/>
              <w:textAlignment w:val="auto"/>
              <w:rPr>
                <w:rFonts w:asciiTheme="majorBidi" w:hAnsiTheme="majorBidi" w:cstheme="majorBidi"/>
                <w:bCs/>
                <w:sz w:val="22"/>
                <w:szCs w:val="22"/>
              </w:rPr>
            </w:pPr>
          </w:p>
        </w:tc>
        <w:tc>
          <w:tcPr>
            <w:tcW w:w="584" w:type="pct"/>
            <w:tcBorders>
              <w:top w:val="single" w:sz="4" w:space="0" w:color="auto"/>
            </w:tcBorders>
            <w:noWrap/>
            <w:vAlign w:val="center"/>
          </w:tcPr>
          <w:p w14:paraId="6E26FC1A" w14:textId="77777777" w:rsidR="005418C7" w:rsidRPr="0087519E" w:rsidRDefault="005418C7" w:rsidP="00D3299B">
            <w:pPr>
              <w:tabs>
                <w:tab w:val="decimal" w:pos="1155"/>
              </w:tabs>
              <w:overflowPunct/>
              <w:autoSpaceDE/>
              <w:autoSpaceDN/>
              <w:adjustRightInd/>
              <w:ind w:left="150" w:right="72"/>
              <w:jc w:val="right"/>
              <w:textAlignment w:val="auto"/>
              <w:rPr>
                <w:rFonts w:asciiTheme="majorBidi" w:hAnsiTheme="majorBidi" w:cstheme="majorBidi"/>
                <w:sz w:val="22"/>
                <w:szCs w:val="22"/>
              </w:rPr>
            </w:pPr>
          </w:p>
        </w:tc>
        <w:tc>
          <w:tcPr>
            <w:tcW w:w="511" w:type="pct"/>
            <w:tcBorders>
              <w:top w:val="single" w:sz="4" w:space="0" w:color="auto"/>
            </w:tcBorders>
            <w:vAlign w:val="center"/>
          </w:tcPr>
          <w:p w14:paraId="39735020" w14:textId="77777777" w:rsidR="005418C7" w:rsidRPr="0087519E" w:rsidRDefault="005418C7" w:rsidP="00D3299B">
            <w:pPr>
              <w:overflowPunct/>
              <w:autoSpaceDE/>
              <w:autoSpaceDN/>
              <w:adjustRightInd/>
              <w:ind w:left="150" w:right="72"/>
              <w:jc w:val="right"/>
              <w:textAlignment w:val="auto"/>
              <w:rPr>
                <w:rFonts w:asciiTheme="majorBidi" w:hAnsiTheme="majorBidi" w:cstheme="majorBidi"/>
                <w:sz w:val="22"/>
                <w:szCs w:val="22"/>
              </w:rPr>
            </w:pPr>
          </w:p>
        </w:tc>
        <w:tc>
          <w:tcPr>
            <w:tcW w:w="548" w:type="pct"/>
            <w:tcBorders>
              <w:top w:val="single" w:sz="4" w:space="0" w:color="auto"/>
            </w:tcBorders>
            <w:noWrap/>
            <w:vAlign w:val="center"/>
          </w:tcPr>
          <w:p w14:paraId="78E232F7" w14:textId="77777777" w:rsidR="005418C7" w:rsidRPr="0087519E" w:rsidRDefault="005418C7" w:rsidP="00D3299B">
            <w:pPr>
              <w:overflowPunct/>
              <w:autoSpaceDE/>
              <w:autoSpaceDN/>
              <w:adjustRightInd/>
              <w:ind w:left="150" w:right="-18"/>
              <w:jc w:val="right"/>
              <w:textAlignment w:val="auto"/>
              <w:rPr>
                <w:rFonts w:asciiTheme="majorBidi" w:hAnsiTheme="majorBidi" w:cstheme="majorBidi"/>
                <w:sz w:val="22"/>
                <w:szCs w:val="22"/>
              </w:rPr>
            </w:pPr>
          </w:p>
        </w:tc>
        <w:tc>
          <w:tcPr>
            <w:tcW w:w="547" w:type="pct"/>
            <w:tcBorders>
              <w:top w:val="single" w:sz="4" w:space="0" w:color="auto"/>
            </w:tcBorders>
            <w:noWrap/>
            <w:vAlign w:val="center"/>
          </w:tcPr>
          <w:p w14:paraId="1DEF6B68" w14:textId="77777777" w:rsidR="005418C7" w:rsidRPr="0087519E" w:rsidRDefault="005418C7" w:rsidP="00D3299B">
            <w:pPr>
              <w:overflowPunct/>
              <w:autoSpaceDE/>
              <w:autoSpaceDN/>
              <w:adjustRightInd/>
              <w:ind w:left="150" w:right="72"/>
              <w:jc w:val="right"/>
              <w:textAlignment w:val="auto"/>
              <w:rPr>
                <w:rFonts w:asciiTheme="majorBidi" w:hAnsiTheme="majorBidi" w:cstheme="majorBidi"/>
                <w:sz w:val="22"/>
                <w:szCs w:val="22"/>
              </w:rPr>
            </w:pPr>
          </w:p>
        </w:tc>
        <w:tc>
          <w:tcPr>
            <w:tcW w:w="474" w:type="pct"/>
            <w:tcBorders>
              <w:top w:val="single" w:sz="4" w:space="0" w:color="auto"/>
            </w:tcBorders>
            <w:vAlign w:val="center"/>
          </w:tcPr>
          <w:p w14:paraId="40555054" w14:textId="77777777" w:rsidR="005418C7" w:rsidRPr="0087519E" w:rsidRDefault="005418C7" w:rsidP="00D3299B">
            <w:pPr>
              <w:overflowPunct/>
              <w:autoSpaceDE/>
              <w:autoSpaceDN/>
              <w:adjustRightInd/>
              <w:ind w:left="150" w:right="72"/>
              <w:jc w:val="right"/>
              <w:textAlignment w:val="auto"/>
              <w:rPr>
                <w:rFonts w:asciiTheme="majorBidi" w:hAnsiTheme="majorBidi" w:cstheme="majorBidi"/>
                <w:sz w:val="22"/>
                <w:szCs w:val="22"/>
              </w:rPr>
            </w:pPr>
          </w:p>
        </w:tc>
        <w:tc>
          <w:tcPr>
            <w:tcW w:w="438" w:type="pct"/>
            <w:tcBorders>
              <w:top w:val="single" w:sz="4" w:space="0" w:color="auto"/>
            </w:tcBorders>
            <w:vAlign w:val="center"/>
          </w:tcPr>
          <w:p w14:paraId="6893D9C6" w14:textId="77777777" w:rsidR="005418C7" w:rsidRPr="0087519E" w:rsidRDefault="005418C7" w:rsidP="00D3299B">
            <w:pPr>
              <w:tabs>
                <w:tab w:val="left" w:pos="780"/>
              </w:tabs>
              <w:overflowPunct/>
              <w:autoSpaceDE/>
              <w:autoSpaceDN/>
              <w:adjustRightInd/>
              <w:ind w:left="150" w:right="72"/>
              <w:jc w:val="right"/>
              <w:textAlignment w:val="auto"/>
              <w:rPr>
                <w:rFonts w:asciiTheme="majorBidi" w:hAnsiTheme="majorBidi" w:cstheme="majorBidi"/>
                <w:sz w:val="22"/>
                <w:szCs w:val="22"/>
              </w:rPr>
            </w:pPr>
          </w:p>
        </w:tc>
        <w:tc>
          <w:tcPr>
            <w:tcW w:w="475" w:type="pct"/>
            <w:tcBorders>
              <w:top w:val="single" w:sz="4" w:space="0" w:color="auto"/>
            </w:tcBorders>
            <w:noWrap/>
            <w:vAlign w:val="center"/>
          </w:tcPr>
          <w:p w14:paraId="74AA9D77" w14:textId="77777777" w:rsidR="005418C7" w:rsidRPr="0087519E" w:rsidRDefault="005418C7" w:rsidP="00D3299B">
            <w:pPr>
              <w:overflowPunct/>
              <w:autoSpaceDE/>
              <w:autoSpaceDN/>
              <w:adjustRightInd/>
              <w:ind w:left="150" w:right="72"/>
              <w:jc w:val="right"/>
              <w:textAlignment w:val="auto"/>
              <w:rPr>
                <w:rFonts w:asciiTheme="majorBidi" w:hAnsiTheme="majorBidi" w:cstheme="majorBidi"/>
                <w:sz w:val="22"/>
                <w:szCs w:val="22"/>
              </w:rPr>
            </w:pPr>
          </w:p>
        </w:tc>
        <w:tc>
          <w:tcPr>
            <w:tcW w:w="399" w:type="pct"/>
            <w:tcBorders>
              <w:top w:val="single" w:sz="4" w:space="0" w:color="auto"/>
            </w:tcBorders>
            <w:noWrap/>
            <w:vAlign w:val="center"/>
          </w:tcPr>
          <w:p w14:paraId="3D066BE6" w14:textId="77777777" w:rsidR="005418C7" w:rsidRPr="0087519E" w:rsidRDefault="005418C7" w:rsidP="00D3299B">
            <w:pPr>
              <w:overflowPunct/>
              <w:autoSpaceDE/>
              <w:autoSpaceDN/>
              <w:adjustRightInd/>
              <w:ind w:left="86" w:right="-102"/>
              <w:jc w:val="right"/>
              <w:textAlignment w:val="auto"/>
              <w:rPr>
                <w:rFonts w:asciiTheme="majorBidi" w:hAnsiTheme="majorBidi" w:cstheme="majorBidi"/>
                <w:sz w:val="22"/>
                <w:szCs w:val="22"/>
              </w:rPr>
            </w:pPr>
          </w:p>
        </w:tc>
      </w:tr>
      <w:tr w:rsidR="005418C7" w:rsidRPr="0087519E" w14:paraId="5F151256" w14:textId="77777777" w:rsidTr="00415D41">
        <w:trPr>
          <w:trHeight w:val="230"/>
        </w:trPr>
        <w:tc>
          <w:tcPr>
            <w:tcW w:w="1023" w:type="pct"/>
            <w:noWrap/>
            <w:vAlign w:val="bottom"/>
            <w:hideMark/>
          </w:tcPr>
          <w:p w14:paraId="7EF671DE" w14:textId="0F7FA512" w:rsidR="005418C7" w:rsidRPr="0087519E" w:rsidRDefault="005418C7" w:rsidP="005418C7">
            <w:pPr>
              <w:overflowPunct/>
              <w:autoSpaceDE/>
              <w:autoSpaceDN/>
              <w:adjustRightInd/>
              <w:ind w:left="-18" w:right="-198" w:hanging="90"/>
              <w:jc w:val="left"/>
              <w:textAlignment w:val="auto"/>
              <w:rPr>
                <w:rFonts w:asciiTheme="majorBidi" w:hAnsiTheme="majorBidi" w:cstheme="majorBidi"/>
                <w:b/>
                <w:bCs/>
                <w:sz w:val="22"/>
                <w:szCs w:val="22"/>
              </w:rPr>
            </w:pPr>
            <w:r w:rsidRPr="0087519E">
              <w:rPr>
                <w:rFonts w:asciiTheme="majorBidi" w:hAnsiTheme="majorBidi" w:cstheme="majorBidi"/>
                <w:b/>
                <w:bCs/>
                <w:sz w:val="22"/>
                <w:szCs w:val="22"/>
              </w:rPr>
              <w:t>Depreciation:</w:t>
            </w:r>
          </w:p>
        </w:tc>
        <w:tc>
          <w:tcPr>
            <w:tcW w:w="584" w:type="pct"/>
            <w:noWrap/>
            <w:vAlign w:val="center"/>
          </w:tcPr>
          <w:p w14:paraId="4F7B438A" w14:textId="77777777" w:rsidR="005418C7" w:rsidRPr="0087519E" w:rsidRDefault="005418C7" w:rsidP="00D3299B">
            <w:pPr>
              <w:tabs>
                <w:tab w:val="decimal" w:pos="1155"/>
              </w:tabs>
              <w:overflowPunct/>
              <w:autoSpaceDE/>
              <w:autoSpaceDN/>
              <w:adjustRightInd/>
              <w:ind w:left="150" w:right="72"/>
              <w:jc w:val="right"/>
              <w:textAlignment w:val="auto"/>
              <w:rPr>
                <w:rFonts w:asciiTheme="majorBidi" w:hAnsiTheme="majorBidi" w:cstheme="majorBidi"/>
                <w:bCs/>
                <w:sz w:val="22"/>
                <w:szCs w:val="22"/>
              </w:rPr>
            </w:pPr>
          </w:p>
        </w:tc>
        <w:tc>
          <w:tcPr>
            <w:tcW w:w="511" w:type="pct"/>
            <w:vAlign w:val="center"/>
          </w:tcPr>
          <w:p w14:paraId="5632C1EC" w14:textId="77777777" w:rsidR="005418C7" w:rsidRPr="0087519E" w:rsidRDefault="005418C7" w:rsidP="00D3299B">
            <w:pPr>
              <w:overflowPunct/>
              <w:autoSpaceDE/>
              <w:autoSpaceDN/>
              <w:adjustRightInd/>
              <w:ind w:right="72"/>
              <w:jc w:val="right"/>
              <w:textAlignment w:val="auto"/>
              <w:rPr>
                <w:rFonts w:asciiTheme="majorBidi" w:hAnsiTheme="majorBidi" w:cstheme="majorBidi"/>
                <w:b/>
                <w:bCs/>
                <w:sz w:val="22"/>
                <w:szCs w:val="22"/>
              </w:rPr>
            </w:pPr>
          </w:p>
        </w:tc>
        <w:tc>
          <w:tcPr>
            <w:tcW w:w="548" w:type="pct"/>
            <w:noWrap/>
            <w:vAlign w:val="center"/>
          </w:tcPr>
          <w:p w14:paraId="48302832" w14:textId="77777777" w:rsidR="005418C7" w:rsidRPr="0087519E" w:rsidRDefault="005418C7" w:rsidP="00D3299B">
            <w:pPr>
              <w:overflowPunct/>
              <w:autoSpaceDE/>
              <w:autoSpaceDN/>
              <w:adjustRightInd/>
              <w:ind w:right="-18"/>
              <w:jc w:val="right"/>
              <w:textAlignment w:val="auto"/>
              <w:rPr>
                <w:rFonts w:asciiTheme="majorBidi" w:hAnsiTheme="majorBidi" w:cstheme="majorBidi"/>
                <w:b/>
                <w:bCs/>
                <w:sz w:val="22"/>
                <w:szCs w:val="22"/>
              </w:rPr>
            </w:pPr>
          </w:p>
        </w:tc>
        <w:tc>
          <w:tcPr>
            <w:tcW w:w="547" w:type="pct"/>
            <w:noWrap/>
            <w:vAlign w:val="center"/>
          </w:tcPr>
          <w:p w14:paraId="0B25C909" w14:textId="77777777" w:rsidR="005418C7" w:rsidRPr="0087519E" w:rsidRDefault="005418C7" w:rsidP="00D3299B">
            <w:pPr>
              <w:overflowPunct/>
              <w:autoSpaceDE/>
              <w:autoSpaceDN/>
              <w:adjustRightInd/>
              <w:ind w:right="72"/>
              <w:jc w:val="right"/>
              <w:textAlignment w:val="auto"/>
              <w:rPr>
                <w:rFonts w:asciiTheme="majorBidi" w:hAnsiTheme="majorBidi" w:cstheme="majorBidi"/>
                <w:b/>
                <w:bCs/>
                <w:sz w:val="22"/>
                <w:szCs w:val="22"/>
              </w:rPr>
            </w:pPr>
          </w:p>
        </w:tc>
        <w:tc>
          <w:tcPr>
            <w:tcW w:w="474" w:type="pct"/>
            <w:vAlign w:val="center"/>
          </w:tcPr>
          <w:p w14:paraId="25297AE2" w14:textId="77777777" w:rsidR="005418C7" w:rsidRPr="0087519E" w:rsidRDefault="005418C7" w:rsidP="00D3299B">
            <w:pPr>
              <w:tabs>
                <w:tab w:val="left" w:pos="786"/>
              </w:tabs>
              <w:overflowPunct/>
              <w:autoSpaceDE/>
              <w:autoSpaceDN/>
              <w:adjustRightInd/>
              <w:ind w:right="72"/>
              <w:jc w:val="right"/>
              <w:textAlignment w:val="auto"/>
              <w:rPr>
                <w:rFonts w:asciiTheme="majorBidi" w:hAnsiTheme="majorBidi" w:cstheme="majorBidi"/>
                <w:b/>
                <w:bCs/>
                <w:sz w:val="22"/>
                <w:szCs w:val="22"/>
              </w:rPr>
            </w:pPr>
          </w:p>
        </w:tc>
        <w:tc>
          <w:tcPr>
            <w:tcW w:w="438" w:type="pct"/>
            <w:vAlign w:val="center"/>
          </w:tcPr>
          <w:p w14:paraId="3BA3037C" w14:textId="77777777" w:rsidR="005418C7" w:rsidRPr="0087519E" w:rsidRDefault="005418C7" w:rsidP="00D3299B">
            <w:pPr>
              <w:tabs>
                <w:tab w:val="left" w:pos="780"/>
              </w:tabs>
              <w:overflowPunct/>
              <w:autoSpaceDE/>
              <w:autoSpaceDN/>
              <w:adjustRightInd/>
              <w:ind w:right="72"/>
              <w:jc w:val="right"/>
              <w:textAlignment w:val="auto"/>
              <w:rPr>
                <w:rFonts w:asciiTheme="majorBidi" w:hAnsiTheme="majorBidi" w:cstheme="majorBidi"/>
                <w:b/>
                <w:bCs/>
                <w:sz w:val="22"/>
                <w:szCs w:val="22"/>
              </w:rPr>
            </w:pPr>
          </w:p>
        </w:tc>
        <w:tc>
          <w:tcPr>
            <w:tcW w:w="475" w:type="pct"/>
            <w:noWrap/>
            <w:vAlign w:val="center"/>
          </w:tcPr>
          <w:p w14:paraId="0733BD62" w14:textId="77777777" w:rsidR="005418C7" w:rsidRPr="0087519E" w:rsidRDefault="005418C7" w:rsidP="00D3299B">
            <w:pPr>
              <w:overflowPunct/>
              <w:autoSpaceDE/>
              <w:autoSpaceDN/>
              <w:adjustRightInd/>
              <w:ind w:right="72"/>
              <w:jc w:val="right"/>
              <w:textAlignment w:val="auto"/>
              <w:rPr>
                <w:rFonts w:asciiTheme="majorBidi" w:hAnsiTheme="majorBidi" w:cstheme="majorBidi"/>
                <w:b/>
                <w:bCs/>
                <w:sz w:val="22"/>
                <w:szCs w:val="22"/>
              </w:rPr>
            </w:pPr>
          </w:p>
        </w:tc>
        <w:tc>
          <w:tcPr>
            <w:tcW w:w="399" w:type="pct"/>
            <w:noWrap/>
            <w:vAlign w:val="center"/>
          </w:tcPr>
          <w:p w14:paraId="648F0DE6" w14:textId="77777777" w:rsidR="005418C7" w:rsidRPr="0087519E" w:rsidRDefault="005418C7" w:rsidP="00D3299B">
            <w:pPr>
              <w:overflowPunct/>
              <w:autoSpaceDE/>
              <w:autoSpaceDN/>
              <w:adjustRightInd/>
              <w:ind w:left="86" w:right="-102"/>
              <w:jc w:val="right"/>
              <w:textAlignment w:val="auto"/>
              <w:rPr>
                <w:rFonts w:asciiTheme="majorBidi" w:hAnsiTheme="majorBidi" w:cstheme="majorBidi"/>
                <w:b/>
                <w:bCs/>
                <w:sz w:val="22"/>
                <w:szCs w:val="22"/>
              </w:rPr>
            </w:pPr>
          </w:p>
        </w:tc>
      </w:tr>
      <w:tr w:rsidR="005418C7" w:rsidRPr="0087519E" w14:paraId="0A8DD145" w14:textId="77777777" w:rsidTr="00415D41">
        <w:trPr>
          <w:trHeight w:val="230"/>
        </w:trPr>
        <w:tc>
          <w:tcPr>
            <w:tcW w:w="1023" w:type="pct"/>
            <w:noWrap/>
            <w:vAlign w:val="bottom"/>
          </w:tcPr>
          <w:p w14:paraId="466D48A8" w14:textId="5A559182" w:rsidR="005418C7" w:rsidRPr="0087519E" w:rsidRDefault="005418C7" w:rsidP="005418C7">
            <w:pPr>
              <w:overflowPunct/>
              <w:autoSpaceDE/>
              <w:autoSpaceDN/>
              <w:adjustRightInd/>
              <w:ind w:left="-18" w:hanging="90"/>
              <w:jc w:val="left"/>
              <w:textAlignment w:val="auto"/>
              <w:rPr>
                <w:rFonts w:asciiTheme="majorBidi" w:hAnsiTheme="majorBidi" w:cstheme="majorBidi"/>
                <w:bCs/>
                <w:sz w:val="22"/>
                <w:szCs w:val="22"/>
              </w:rPr>
            </w:pPr>
            <w:r w:rsidRPr="0087519E">
              <w:rPr>
                <w:rFonts w:asciiTheme="majorBidi" w:hAnsiTheme="majorBidi" w:cstheme="majorBidi"/>
                <w:bCs/>
                <w:sz w:val="22"/>
                <w:szCs w:val="22"/>
              </w:rPr>
              <w:t>At 1 January 2025</w:t>
            </w:r>
          </w:p>
        </w:tc>
        <w:tc>
          <w:tcPr>
            <w:tcW w:w="584" w:type="pct"/>
            <w:noWrap/>
            <w:vAlign w:val="center"/>
          </w:tcPr>
          <w:p w14:paraId="69891F95" w14:textId="1B1AECE8" w:rsidR="005418C7" w:rsidRPr="0087519E" w:rsidRDefault="005418C7" w:rsidP="00D3299B">
            <w:pPr>
              <w:tabs>
                <w:tab w:val="decimal" w:pos="1155"/>
              </w:tabs>
              <w:overflowPunct/>
              <w:autoSpaceDE/>
              <w:autoSpaceDN/>
              <w:adjustRightInd/>
              <w:ind w:left="150"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11,161</w:t>
            </w:r>
          </w:p>
        </w:tc>
        <w:tc>
          <w:tcPr>
            <w:tcW w:w="511" w:type="pct"/>
            <w:vAlign w:val="center"/>
          </w:tcPr>
          <w:p w14:paraId="6D699B44" w14:textId="0F1D6B4B"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4,077</w:t>
            </w:r>
          </w:p>
        </w:tc>
        <w:tc>
          <w:tcPr>
            <w:tcW w:w="548" w:type="pct"/>
            <w:noWrap/>
            <w:vAlign w:val="center"/>
          </w:tcPr>
          <w:p w14:paraId="6663AC7B" w14:textId="038C2702" w:rsidR="005418C7" w:rsidRPr="0087519E" w:rsidRDefault="005418C7" w:rsidP="00D3299B">
            <w:pPr>
              <w:overflowPunct/>
              <w:autoSpaceDE/>
              <w:autoSpaceDN/>
              <w:adjustRightInd/>
              <w:ind w:right="-18"/>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32</w:t>
            </w:r>
          </w:p>
        </w:tc>
        <w:tc>
          <w:tcPr>
            <w:tcW w:w="547" w:type="pct"/>
            <w:noWrap/>
            <w:vAlign w:val="center"/>
          </w:tcPr>
          <w:p w14:paraId="699FAC83" w14:textId="01A0C675"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67</w:t>
            </w:r>
          </w:p>
        </w:tc>
        <w:tc>
          <w:tcPr>
            <w:tcW w:w="474" w:type="pct"/>
            <w:vAlign w:val="center"/>
          </w:tcPr>
          <w:p w14:paraId="6F5D47E9" w14:textId="75DB6EBA" w:rsidR="005418C7" w:rsidRPr="0087519E" w:rsidRDefault="005418C7" w:rsidP="00D3299B">
            <w:pPr>
              <w:tabs>
                <w:tab w:val="left" w:pos="786"/>
              </w:tabs>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44</w:t>
            </w:r>
          </w:p>
        </w:tc>
        <w:tc>
          <w:tcPr>
            <w:tcW w:w="438" w:type="pct"/>
            <w:vAlign w:val="center"/>
          </w:tcPr>
          <w:p w14:paraId="5DE24432" w14:textId="472E8E3E" w:rsidR="005418C7" w:rsidRPr="0087519E" w:rsidRDefault="005418C7" w:rsidP="00D3299B">
            <w:pPr>
              <w:tabs>
                <w:tab w:val="left" w:pos="780"/>
              </w:tabs>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31</w:t>
            </w:r>
          </w:p>
        </w:tc>
        <w:tc>
          <w:tcPr>
            <w:tcW w:w="475" w:type="pct"/>
            <w:noWrap/>
            <w:vAlign w:val="center"/>
          </w:tcPr>
          <w:p w14:paraId="79CBC0F3" w14:textId="07AB9D86"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w:t>
            </w:r>
          </w:p>
        </w:tc>
        <w:tc>
          <w:tcPr>
            <w:tcW w:w="399" w:type="pct"/>
            <w:noWrap/>
            <w:vAlign w:val="center"/>
          </w:tcPr>
          <w:p w14:paraId="1CFBFFB7" w14:textId="1656A92C" w:rsidR="005418C7" w:rsidRPr="0087519E" w:rsidRDefault="005418C7" w:rsidP="00D3299B">
            <w:pPr>
              <w:overflowPunct/>
              <w:autoSpaceDE/>
              <w:autoSpaceDN/>
              <w:adjustRightInd/>
              <w:ind w:left="86" w:right="-10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15,412</w:t>
            </w:r>
          </w:p>
        </w:tc>
      </w:tr>
      <w:tr w:rsidR="005418C7" w:rsidRPr="0087519E" w14:paraId="4349A67E" w14:textId="77777777" w:rsidTr="00415D41">
        <w:trPr>
          <w:trHeight w:val="230"/>
        </w:trPr>
        <w:tc>
          <w:tcPr>
            <w:tcW w:w="1023" w:type="pct"/>
            <w:noWrap/>
            <w:vAlign w:val="bottom"/>
          </w:tcPr>
          <w:p w14:paraId="7DA209F9" w14:textId="4240464E" w:rsidR="005418C7" w:rsidRPr="0087519E" w:rsidRDefault="005418C7" w:rsidP="005418C7">
            <w:pPr>
              <w:overflowPunct/>
              <w:autoSpaceDE/>
              <w:autoSpaceDN/>
              <w:adjustRightInd/>
              <w:ind w:left="-18" w:hanging="90"/>
              <w:jc w:val="left"/>
              <w:textAlignment w:val="auto"/>
              <w:rPr>
                <w:rFonts w:asciiTheme="majorBidi" w:hAnsiTheme="majorBidi" w:cstheme="majorBidi"/>
                <w:bCs/>
                <w:sz w:val="22"/>
                <w:szCs w:val="22"/>
              </w:rPr>
            </w:pPr>
            <w:r w:rsidRPr="0087519E">
              <w:rPr>
                <w:rFonts w:asciiTheme="majorBidi" w:hAnsiTheme="majorBidi" w:cstheme="majorBidi"/>
                <w:bCs/>
                <w:sz w:val="22"/>
                <w:szCs w:val="22"/>
              </w:rPr>
              <w:t>Charge for the year</w:t>
            </w:r>
          </w:p>
        </w:tc>
        <w:tc>
          <w:tcPr>
            <w:tcW w:w="584" w:type="pct"/>
            <w:tcBorders>
              <w:bottom w:val="single" w:sz="4" w:space="0" w:color="auto"/>
            </w:tcBorders>
            <w:noWrap/>
            <w:vAlign w:val="center"/>
          </w:tcPr>
          <w:p w14:paraId="4C65815A" w14:textId="6C4CD1CE" w:rsidR="005418C7" w:rsidRPr="0087519E" w:rsidRDefault="005418C7" w:rsidP="00D3299B">
            <w:pPr>
              <w:tabs>
                <w:tab w:val="decimal" w:pos="1155"/>
              </w:tabs>
              <w:overflowPunct/>
              <w:autoSpaceDE/>
              <w:autoSpaceDN/>
              <w:adjustRightInd/>
              <w:ind w:left="150"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1,464</w:t>
            </w:r>
          </w:p>
        </w:tc>
        <w:tc>
          <w:tcPr>
            <w:tcW w:w="511" w:type="pct"/>
            <w:tcBorders>
              <w:bottom w:val="single" w:sz="4" w:space="0" w:color="auto"/>
            </w:tcBorders>
            <w:vAlign w:val="center"/>
          </w:tcPr>
          <w:p w14:paraId="0AA1BB33" w14:textId="372723A2"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518</w:t>
            </w:r>
          </w:p>
        </w:tc>
        <w:tc>
          <w:tcPr>
            <w:tcW w:w="548" w:type="pct"/>
            <w:tcBorders>
              <w:bottom w:val="single" w:sz="4" w:space="0" w:color="auto"/>
            </w:tcBorders>
            <w:noWrap/>
            <w:vAlign w:val="center"/>
          </w:tcPr>
          <w:p w14:paraId="3BDC3F6A" w14:textId="0A91F853" w:rsidR="005418C7" w:rsidRPr="0087519E" w:rsidRDefault="005418C7" w:rsidP="00D3299B">
            <w:pPr>
              <w:overflowPunct/>
              <w:autoSpaceDE/>
              <w:autoSpaceDN/>
              <w:adjustRightInd/>
              <w:ind w:right="-18"/>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w:t>
            </w:r>
          </w:p>
        </w:tc>
        <w:tc>
          <w:tcPr>
            <w:tcW w:w="547" w:type="pct"/>
            <w:tcBorders>
              <w:bottom w:val="single" w:sz="4" w:space="0" w:color="auto"/>
            </w:tcBorders>
            <w:noWrap/>
            <w:vAlign w:val="center"/>
          </w:tcPr>
          <w:p w14:paraId="53CBEC0A" w14:textId="4126BCAF"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20</w:t>
            </w:r>
          </w:p>
        </w:tc>
        <w:tc>
          <w:tcPr>
            <w:tcW w:w="474" w:type="pct"/>
            <w:tcBorders>
              <w:bottom w:val="single" w:sz="4" w:space="0" w:color="auto"/>
            </w:tcBorders>
            <w:vAlign w:val="center"/>
          </w:tcPr>
          <w:p w14:paraId="7C035EB7" w14:textId="0A891A48" w:rsidR="005418C7" w:rsidRPr="0087519E" w:rsidRDefault="005418C7" w:rsidP="00D3299B">
            <w:pPr>
              <w:tabs>
                <w:tab w:val="left" w:pos="786"/>
              </w:tabs>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w:t>
            </w:r>
          </w:p>
        </w:tc>
        <w:tc>
          <w:tcPr>
            <w:tcW w:w="438" w:type="pct"/>
            <w:tcBorders>
              <w:bottom w:val="single" w:sz="4" w:space="0" w:color="auto"/>
            </w:tcBorders>
            <w:vAlign w:val="center"/>
          </w:tcPr>
          <w:p w14:paraId="7245BF38" w14:textId="4DD99036" w:rsidR="005418C7" w:rsidRPr="0087519E" w:rsidRDefault="005418C7" w:rsidP="00D3299B">
            <w:pPr>
              <w:tabs>
                <w:tab w:val="left" w:pos="780"/>
              </w:tabs>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5</w:t>
            </w:r>
          </w:p>
        </w:tc>
        <w:tc>
          <w:tcPr>
            <w:tcW w:w="475" w:type="pct"/>
            <w:tcBorders>
              <w:bottom w:val="single" w:sz="4" w:space="0" w:color="auto"/>
            </w:tcBorders>
            <w:noWrap/>
            <w:vAlign w:val="center"/>
          </w:tcPr>
          <w:p w14:paraId="565FB95C" w14:textId="354B839C"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w:t>
            </w:r>
          </w:p>
        </w:tc>
        <w:tc>
          <w:tcPr>
            <w:tcW w:w="399" w:type="pct"/>
            <w:tcBorders>
              <w:bottom w:val="single" w:sz="4" w:space="0" w:color="auto"/>
            </w:tcBorders>
            <w:noWrap/>
            <w:vAlign w:val="center"/>
          </w:tcPr>
          <w:p w14:paraId="70032259" w14:textId="248AD85C" w:rsidR="005418C7" w:rsidRPr="0087519E" w:rsidRDefault="005418C7" w:rsidP="00D3299B">
            <w:pPr>
              <w:overflowPunct/>
              <w:autoSpaceDE/>
              <w:autoSpaceDN/>
              <w:adjustRightInd/>
              <w:ind w:left="86" w:right="-10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2,007</w:t>
            </w:r>
          </w:p>
        </w:tc>
      </w:tr>
      <w:tr w:rsidR="005418C7" w:rsidRPr="0087519E" w14:paraId="057F149E" w14:textId="77777777" w:rsidTr="00415D41">
        <w:trPr>
          <w:trHeight w:val="230"/>
        </w:trPr>
        <w:tc>
          <w:tcPr>
            <w:tcW w:w="1023" w:type="pct"/>
            <w:noWrap/>
            <w:vAlign w:val="bottom"/>
          </w:tcPr>
          <w:p w14:paraId="6D6FAFDB" w14:textId="4F86A5BE" w:rsidR="005418C7" w:rsidRPr="00B74C33" w:rsidRDefault="005418C7" w:rsidP="005418C7">
            <w:pPr>
              <w:overflowPunct/>
              <w:autoSpaceDE/>
              <w:autoSpaceDN/>
              <w:adjustRightInd/>
              <w:ind w:left="-18" w:hanging="90"/>
              <w:jc w:val="left"/>
              <w:textAlignment w:val="auto"/>
              <w:rPr>
                <w:rFonts w:asciiTheme="majorBidi" w:hAnsiTheme="majorBidi" w:cstheme="majorBidi"/>
                <w:bCs/>
                <w:sz w:val="22"/>
                <w:szCs w:val="22"/>
              </w:rPr>
            </w:pPr>
            <w:r w:rsidRPr="00B74C33">
              <w:rPr>
                <w:rFonts w:asciiTheme="majorBidi" w:hAnsiTheme="majorBidi" w:cstheme="majorBidi"/>
                <w:bCs/>
                <w:sz w:val="22"/>
                <w:szCs w:val="22"/>
              </w:rPr>
              <w:t>At 31 December 2025</w:t>
            </w:r>
          </w:p>
        </w:tc>
        <w:tc>
          <w:tcPr>
            <w:tcW w:w="584" w:type="pct"/>
            <w:tcBorders>
              <w:top w:val="single" w:sz="4" w:space="0" w:color="auto"/>
            </w:tcBorders>
            <w:noWrap/>
            <w:vAlign w:val="center"/>
          </w:tcPr>
          <w:p w14:paraId="70BA5B51" w14:textId="5BAA5DE5" w:rsidR="005418C7" w:rsidRPr="0087519E" w:rsidRDefault="005418C7" w:rsidP="00D3299B">
            <w:pPr>
              <w:tabs>
                <w:tab w:val="decimal" w:pos="1155"/>
              </w:tabs>
              <w:overflowPunct/>
              <w:autoSpaceDE/>
              <w:autoSpaceDN/>
              <w:adjustRightInd/>
              <w:ind w:left="150"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12,625</w:t>
            </w:r>
          </w:p>
        </w:tc>
        <w:tc>
          <w:tcPr>
            <w:tcW w:w="511" w:type="pct"/>
            <w:tcBorders>
              <w:top w:val="single" w:sz="4" w:space="0" w:color="auto"/>
            </w:tcBorders>
            <w:vAlign w:val="center"/>
          </w:tcPr>
          <w:p w14:paraId="384E2EE2" w14:textId="31E0F1A2"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4,595</w:t>
            </w:r>
          </w:p>
        </w:tc>
        <w:tc>
          <w:tcPr>
            <w:tcW w:w="548" w:type="pct"/>
            <w:tcBorders>
              <w:top w:val="single" w:sz="4" w:space="0" w:color="auto"/>
            </w:tcBorders>
            <w:noWrap/>
            <w:vAlign w:val="center"/>
          </w:tcPr>
          <w:p w14:paraId="2A6962B4" w14:textId="1DA2ACB8" w:rsidR="005418C7" w:rsidRPr="0087519E" w:rsidRDefault="005418C7" w:rsidP="00D3299B">
            <w:pPr>
              <w:overflowPunct/>
              <w:autoSpaceDE/>
              <w:autoSpaceDN/>
              <w:adjustRightInd/>
              <w:ind w:right="-18"/>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32</w:t>
            </w:r>
          </w:p>
        </w:tc>
        <w:tc>
          <w:tcPr>
            <w:tcW w:w="547" w:type="pct"/>
            <w:tcBorders>
              <w:top w:val="single" w:sz="4" w:space="0" w:color="auto"/>
            </w:tcBorders>
            <w:noWrap/>
            <w:vAlign w:val="center"/>
          </w:tcPr>
          <w:p w14:paraId="27FC5BA0" w14:textId="04C8D2A8"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87</w:t>
            </w:r>
          </w:p>
        </w:tc>
        <w:tc>
          <w:tcPr>
            <w:tcW w:w="474" w:type="pct"/>
            <w:tcBorders>
              <w:top w:val="single" w:sz="4" w:space="0" w:color="auto"/>
            </w:tcBorders>
            <w:vAlign w:val="center"/>
          </w:tcPr>
          <w:p w14:paraId="1753C080" w14:textId="27463945" w:rsidR="005418C7" w:rsidRPr="0087519E" w:rsidRDefault="005418C7" w:rsidP="00D3299B">
            <w:pPr>
              <w:tabs>
                <w:tab w:val="left" w:pos="786"/>
              </w:tabs>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44</w:t>
            </w:r>
          </w:p>
        </w:tc>
        <w:tc>
          <w:tcPr>
            <w:tcW w:w="438" w:type="pct"/>
            <w:tcBorders>
              <w:top w:val="single" w:sz="4" w:space="0" w:color="auto"/>
            </w:tcBorders>
            <w:vAlign w:val="center"/>
          </w:tcPr>
          <w:p w14:paraId="030CAAE5" w14:textId="4C0FD56C" w:rsidR="005418C7" w:rsidRPr="0087519E" w:rsidRDefault="005418C7" w:rsidP="00D3299B">
            <w:pPr>
              <w:tabs>
                <w:tab w:val="left" w:pos="780"/>
              </w:tabs>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36</w:t>
            </w:r>
          </w:p>
        </w:tc>
        <w:tc>
          <w:tcPr>
            <w:tcW w:w="475" w:type="pct"/>
            <w:tcBorders>
              <w:top w:val="single" w:sz="4" w:space="0" w:color="auto"/>
            </w:tcBorders>
            <w:noWrap/>
            <w:vAlign w:val="center"/>
          </w:tcPr>
          <w:p w14:paraId="1804D61B" w14:textId="167B6368"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w:t>
            </w:r>
          </w:p>
        </w:tc>
        <w:tc>
          <w:tcPr>
            <w:tcW w:w="399" w:type="pct"/>
            <w:tcBorders>
              <w:top w:val="single" w:sz="4" w:space="0" w:color="auto"/>
            </w:tcBorders>
            <w:noWrap/>
            <w:vAlign w:val="center"/>
          </w:tcPr>
          <w:p w14:paraId="0C968528" w14:textId="16A15816" w:rsidR="005418C7" w:rsidRPr="0087519E" w:rsidRDefault="005418C7" w:rsidP="00D3299B">
            <w:pPr>
              <w:overflowPunct/>
              <w:autoSpaceDE/>
              <w:autoSpaceDN/>
              <w:adjustRightInd/>
              <w:ind w:left="86" w:right="-102"/>
              <w:jc w:val="right"/>
              <w:textAlignment w:val="auto"/>
              <w:rPr>
                <w:rFonts w:asciiTheme="majorBidi" w:hAnsiTheme="majorBidi" w:cstheme="majorBidi"/>
                <w:bCs/>
                <w:sz w:val="22"/>
                <w:szCs w:val="22"/>
              </w:rPr>
            </w:pPr>
            <w:r w:rsidRPr="0087519E">
              <w:rPr>
                <w:rFonts w:asciiTheme="majorBidi" w:hAnsiTheme="majorBidi" w:cstheme="majorBidi"/>
                <w:bCs/>
                <w:sz w:val="22"/>
                <w:szCs w:val="22"/>
              </w:rPr>
              <w:t>17,419</w:t>
            </w:r>
          </w:p>
        </w:tc>
      </w:tr>
      <w:tr w:rsidR="005418C7" w:rsidRPr="0087519E" w14:paraId="55263D75" w14:textId="77777777" w:rsidTr="00415D41">
        <w:trPr>
          <w:trHeight w:val="230"/>
        </w:trPr>
        <w:tc>
          <w:tcPr>
            <w:tcW w:w="1023" w:type="pct"/>
            <w:noWrap/>
            <w:vAlign w:val="bottom"/>
          </w:tcPr>
          <w:p w14:paraId="2C4A750E" w14:textId="7B913B9E" w:rsidR="005418C7" w:rsidRPr="0087519E" w:rsidRDefault="005418C7" w:rsidP="005418C7">
            <w:pPr>
              <w:overflowPunct/>
              <w:autoSpaceDE/>
              <w:autoSpaceDN/>
              <w:adjustRightInd/>
              <w:ind w:left="-18" w:hanging="90"/>
              <w:jc w:val="left"/>
              <w:textAlignment w:val="auto"/>
              <w:rPr>
                <w:rFonts w:asciiTheme="majorBidi" w:hAnsiTheme="majorBidi" w:cstheme="majorBidi"/>
                <w:b/>
                <w:sz w:val="22"/>
                <w:szCs w:val="22"/>
              </w:rPr>
            </w:pPr>
            <w:r w:rsidRPr="0087519E">
              <w:rPr>
                <w:rFonts w:asciiTheme="majorBidi" w:hAnsiTheme="majorBidi" w:cstheme="majorBidi"/>
                <w:b/>
                <w:sz w:val="22"/>
                <w:szCs w:val="22"/>
              </w:rPr>
              <w:t>At 1 January 2026</w:t>
            </w:r>
          </w:p>
        </w:tc>
        <w:tc>
          <w:tcPr>
            <w:tcW w:w="584" w:type="pct"/>
            <w:tcBorders>
              <w:top w:val="single" w:sz="4" w:space="0" w:color="auto"/>
            </w:tcBorders>
            <w:noWrap/>
            <w:vAlign w:val="center"/>
          </w:tcPr>
          <w:p w14:paraId="3F796DA2" w14:textId="6C13B357" w:rsidR="005418C7" w:rsidRPr="00BE7885" w:rsidRDefault="005418C7" w:rsidP="00D3299B">
            <w:pPr>
              <w:tabs>
                <w:tab w:val="decimal" w:pos="1155"/>
              </w:tabs>
              <w:overflowPunct/>
              <w:autoSpaceDE/>
              <w:autoSpaceDN/>
              <w:adjustRightInd/>
              <w:ind w:left="150" w:right="72"/>
              <w:jc w:val="right"/>
              <w:textAlignment w:val="auto"/>
              <w:rPr>
                <w:rFonts w:asciiTheme="majorBidi" w:hAnsiTheme="majorBidi" w:cstheme="majorBidi"/>
                <w:b/>
                <w:sz w:val="22"/>
                <w:szCs w:val="22"/>
              </w:rPr>
            </w:pPr>
            <w:r w:rsidRPr="00BE7885">
              <w:rPr>
                <w:rFonts w:asciiTheme="majorBidi" w:hAnsiTheme="majorBidi" w:cstheme="majorBidi"/>
                <w:b/>
                <w:sz w:val="22"/>
                <w:szCs w:val="22"/>
              </w:rPr>
              <w:t>12,625</w:t>
            </w:r>
          </w:p>
        </w:tc>
        <w:tc>
          <w:tcPr>
            <w:tcW w:w="511" w:type="pct"/>
            <w:tcBorders>
              <w:top w:val="single" w:sz="4" w:space="0" w:color="auto"/>
            </w:tcBorders>
            <w:vAlign w:val="center"/>
          </w:tcPr>
          <w:p w14:paraId="306FA7A2" w14:textId="654D85C7" w:rsidR="005418C7" w:rsidRPr="00BE7885" w:rsidRDefault="005418C7" w:rsidP="00D3299B">
            <w:pPr>
              <w:overflowPunct/>
              <w:autoSpaceDE/>
              <w:autoSpaceDN/>
              <w:adjustRightInd/>
              <w:ind w:right="72"/>
              <w:jc w:val="right"/>
              <w:textAlignment w:val="auto"/>
              <w:rPr>
                <w:rFonts w:asciiTheme="majorBidi" w:hAnsiTheme="majorBidi" w:cstheme="majorBidi"/>
                <w:b/>
                <w:sz w:val="22"/>
                <w:szCs w:val="22"/>
              </w:rPr>
            </w:pPr>
            <w:r w:rsidRPr="00BE7885">
              <w:rPr>
                <w:rFonts w:asciiTheme="majorBidi" w:hAnsiTheme="majorBidi" w:cstheme="majorBidi"/>
                <w:b/>
                <w:sz w:val="22"/>
                <w:szCs w:val="22"/>
              </w:rPr>
              <w:t>4,595</w:t>
            </w:r>
          </w:p>
        </w:tc>
        <w:tc>
          <w:tcPr>
            <w:tcW w:w="548" w:type="pct"/>
            <w:tcBorders>
              <w:top w:val="single" w:sz="4" w:space="0" w:color="auto"/>
            </w:tcBorders>
            <w:noWrap/>
            <w:vAlign w:val="center"/>
          </w:tcPr>
          <w:p w14:paraId="467ECC24" w14:textId="746F19A4" w:rsidR="005418C7" w:rsidRPr="00BE7885" w:rsidRDefault="005418C7" w:rsidP="00D3299B">
            <w:pPr>
              <w:overflowPunct/>
              <w:autoSpaceDE/>
              <w:autoSpaceDN/>
              <w:adjustRightInd/>
              <w:ind w:right="-18"/>
              <w:jc w:val="right"/>
              <w:textAlignment w:val="auto"/>
              <w:rPr>
                <w:rFonts w:asciiTheme="majorBidi" w:hAnsiTheme="majorBidi" w:cstheme="majorBidi"/>
                <w:b/>
                <w:sz w:val="22"/>
                <w:szCs w:val="22"/>
              </w:rPr>
            </w:pPr>
            <w:r w:rsidRPr="00BE7885">
              <w:rPr>
                <w:rFonts w:asciiTheme="majorBidi" w:hAnsiTheme="majorBidi" w:cstheme="majorBidi"/>
                <w:b/>
                <w:sz w:val="22"/>
                <w:szCs w:val="22"/>
              </w:rPr>
              <w:t>32</w:t>
            </w:r>
          </w:p>
        </w:tc>
        <w:tc>
          <w:tcPr>
            <w:tcW w:w="547" w:type="pct"/>
            <w:tcBorders>
              <w:top w:val="single" w:sz="4" w:space="0" w:color="auto"/>
            </w:tcBorders>
            <w:noWrap/>
            <w:vAlign w:val="center"/>
          </w:tcPr>
          <w:p w14:paraId="096A5633" w14:textId="1FACA7B4" w:rsidR="005418C7" w:rsidRPr="00BE7885" w:rsidRDefault="005418C7" w:rsidP="00D3299B">
            <w:pPr>
              <w:overflowPunct/>
              <w:autoSpaceDE/>
              <w:autoSpaceDN/>
              <w:adjustRightInd/>
              <w:ind w:right="72"/>
              <w:jc w:val="right"/>
              <w:textAlignment w:val="auto"/>
              <w:rPr>
                <w:rFonts w:asciiTheme="majorBidi" w:hAnsiTheme="majorBidi" w:cstheme="majorBidi"/>
                <w:b/>
                <w:sz w:val="22"/>
                <w:szCs w:val="22"/>
              </w:rPr>
            </w:pPr>
            <w:r w:rsidRPr="00BE7885">
              <w:rPr>
                <w:rFonts w:asciiTheme="majorBidi" w:hAnsiTheme="majorBidi" w:cstheme="majorBidi"/>
                <w:b/>
                <w:sz w:val="22"/>
                <w:szCs w:val="22"/>
              </w:rPr>
              <w:t>87</w:t>
            </w:r>
          </w:p>
        </w:tc>
        <w:tc>
          <w:tcPr>
            <w:tcW w:w="474" w:type="pct"/>
            <w:tcBorders>
              <w:top w:val="single" w:sz="4" w:space="0" w:color="auto"/>
            </w:tcBorders>
            <w:vAlign w:val="center"/>
          </w:tcPr>
          <w:p w14:paraId="4F79A331" w14:textId="5860215E" w:rsidR="005418C7" w:rsidRPr="00BE7885" w:rsidRDefault="005418C7" w:rsidP="00D3299B">
            <w:pPr>
              <w:tabs>
                <w:tab w:val="left" w:pos="786"/>
              </w:tabs>
              <w:overflowPunct/>
              <w:autoSpaceDE/>
              <w:autoSpaceDN/>
              <w:adjustRightInd/>
              <w:ind w:right="72"/>
              <w:jc w:val="right"/>
              <w:textAlignment w:val="auto"/>
              <w:rPr>
                <w:rFonts w:asciiTheme="majorBidi" w:hAnsiTheme="majorBidi" w:cstheme="majorBidi"/>
                <w:b/>
                <w:sz w:val="22"/>
                <w:szCs w:val="22"/>
              </w:rPr>
            </w:pPr>
            <w:r w:rsidRPr="00BE7885">
              <w:rPr>
                <w:rFonts w:asciiTheme="majorBidi" w:hAnsiTheme="majorBidi" w:cstheme="majorBidi"/>
                <w:b/>
                <w:sz w:val="22"/>
                <w:szCs w:val="22"/>
              </w:rPr>
              <w:t>44</w:t>
            </w:r>
          </w:p>
        </w:tc>
        <w:tc>
          <w:tcPr>
            <w:tcW w:w="438" w:type="pct"/>
            <w:tcBorders>
              <w:top w:val="single" w:sz="4" w:space="0" w:color="auto"/>
            </w:tcBorders>
            <w:vAlign w:val="center"/>
          </w:tcPr>
          <w:p w14:paraId="08765F47" w14:textId="3F7096D8" w:rsidR="005418C7" w:rsidRPr="00BE7885" w:rsidRDefault="005418C7" w:rsidP="00D3299B">
            <w:pPr>
              <w:tabs>
                <w:tab w:val="left" w:pos="780"/>
              </w:tabs>
              <w:overflowPunct/>
              <w:autoSpaceDE/>
              <w:autoSpaceDN/>
              <w:adjustRightInd/>
              <w:ind w:right="72"/>
              <w:jc w:val="right"/>
              <w:textAlignment w:val="auto"/>
              <w:rPr>
                <w:rFonts w:asciiTheme="majorBidi" w:hAnsiTheme="majorBidi" w:cstheme="majorBidi"/>
                <w:b/>
                <w:sz w:val="22"/>
                <w:szCs w:val="22"/>
              </w:rPr>
            </w:pPr>
            <w:r w:rsidRPr="00BE7885">
              <w:rPr>
                <w:rFonts w:asciiTheme="majorBidi" w:hAnsiTheme="majorBidi" w:cstheme="majorBidi"/>
                <w:b/>
                <w:sz w:val="22"/>
                <w:szCs w:val="22"/>
              </w:rPr>
              <w:t>36</w:t>
            </w:r>
          </w:p>
        </w:tc>
        <w:tc>
          <w:tcPr>
            <w:tcW w:w="475" w:type="pct"/>
            <w:tcBorders>
              <w:top w:val="single" w:sz="4" w:space="0" w:color="auto"/>
            </w:tcBorders>
            <w:noWrap/>
            <w:vAlign w:val="center"/>
          </w:tcPr>
          <w:p w14:paraId="4031DD6A" w14:textId="6A6187FD" w:rsidR="005418C7" w:rsidRPr="00BE7885" w:rsidRDefault="005418C7" w:rsidP="00D3299B">
            <w:pPr>
              <w:overflowPunct/>
              <w:autoSpaceDE/>
              <w:autoSpaceDN/>
              <w:adjustRightInd/>
              <w:ind w:right="72"/>
              <w:jc w:val="right"/>
              <w:textAlignment w:val="auto"/>
              <w:rPr>
                <w:rFonts w:asciiTheme="majorBidi" w:hAnsiTheme="majorBidi" w:cstheme="majorBidi"/>
                <w:b/>
                <w:sz w:val="22"/>
                <w:szCs w:val="22"/>
              </w:rPr>
            </w:pPr>
            <w:r w:rsidRPr="00BE7885">
              <w:rPr>
                <w:rFonts w:asciiTheme="majorBidi" w:hAnsiTheme="majorBidi" w:cstheme="majorBidi"/>
                <w:b/>
                <w:sz w:val="22"/>
                <w:szCs w:val="22"/>
              </w:rPr>
              <w:t>-</w:t>
            </w:r>
          </w:p>
        </w:tc>
        <w:tc>
          <w:tcPr>
            <w:tcW w:w="399" w:type="pct"/>
            <w:tcBorders>
              <w:top w:val="single" w:sz="4" w:space="0" w:color="auto"/>
            </w:tcBorders>
            <w:noWrap/>
            <w:vAlign w:val="center"/>
          </w:tcPr>
          <w:p w14:paraId="5408154E" w14:textId="54C1CA22" w:rsidR="005418C7" w:rsidRPr="00BE7885" w:rsidRDefault="005418C7" w:rsidP="00D3299B">
            <w:pPr>
              <w:overflowPunct/>
              <w:autoSpaceDE/>
              <w:autoSpaceDN/>
              <w:adjustRightInd/>
              <w:ind w:left="86" w:right="-102"/>
              <w:jc w:val="right"/>
              <w:textAlignment w:val="auto"/>
              <w:rPr>
                <w:rFonts w:asciiTheme="majorBidi" w:hAnsiTheme="majorBidi" w:cstheme="majorBidi"/>
                <w:b/>
                <w:sz w:val="22"/>
                <w:szCs w:val="22"/>
              </w:rPr>
            </w:pPr>
            <w:r w:rsidRPr="00BE7885">
              <w:rPr>
                <w:rFonts w:asciiTheme="majorBidi" w:hAnsiTheme="majorBidi" w:cstheme="majorBidi"/>
                <w:b/>
                <w:sz w:val="22"/>
                <w:szCs w:val="22"/>
              </w:rPr>
              <w:t>17,419</w:t>
            </w:r>
          </w:p>
        </w:tc>
      </w:tr>
      <w:tr w:rsidR="005418C7" w:rsidRPr="0087519E" w14:paraId="696E938F" w14:textId="77777777" w:rsidTr="00415D41">
        <w:trPr>
          <w:trHeight w:val="230"/>
        </w:trPr>
        <w:tc>
          <w:tcPr>
            <w:tcW w:w="1023" w:type="pct"/>
            <w:noWrap/>
            <w:vAlign w:val="bottom"/>
          </w:tcPr>
          <w:p w14:paraId="4D2BB15D" w14:textId="6E658EDC" w:rsidR="005418C7" w:rsidRPr="0087519E" w:rsidRDefault="005418C7" w:rsidP="005418C7">
            <w:pPr>
              <w:overflowPunct/>
              <w:autoSpaceDE/>
              <w:autoSpaceDN/>
              <w:adjustRightInd/>
              <w:ind w:left="-18" w:hanging="90"/>
              <w:jc w:val="left"/>
              <w:textAlignment w:val="auto"/>
              <w:rPr>
                <w:rFonts w:asciiTheme="majorBidi" w:hAnsiTheme="majorBidi" w:cstheme="majorBidi"/>
                <w:bCs/>
                <w:sz w:val="22"/>
                <w:szCs w:val="22"/>
              </w:rPr>
            </w:pPr>
            <w:r w:rsidRPr="0087519E">
              <w:rPr>
                <w:rFonts w:asciiTheme="majorBidi" w:hAnsiTheme="majorBidi" w:cstheme="majorBidi"/>
                <w:bCs/>
                <w:sz w:val="22"/>
                <w:szCs w:val="22"/>
              </w:rPr>
              <w:t>Charge for the period</w:t>
            </w:r>
          </w:p>
        </w:tc>
        <w:tc>
          <w:tcPr>
            <w:tcW w:w="584" w:type="pct"/>
            <w:tcBorders>
              <w:bottom w:val="single" w:sz="4" w:space="0" w:color="auto"/>
            </w:tcBorders>
            <w:noWrap/>
            <w:vAlign w:val="center"/>
          </w:tcPr>
          <w:p w14:paraId="20400924" w14:textId="51004F63" w:rsidR="005418C7" w:rsidRPr="00415D41" w:rsidRDefault="005418C7" w:rsidP="00D3299B">
            <w:pPr>
              <w:tabs>
                <w:tab w:val="decimal" w:pos="1155"/>
              </w:tabs>
              <w:overflowPunct/>
              <w:autoSpaceDE/>
              <w:autoSpaceDN/>
              <w:adjustRightInd/>
              <w:ind w:left="150" w:right="72"/>
              <w:jc w:val="right"/>
              <w:textAlignment w:val="auto"/>
              <w:rPr>
                <w:rFonts w:asciiTheme="majorBidi" w:hAnsiTheme="majorBidi" w:cstheme="majorBidi"/>
                <w:b/>
                <w:sz w:val="22"/>
                <w:szCs w:val="22"/>
              </w:rPr>
            </w:pPr>
            <w:r w:rsidRPr="00415D41">
              <w:rPr>
                <w:rFonts w:asciiTheme="majorBidi" w:hAnsiTheme="majorBidi" w:cstheme="majorBidi"/>
                <w:b/>
                <w:sz w:val="22"/>
                <w:szCs w:val="22"/>
              </w:rPr>
              <w:t>1,</w:t>
            </w:r>
            <w:r w:rsidR="00AA279A" w:rsidRPr="00415D41">
              <w:rPr>
                <w:rFonts w:asciiTheme="majorBidi" w:hAnsiTheme="majorBidi" w:cstheme="majorBidi"/>
                <w:b/>
                <w:sz w:val="22"/>
                <w:szCs w:val="22"/>
              </w:rPr>
              <w:t>105</w:t>
            </w:r>
          </w:p>
        </w:tc>
        <w:tc>
          <w:tcPr>
            <w:tcW w:w="511" w:type="pct"/>
            <w:tcBorders>
              <w:bottom w:val="single" w:sz="4" w:space="0" w:color="auto"/>
            </w:tcBorders>
            <w:vAlign w:val="center"/>
          </w:tcPr>
          <w:p w14:paraId="70B7FC2D" w14:textId="21DB9BF3" w:rsidR="005418C7" w:rsidRPr="00415D41" w:rsidRDefault="00AA279A" w:rsidP="00D3299B">
            <w:pPr>
              <w:overflowPunct/>
              <w:autoSpaceDE/>
              <w:autoSpaceDN/>
              <w:adjustRightInd/>
              <w:ind w:right="72"/>
              <w:jc w:val="right"/>
              <w:textAlignment w:val="auto"/>
              <w:rPr>
                <w:rFonts w:asciiTheme="majorBidi" w:hAnsiTheme="majorBidi" w:cstheme="majorBidi"/>
                <w:b/>
                <w:sz w:val="22"/>
                <w:szCs w:val="22"/>
              </w:rPr>
            </w:pPr>
            <w:r w:rsidRPr="00415D41">
              <w:rPr>
                <w:rFonts w:asciiTheme="majorBidi" w:hAnsiTheme="majorBidi" w:cstheme="majorBidi"/>
                <w:b/>
                <w:sz w:val="22"/>
                <w:szCs w:val="22"/>
              </w:rPr>
              <w:t>390</w:t>
            </w:r>
          </w:p>
        </w:tc>
        <w:tc>
          <w:tcPr>
            <w:tcW w:w="548" w:type="pct"/>
            <w:tcBorders>
              <w:bottom w:val="single" w:sz="4" w:space="0" w:color="auto"/>
            </w:tcBorders>
            <w:noWrap/>
            <w:vAlign w:val="center"/>
          </w:tcPr>
          <w:p w14:paraId="38A9B8E8" w14:textId="66F2E35F" w:rsidR="005418C7" w:rsidRPr="00415D41" w:rsidRDefault="00306991" w:rsidP="00D3299B">
            <w:pPr>
              <w:overflowPunct/>
              <w:autoSpaceDE/>
              <w:autoSpaceDN/>
              <w:adjustRightInd/>
              <w:ind w:right="-18"/>
              <w:jc w:val="right"/>
              <w:textAlignment w:val="auto"/>
              <w:rPr>
                <w:rFonts w:asciiTheme="majorBidi" w:hAnsiTheme="majorBidi" w:cstheme="majorBidi"/>
                <w:b/>
                <w:sz w:val="22"/>
                <w:szCs w:val="22"/>
              </w:rPr>
            </w:pPr>
            <w:r w:rsidRPr="00415D41">
              <w:rPr>
                <w:rFonts w:asciiTheme="majorBidi" w:hAnsiTheme="majorBidi" w:cstheme="majorBidi"/>
                <w:b/>
                <w:sz w:val="22"/>
                <w:szCs w:val="22"/>
              </w:rPr>
              <w:t>-</w:t>
            </w:r>
          </w:p>
        </w:tc>
        <w:tc>
          <w:tcPr>
            <w:tcW w:w="547" w:type="pct"/>
            <w:tcBorders>
              <w:bottom w:val="single" w:sz="4" w:space="0" w:color="auto"/>
            </w:tcBorders>
            <w:noWrap/>
            <w:vAlign w:val="center"/>
          </w:tcPr>
          <w:p w14:paraId="1B002212" w14:textId="6DD9CD6A" w:rsidR="005418C7" w:rsidRPr="00415D41" w:rsidRDefault="00B06D41" w:rsidP="00D3299B">
            <w:pPr>
              <w:overflowPunct/>
              <w:autoSpaceDE/>
              <w:autoSpaceDN/>
              <w:adjustRightInd/>
              <w:ind w:right="72"/>
              <w:jc w:val="right"/>
              <w:textAlignment w:val="auto"/>
              <w:rPr>
                <w:rFonts w:asciiTheme="majorBidi" w:hAnsiTheme="majorBidi" w:cstheme="majorBidi"/>
                <w:b/>
                <w:sz w:val="22"/>
                <w:szCs w:val="22"/>
              </w:rPr>
            </w:pPr>
            <w:r>
              <w:rPr>
                <w:rFonts w:asciiTheme="majorBidi" w:hAnsiTheme="majorBidi" w:cstheme="majorBidi"/>
                <w:b/>
                <w:sz w:val="22"/>
                <w:szCs w:val="22"/>
              </w:rPr>
              <w:t>11</w:t>
            </w:r>
          </w:p>
        </w:tc>
        <w:tc>
          <w:tcPr>
            <w:tcW w:w="474" w:type="pct"/>
            <w:tcBorders>
              <w:bottom w:val="single" w:sz="4" w:space="0" w:color="auto"/>
            </w:tcBorders>
            <w:vAlign w:val="center"/>
          </w:tcPr>
          <w:p w14:paraId="65BE6B70" w14:textId="1D74BB02" w:rsidR="005418C7" w:rsidRPr="00415D41" w:rsidRDefault="00306991" w:rsidP="00D3299B">
            <w:pPr>
              <w:tabs>
                <w:tab w:val="left" w:pos="786"/>
              </w:tabs>
              <w:overflowPunct/>
              <w:autoSpaceDE/>
              <w:autoSpaceDN/>
              <w:adjustRightInd/>
              <w:ind w:right="72"/>
              <w:jc w:val="right"/>
              <w:textAlignment w:val="auto"/>
              <w:rPr>
                <w:rFonts w:asciiTheme="majorBidi" w:hAnsiTheme="majorBidi" w:cstheme="majorBidi"/>
                <w:b/>
                <w:sz w:val="22"/>
                <w:szCs w:val="22"/>
              </w:rPr>
            </w:pPr>
            <w:r w:rsidRPr="00415D41">
              <w:rPr>
                <w:rFonts w:asciiTheme="majorBidi" w:hAnsiTheme="majorBidi" w:cstheme="majorBidi"/>
                <w:b/>
                <w:sz w:val="22"/>
                <w:szCs w:val="22"/>
              </w:rPr>
              <w:t>-</w:t>
            </w:r>
          </w:p>
        </w:tc>
        <w:tc>
          <w:tcPr>
            <w:tcW w:w="438" w:type="pct"/>
            <w:tcBorders>
              <w:bottom w:val="single" w:sz="4" w:space="0" w:color="auto"/>
            </w:tcBorders>
            <w:vAlign w:val="center"/>
          </w:tcPr>
          <w:p w14:paraId="2B4EBD3A" w14:textId="71983C27" w:rsidR="005418C7" w:rsidRPr="00415D41" w:rsidRDefault="005418C7" w:rsidP="00D3299B">
            <w:pPr>
              <w:tabs>
                <w:tab w:val="left" w:pos="780"/>
              </w:tabs>
              <w:overflowPunct/>
              <w:autoSpaceDE/>
              <w:autoSpaceDN/>
              <w:adjustRightInd/>
              <w:ind w:right="72"/>
              <w:jc w:val="right"/>
              <w:textAlignment w:val="auto"/>
              <w:rPr>
                <w:rFonts w:asciiTheme="majorBidi" w:hAnsiTheme="majorBidi" w:cstheme="majorBidi"/>
                <w:b/>
                <w:sz w:val="22"/>
                <w:szCs w:val="22"/>
              </w:rPr>
            </w:pPr>
            <w:r w:rsidRPr="00415D41">
              <w:rPr>
                <w:rFonts w:asciiTheme="majorBidi" w:hAnsiTheme="majorBidi" w:cstheme="majorBidi"/>
                <w:b/>
                <w:sz w:val="22"/>
                <w:szCs w:val="22"/>
              </w:rPr>
              <w:t>4</w:t>
            </w:r>
          </w:p>
        </w:tc>
        <w:tc>
          <w:tcPr>
            <w:tcW w:w="475" w:type="pct"/>
            <w:tcBorders>
              <w:bottom w:val="single" w:sz="4" w:space="0" w:color="auto"/>
            </w:tcBorders>
            <w:noWrap/>
            <w:vAlign w:val="center"/>
          </w:tcPr>
          <w:p w14:paraId="4A0E00FD" w14:textId="5476CCE6" w:rsidR="005418C7" w:rsidRPr="00415D41" w:rsidRDefault="002B4936" w:rsidP="00D3299B">
            <w:pPr>
              <w:overflowPunct/>
              <w:autoSpaceDE/>
              <w:autoSpaceDN/>
              <w:adjustRightInd/>
              <w:ind w:right="72"/>
              <w:jc w:val="right"/>
              <w:textAlignment w:val="auto"/>
              <w:rPr>
                <w:rFonts w:asciiTheme="majorBidi" w:hAnsiTheme="majorBidi" w:cstheme="majorBidi"/>
                <w:b/>
                <w:sz w:val="22"/>
                <w:szCs w:val="22"/>
              </w:rPr>
            </w:pPr>
            <w:r w:rsidRPr="00415D41">
              <w:rPr>
                <w:rFonts w:asciiTheme="majorBidi" w:hAnsiTheme="majorBidi" w:cstheme="majorBidi"/>
                <w:b/>
                <w:sz w:val="22"/>
                <w:szCs w:val="22"/>
              </w:rPr>
              <w:t>-</w:t>
            </w:r>
          </w:p>
        </w:tc>
        <w:tc>
          <w:tcPr>
            <w:tcW w:w="399" w:type="pct"/>
            <w:tcBorders>
              <w:bottom w:val="single" w:sz="4" w:space="0" w:color="auto"/>
            </w:tcBorders>
            <w:noWrap/>
            <w:vAlign w:val="center"/>
          </w:tcPr>
          <w:p w14:paraId="00DAEACE" w14:textId="57AA3F63" w:rsidR="005418C7" w:rsidRPr="00415D41" w:rsidRDefault="00306991" w:rsidP="00D3299B">
            <w:pPr>
              <w:overflowPunct/>
              <w:autoSpaceDE/>
              <w:autoSpaceDN/>
              <w:adjustRightInd/>
              <w:ind w:left="86" w:right="-102"/>
              <w:jc w:val="right"/>
              <w:textAlignment w:val="auto"/>
              <w:rPr>
                <w:rFonts w:asciiTheme="majorBidi" w:hAnsiTheme="majorBidi" w:cstheme="majorBidi"/>
                <w:b/>
                <w:sz w:val="22"/>
                <w:szCs w:val="22"/>
              </w:rPr>
            </w:pPr>
            <w:r w:rsidRPr="00415D41">
              <w:rPr>
                <w:rFonts w:asciiTheme="majorBidi" w:hAnsiTheme="majorBidi" w:cstheme="majorBidi"/>
                <w:b/>
                <w:sz w:val="22"/>
                <w:szCs w:val="22"/>
              </w:rPr>
              <w:t>1,</w:t>
            </w:r>
            <w:r w:rsidR="00B06D41" w:rsidRPr="00415D41">
              <w:rPr>
                <w:rFonts w:asciiTheme="majorBidi" w:hAnsiTheme="majorBidi" w:cstheme="majorBidi"/>
                <w:b/>
                <w:sz w:val="22"/>
                <w:szCs w:val="22"/>
              </w:rPr>
              <w:t>5</w:t>
            </w:r>
            <w:r w:rsidR="00B06D41">
              <w:rPr>
                <w:rFonts w:asciiTheme="majorBidi" w:hAnsiTheme="majorBidi" w:cstheme="majorBidi"/>
                <w:b/>
                <w:sz w:val="22"/>
                <w:szCs w:val="22"/>
              </w:rPr>
              <w:t>10</w:t>
            </w:r>
          </w:p>
        </w:tc>
      </w:tr>
      <w:tr w:rsidR="005418C7" w:rsidRPr="0087519E" w14:paraId="71504A85" w14:textId="77777777" w:rsidTr="00415D41">
        <w:trPr>
          <w:trHeight w:val="230"/>
        </w:trPr>
        <w:tc>
          <w:tcPr>
            <w:tcW w:w="1023" w:type="pct"/>
            <w:noWrap/>
            <w:vAlign w:val="bottom"/>
          </w:tcPr>
          <w:p w14:paraId="521FD407" w14:textId="46BB3E2A" w:rsidR="005418C7" w:rsidRPr="0087519E" w:rsidRDefault="005418C7" w:rsidP="005418C7">
            <w:pPr>
              <w:overflowPunct/>
              <w:autoSpaceDE/>
              <w:autoSpaceDN/>
              <w:adjustRightInd/>
              <w:ind w:left="-18" w:hanging="90"/>
              <w:jc w:val="left"/>
              <w:textAlignment w:val="auto"/>
              <w:rPr>
                <w:rFonts w:asciiTheme="majorBidi" w:hAnsiTheme="majorBidi" w:cstheme="majorBidi"/>
                <w:b/>
                <w:sz w:val="22"/>
                <w:szCs w:val="22"/>
              </w:rPr>
            </w:pPr>
            <w:r w:rsidRPr="0087519E">
              <w:rPr>
                <w:rFonts w:asciiTheme="majorBidi" w:hAnsiTheme="majorBidi" w:cstheme="majorBidi"/>
                <w:b/>
                <w:sz w:val="22"/>
                <w:szCs w:val="22"/>
              </w:rPr>
              <w:t xml:space="preserve">At 30 </w:t>
            </w:r>
            <w:r>
              <w:rPr>
                <w:rFonts w:asciiTheme="majorBidi" w:hAnsiTheme="majorBidi" w:cstheme="majorBidi"/>
                <w:b/>
                <w:sz w:val="22"/>
                <w:szCs w:val="22"/>
              </w:rPr>
              <w:t>September</w:t>
            </w:r>
            <w:r w:rsidRPr="0087519E">
              <w:rPr>
                <w:rFonts w:asciiTheme="majorBidi" w:hAnsiTheme="majorBidi" w:cstheme="majorBidi"/>
                <w:b/>
                <w:sz w:val="22"/>
                <w:szCs w:val="22"/>
              </w:rPr>
              <w:t xml:space="preserve"> 2026</w:t>
            </w:r>
          </w:p>
        </w:tc>
        <w:tc>
          <w:tcPr>
            <w:tcW w:w="584" w:type="pct"/>
            <w:tcBorders>
              <w:top w:val="single" w:sz="4" w:space="0" w:color="auto"/>
              <w:bottom w:val="single" w:sz="4" w:space="0" w:color="auto"/>
            </w:tcBorders>
            <w:noWrap/>
            <w:vAlign w:val="center"/>
          </w:tcPr>
          <w:p w14:paraId="2A15F83F" w14:textId="45255B39" w:rsidR="005418C7" w:rsidRPr="00415D41" w:rsidRDefault="00AA279A" w:rsidP="00D3299B">
            <w:pPr>
              <w:tabs>
                <w:tab w:val="decimal" w:pos="1155"/>
              </w:tabs>
              <w:overflowPunct/>
              <w:autoSpaceDE/>
              <w:autoSpaceDN/>
              <w:adjustRightInd/>
              <w:ind w:left="150" w:right="72"/>
              <w:jc w:val="right"/>
              <w:textAlignment w:val="auto"/>
              <w:rPr>
                <w:rFonts w:asciiTheme="majorBidi" w:hAnsiTheme="majorBidi" w:cstheme="majorBidi"/>
                <w:b/>
                <w:sz w:val="22"/>
                <w:szCs w:val="22"/>
              </w:rPr>
            </w:pPr>
            <w:r w:rsidRPr="00415D41">
              <w:rPr>
                <w:rFonts w:asciiTheme="majorBidi" w:hAnsiTheme="majorBidi" w:cstheme="majorBidi"/>
                <w:b/>
                <w:sz w:val="22"/>
                <w:szCs w:val="22"/>
              </w:rPr>
              <w:t>13,730</w:t>
            </w:r>
          </w:p>
        </w:tc>
        <w:tc>
          <w:tcPr>
            <w:tcW w:w="511" w:type="pct"/>
            <w:tcBorders>
              <w:top w:val="single" w:sz="4" w:space="0" w:color="auto"/>
              <w:bottom w:val="single" w:sz="4" w:space="0" w:color="auto"/>
            </w:tcBorders>
            <w:vAlign w:val="center"/>
          </w:tcPr>
          <w:p w14:paraId="09147398" w14:textId="58076CAD" w:rsidR="005418C7" w:rsidRPr="00415D41" w:rsidRDefault="00AA279A" w:rsidP="00D3299B">
            <w:pPr>
              <w:overflowPunct/>
              <w:autoSpaceDE/>
              <w:autoSpaceDN/>
              <w:adjustRightInd/>
              <w:ind w:right="72"/>
              <w:jc w:val="right"/>
              <w:textAlignment w:val="auto"/>
              <w:rPr>
                <w:rFonts w:asciiTheme="majorBidi" w:hAnsiTheme="majorBidi" w:cstheme="majorBidi"/>
                <w:b/>
                <w:sz w:val="22"/>
                <w:szCs w:val="22"/>
              </w:rPr>
            </w:pPr>
            <w:r w:rsidRPr="00415D41">
              <w:rPr>
                <w:rFonts w:asciiTheme="majorBidi" w:hAnsiTheme="majorBidi" w:cstheme="majorBidi"/>
                <w:b/>
                <w:sz w:val="22"/>
                <w:szCs w:val="22"/>
              </w:rPr>
              <w:t>4,985</w:t>
            </w:r>
          </w:p>
        </w:tc>
        <w:tc>
          <w:tcPr>
            <w:tcW w:w="548" w:type="pct"/>
            <w:tcBorders>
              <w:top w:val="single" w:sz="4" w:space="0" w:color="auto"/>
              <w:bottom w:val="single" w:sz="4" w:space="0" w:color="auto"/>
            </w:tcBorders>
            <w:noWrap/>
            <w:vAlign w:val="center"/>
          </w:tcPr>
          <w:p w14:paraId="4501B9F8" w14:textId="7D32BF58" w:rsidR="005418C7" w:rsidRPr="00415D41" w:rsidRDefault="00306991" w:rsidP="00D3299B">
            <w:pPr>
              <w:overflowPunct/>
              <w:autoSpaceDE/>
              <w:autoSpaceDN/>
              <w:adjustRightInd/>
              <w:ind w:right="-18"/>
              <w:jc w:val="right"/>
              <w:textAlignment w:val="auto"/>
              <w:rPr>
                <w:rFonts w:asciiTheme="majorBidi" w:hAnsiTheme="majorBidi" w:cstheme="majorBidi"/>
                <w:b/>
                <w:sz w:val="22"/>
                <w:szCs w:val="22"/>
              </w:rPr>
            </w:pPr>
            <w:r w:rsidRPr="00415D41">
              <w:rPr>
                <w:rFonts w:asciiTheme="majorBidi" w:hAnsiTheme="majorBidi" w:cstheme="majorBidi"/>
                <w:b/>
                <w:sz w:val="22"/>
                <w:szCs w:val="22"/>
              </w:rPr>
              <w:t>32</w:t>
            </w:r>
          </w:p>
        </w:tc>
        <w:tc>
          <w:tcPr>
            <w:tcW w:w="547" w:type="pct"/>
            <w:tcBorders>
              <w:top w:val="single" w:sz="4" w:space="0" w:color="auto"/>
              <w:bottom w:val="single" w:sz="4" w:space="0" w:color="auto"/>
            </w:tcBorders>
            <w:noWrap/>
            <w:vAlign w:val="center"/>
          </w:tcPr>
          <w:p w14:paraId="654F6863" w14:textId="52C13366" w:rsidR="005418C7" w:rsidRPr="00415D41" w:rsidRDefault="00B06D41" w:rsidP="00D3299B">
            <w:pPr>
              <w:overflowPunct/>
              <w:autoSpaceDE/>
              <w:autoSpaceDN/>
              <w:adjustRightInd/>
              <w:ind w:right="72"/>
              <w:jc w:val="right"/>
              <w:textAlignment w:val="auto"/>
              <w:rPr>
                <w:rFonts w:asciiTheme="majorBidi" w:hAnsiTheme="majorBidi" w:cstheme="majorBidi"/>
                <w:b/>
                <w:sz w:val="22"/>
                <w:szCs w:val="22"/>
              </w:rPr>
            </w:pPr>
            <w:r>
              <w:rPr>
                <w:rFonts w:asciiTheme="majorBidi" w:hAnsiTheme="majorBidi" w:cstheme="majorBidi"/>
                <w:b/>
                <w:sz w:val="22"/>
                <w:szCs w:val="22"/>
              </w:rPr>
              <w:t>98</w:t>
            </w:r>
          </w:p>
        </w:tc>
        <w:tc>
          <w:tcPr>
            <w:tcW w:w="474" w:type="pct"/>
            <w:tcBorders>
              <w:top w:val="single" w:sz="4" w:space="0" w:color="auto"/>
              <w:bottom w:val="single" w:sz="4" w:space="0" w:color="auto"/>
            </w:tcBorders>
            <w:vAlign w:val="center"/>
          </w:tcPr>
          <w:p w14:paraId="58CFAC65" w14:textId="3138876B" w:rsidR="005418C7" w:rsidRPr="00415D41" w:rsidRDefault="00306991" w:rsidP="00D3299B">
            <w:pPr>
              <w:tabs>
                <w:tab w:val="left" w:pos="786"/>
              </w:tabs>
              <w:overflowPunct/>
              <w:autoSpaceDE/>
              <w:autoSpaceDN/>
              <w:adjustRightInd/>
              <w:ind w:right="72"/>
              <w:jc w:val="right"/>
              <w:textAlignment w:val="auto"/>
              <w:rPr>
                <w:rFonts w:asciiTheme="majorBidi" w:hAnsiTheme="majorBidi" w:cstheme="majorBidi"/>
                <w:b/>
                <w:sz w:val="22"/>
                <w:szCs w:val="22"/>
              </w:rPr>
            </w:pPr>
            <w:r w:rsidRPr="00415D41">
              <w:rPr>
                <w:rFonts w:asciiTheme="majorBidi" w:hAnsiTheme="majorBidi" w:cstheme="majorBidi"/>
                <w:b/>
                <w:sz w:val="22"/>
                <w:szCs w:val="22"/>
              </w:rPr>
              <w:t>44</w:t>
            </w:r>
          </w:p>
        </w:tc>
        <w:tc>
          <w:tcPr>
            <w:tcW w:w="438" w:type="pct"/>
            <w:tcBorders>
              <w:top w:val="single" w:sz="4" w:space="0" w:color="auto"/>
              <w:bottom w:val="single" w:sz="4" w:space="0" w:color="auto"/>
            </w:tcBorders>
            <w:vAlign w:val="center"/>
          </w:tcPr>
          <w:p w14:paraId="7FFF6592" w14:textId="12E58425" w:rsidR="005418C7" w:rsidRPr="00415D41" w:rsidRDefault="005418C7" w:rsidP="00D3299B">
            <w:pPr>
              <w:tabs>
                <w:tab w:val="left" w:pos="780"/>
              </w:tabs>
              <w:overflowPunct/>
              <w:autoSpaceDE/>
              <w:autoSpaceDN/>
              <w:adjustRightInd/>
              <w:ind w:right="72"/>
              <w:jc w:val="right"/>
              <w:textAlignment w:val="auto"/>
              <w:rPr>
                <w:rFonts w:asciiTheme="majorBidi" w:hAnsiTheme="majorBidi" w:cstheme="majorBidi"/>
                <w:b/>
                <w:sz w:val="22"/>
                <w:szCs w:val="22"/>
              </w:rPr>
            </w:pPr>
            <w:r w:rsidRPr="00415D41">
              <w:rPr>
                <w:rFonts w:asciiTheme="majorBidi" w:hAnsiTheme="majorBidi" w:cstheme="majorBidi"/>
                <w:b/>
                <w:sz w:val="22"/>
                <w:szCs w:val="22"/>
              </w:rPr>
              <w:t>40</w:t>
            </w:r>
          </w:p>
        </w:tc>
        <w:tc>
          <w:tcPr>
            <w:tcW w:w="475" w:type="pct"/>
            <w:tcBorders>
              <w:top w:val="single" w:sz="4" w:space="0" w:color="auto"/>
              <w:bottom w:val="single" w:sz="4" w:space="0" w:color="auto"/>
            </w:tcBorders>
            <w:noWrap/>
            <w:vAlign w:val="center"/>
          </w:tcPr>
          <w:p w14:paraId="0B4DB123" w14:textId="427A6635" w:rsidR="005418C7" w:rsidRPr="00415D41" w:rsidRDefault="00306991" w:rsidP="00D3299B">
            <w:pPr>
              <w:overflowPunct/>
              <w:autoSpaceDE/>
              <w:autoSpaceDN/>
              <w:adjustRightInd/>
              <w:ind w:right="72"/>
              <w:jc w:val="right"/>
              <w:textAlignment w:val="auto"/>
              <w:rPr>
                <w:rFonts w:asciiTheme="majorBidi" w:hAnsiTheme="majorBidi" w:cstheme="majorBidi"/>
                <w:b/>
                <w:sz w:val="22"/>
                <w:szCs w:val="22"/>
              </w:rPr>
            </w:pPr>
            <w:r w:rsidRPr="00415D41">
              <w:rPr>
                <w:rFonts w:asciiTheme="majorBidi" w:hAnsiTheme="majorBidi" w:cstheme="majorBidi"/>
                <w:b/>
                <w:sz w:val="22"/>
                <w:szCs w:val="22"/>
              </w:rPr>
              <w:t>-</w:t>
            </w:r>
          </w:p>
        </w:tc>
        <w:tc>
          <w:tcPr>
            <w:tcW w:w="399" w:type="pct"/>
            <w:tcBorders>
              <w:top w:val="single" w:sz="4" w:space="0" w:color="auto"/>
              <w:bottom w:val="single" w:sz="4" w:space="0" w:color="auto"/>
            </w:tcBorders>
            <w:noWrap/>
            <w:vAlign w:val="center"/>
          </w:tcPr>
          <w:p w14:paraId="664E9FAB" w14:textId="5F4A658A" w:rsidR="005418C7" w:rsidRPr="00415D41" w:rsidRDefault="00306991" w:rsidP="00D3299B">
            <w:pPr>
              <w:overflowPunct/>
              <w:autoSpaceDE/>
              <w:autoSpaceDN/>
              <w:adjustRightInd/>
              <w:ind w:left="86" w:right="-102"/>
              <w:jc w:val="right"/>
              <w:textAlignment w:val="auto"/>
              <w:rPr>
                <w:rFonts w:asciiTheme="majorBidi" w:hAnsiTheme="majorBidi" w:cstheme="majorBidi"/>
                <w:b/>
                <w:sz w:val="22"/>
                <w:szCs w:val="22"/>
              </w:rPr>
            </w:pPr>
            <w:r w:rsidRPr="00415D41">
              <w:rPr>
                <w:rFonts w:asciiTheme="majorBidi" w:hAnsiTheme="majorBidi" w:cstheme="majorBidi"/>
                <w:b/>
                <w:sz w:val="22"/>
                <w:szCs w:val="22"/>
              </w:rPr>
              <w:t>18,</w:t>
            </w:r>
            <w:r w:rsidR="00B06D41">
              <w:rPr>
                <w:rFonts w:asciiTheme="majorBidi" w:hAnsiTheme="majorBidi" w:cstheme="majorBidi"/>
                <w:b/>
                <w:sz w:val="22"/>
                <w:szCs w:val="22"/>
              </w:rPr>
              <w:t>929</w:t>
            </w:r>
          </w:p>
        </w:tc>
      </w:tr>
      <w:tr w:rsidR="005418C7" w:rsidRPr="0087519E" w14:paraId="1E1B69C5" w14:textId="77777777" w:rsidTr="00415D41">
        <w:trPr>
          <w:trHeight w:val="115"/>
        </w:trPr>
        <w:tc>
          <w:tcPr>
            <w:tcW w:w="1023" w:type="pct"/>
            <w:noWrap/>
            <w:vAlign w:val="bottom"/>
            <w:hideMark/>
          </w:tcPr>
          <w:p w14:paraId="3047C3A2" w14:textId="77777777" w:rsidR="005418C7" w:rsidRPr="0087519E" w:rsidRDefault="005418C7" w:rsidP="005418C7">
            <w:pPr>
              <w:overflowPunct/>
              <w:autoSpaceDE/>
              <w:autoSpaceDN/>
              <w:adjustRightInd/>
              <w:spacing w:line="120" w:lineRule="exact"/>
              <w:ind w:left="-18" w:hanging="90"/>
              <w:jc w:val="left"/>
              <w:textAlignment w:val="auto"/>
              <w:rPr>
                <w:rFonts w:asciiTheme="majorBidi" w:hAnsiTheme="majorBidi" w:cstheme="majorBidi"/>
                <w:sz w:val="22"/>
                <w:szCs w:val="22"/>
              </w:rPr>
            </w:pPr>
            <w:r w:rsidRPr="0087519E">
              <w:rPr>
                <w:rFonts w:asciiTheme="majorBidi" w:hAnsiTheme="majorBidi" w:cstheme="majorBidi"/>
                <w:sz w:val="22"/>
                <w:szCs w:val="22"/>
              </w:rPr>
              <w:t> </w:t>
            </w:r>
          </w:p>
        </w:tc>
        <w:tc>
          <w:tcPr>
            <w:tcW w:w="584" w:type="pct"/>
            <w:noWrap/>
            <w:vAlign w:val="center"/>
          </w:tcPr>
          <w:p w14:paraId="4C28E64F" w14:textId="77777777" w:rsidR="005418C7" w:rsidRPr="0087519E" w:rsidRDefault="005418C7" w:rsidP="00D3299B">
            <w:pPr>
              <w:tabs>
                <w:tab w:val="decimal" w:pos="1155"/>
              </w:tabs>
              <w:overflowPunct/>
              <w:autoSpaceDE/>
              <w:autoSpaceDN/>
              <w:adjustRightInd/>
              <w:spacing w:line="120" w:lineRule="exact"/>
              <w:ind w:left="150" w:right="72"/>
              <w:jc w:val="right"/>
              <w:textAlignment w:val="auto"/>
              <w:rPr>
                <w:rFonts w:asciiTheme="majorBidi" w:hAnsiTheme="majorBidi" w:cstheme="majorBidi"/>
                <w:bCs/>
                <w:sz w:val="22"/>
                <w:szCs w:val="22"/>
              </w:rPr>
            </w:pPr>
          </w:p>
        </w:tc>
        <w:tc>
          <w:tcPr>
            <w:tcW w:w="511" w:type="pct"/>
            <w:vAlign w:val="center"/>
          </w:tcPr>
          <w:p w14:paraId="331BBD37" w14:textId="77777777" w:rsidR="005418C7" w:rsidRPr="0087519E" w:rsidRDefault="005418C7" w:rsidP="00D3299B">
            <w:pPr>
              <w:overflowPunct/>
              <w:autoSpaceDE/>
              <w:autoSpaceDN/>
              <w:adjustRightInd/>
              <w:spacing w:line="120" w:lineRule="exact"/>
              <w:ind w:right="72"/>
              <w:jc w:val="right"/>
              <w:textAlignment w:val="auto"/>
              <w:rPr>
                <w:rFonts w:asciiTheme="majorBidi" w:hAnsiTheme="majorBidi" w:cstheme="majorBidi"/>
                <w:bCs/>
                <w:sz w:val="22"/>
                <w:szCs w:val="22"/>
              </w:rPr>
            </w:pPr>
          </w:p>
        </w:tc>
        <w:tc>
          <w:tcPr>
            <w:tcW w:w="548" w:type="pct"/>
            <w:noWrap/>
            <w:vAlign w:val="center"/>
          </w:tcPr>
          <w:p w14:paraId="2E4B8F99" w14:textId="77777777" w:rsidR="005418C7" w:rsidRPr="0087519E" w:rsidRDefault="005418C7" w:rsidP="00D3299B">
            <w:pPr>
              <w:overflowPunct/>
              <w:autoSpaceDE/>
              <w:autoSpaceDN/>
              <w:adjustRightInd/>
              <w:spacing w:line="120" w:lineRule="exact"/>
              <w:ind w:right="-18"/>
              <w:jc w:val="right"/>
              <w:textAlignment w:val="auto"/>
              <w:rPr>
                <w:rFonts w:asciiTheme="majorBidi" w:hAnsiTheme="majorBidi" w:cstheme="majorBidi"/>
                <w:bCs/>
                <w:sz w:val="22"/>
                <w:szCs w:val="22"/>
              </w:rPr>
            </w:pPr>
          </w:p>
        </w:tc>
        <w:tc>
          <w:tcPr>
            <w:tcW w:w="547" w:type="pct"/>
            <w:noWrap/>
            <w:vAlign w:val="center"/>
          </w:tcPr>
          <w:p w14:paraId="1539E4B3" w14:textId="77777777" w:rsidR="005418C7" w:rsidRPr="0087519E" w:rsidRDefault="005418C7" w:rsidP="00D3299B">
            <w:pPr>
              <w:overflowPunct/>
              <w:autoSpaceDE/>
              <w:autoSpaceDN/>
              <w:adjustRightInd/>
              <w:spacing w:line="120" w:lineRule="exact"/>
              <w:ind w:right="72"/>
              <w:jc w:val="right"/>
              <w:textAlignment w:val="auto"/>
              <w:rPr>
                <w:rFonts w:asciiTheme="majorBidi" w:hAnsiTheme="majorBidi" w:cstheme="majorBidi"/>
                <w:bCs/>
                <w:sz w:val="22"/>
                <w:szCs w:val="22"/>
              </w:rPr>
            </w:pPr>
          </w:p>
        </w:tc>
        <w:tc>
          <w:tcPr>
            <w:tcW w:w="474" w:type="pct"/>
            <w:vAlign w:val="center"/>
          </w:tcPr>
          <w:p w14:paraId="5C24A1A5" w14:textId="77777777" w:rsidR="005418C7" w:rsidRPr="0087519E" w:rsidRDefault="005418C7" w:rsidP="00D3299B">
            <w:pPr>
              <w:tabs>
                <w:tab w:val="left" w:pos="786"/>
              </w:tabs>
              <w:overflowPunct/>
              <w:autoSpaceDE/>
              <w:autoSpaceDN/>
              <w:adjustRightInd/>
              <w:spacing w:line="120" w:lineRule="exact"/>
              <w:ind w:right="72"/>
              <w:jc w:val="right"/>
              <w:textAlignment w:val="auto"/>
              <w:rPr>
                <w:rFonts w:asciiTheme="majorBidi" w:hAnsiTheme="majorBidi" w:cstheme="majorBidi"/>
                <w:bCs/>
                <w:sz w:val="22"/>
                <w:szCs w:val="22"/>
              </w:rPr>
            </w:pPr>
          </w:p>
        </w:tc>
        <w:tc>
          <w:tcPr>
            <w:tcW w:w="438" w:type="pct"/>
            <w:vAlign w:val="center"/>
          </w:tcPr>
          <w:p w14:paraId="0E1D3C03" w14:textId="77777777" w:rsidR="005418C7" w:rsidRPr="0087519E" w:rsidRDefault="005418C7" w:rsidP="00D3299B">
            <w:pPr>
              <w:tabs>
                <w:tab w:val="left" w:pos="780"/>
              </w:tabs>
              <w:overflowPunct/>
              <w:autoSpaceDE/>
              <w:autoSpaceDN/>
              <w:adjustRightInd/>
              <w:spacing w:line="120" w:lineRule="exact"/>
              <w:ind w:right="72"/>
              <w:jc w:val="right"/>
              <w:textAlignment w:val="auto"/>
              <w:rPr>
                <w:rFonts w:asciiTheme="majorBidi" w:hAnsiTheme="majorBidi" w:cstheme="majorBidi"/>
                <w:bCs/>
                <w:sz w:val="22"/>
                <w:szCs w:val="22"/>
              </w:rPr>
            </w:pPr>
          </w:p>
        </w:tc>
        <w:tc>
          <w:tcPr>
            <w:tcW w:w="475" w:type="pct"/>
            <w:noWrap/>
            <w:vAlign w:val="center"/>
          </w:tcPr>
          <w:p w14:paraId="5303BCDF" w14:textId="77777777" w:rsidR="005418C7" w:rsidRPr="0087519E" w:rsidRDefault="005418C7" w:rsidP="00D3299B">
            <w:pPr>
              <w:overflowPunct/>
              <w:autoSpaceDE/>
              <w:autoSpaceDN/>
              <w:adjustRightInd/>
              <w:spacing w:line="120" w:lineRule="exact"/>
              <w:ind w:right="72"/>
              <w:jc w:val="right"/>
              <w:textAlignment w:val="auto"/>
              <w:rPr>
                <w:rFonts w:asciiTheme="majorBidi" w:hAnsiTheme="majorBidi" w:cstheme="majorBidi"/>
                <w:bCs/>
                <w:sz w:val="22"/>
                <w:szCs w:val="22"/>
              </w:rPr>
            </w:pPr>
          </w:p>
        </w:tc>
        <w:tc>
          <w:tcPr>
            <w:tcW w:w="399" w:type="pct"/>
            <w:noWrap/>
            <w:vAlign w:val="center"/>
          </w:tcPr>
          <w:p w14:paraId="0BCEF861" w14:textId="77777777" w:rsidR="005418C7" w:rsidRPr="0087519E" w:rsidRDefault="005418C7" w:rsidP="00D3299B">
            <w:pPr>
              <w:overflowPunct/>
              <w:autoSpaceDE/>
              <w:autoSpaceDN/>
              <w:adjustRightInd/>
              <w:spacing w:line="120" w:lineRule="exact"/>
              <w:ind w:left="86" w:right="-102"/>
              <w:jc w:val="right"/>
              <w:textAlignment w:val="auto"/>
              <w:rPr>
                <w:rFonts w:asciiTheme="majorBidi" w:hAnsiTheme="majorBidi" w:cstheme="majorBidi"/>
                <w:bCs/>
                <w:sz w:val="22"/>
                <w:szCs w:val="22"/>
              </w:rPr>
            </w:pPr>
          </w:p>
        </w:tc>
      </w:tr>
      <w:tr w:rsidR="005418C7" w:rsidRPr="0087519E" w14:paraId="425D94DF" w14:textId="77777777" w:rsidTr="00415D41">
        <w:trPr>
          <w:trHeight w:val="230"/>
        </w:trPr>
        <w:tc>
          <w:tcPr>
            <w:tcW w:w="1023" w:type="pct"/>
            <w:noWrap/>
            <w:vAlign w:val="bottom"/>
            <w:hideMark/>
          </w:tcPr>
          <w:p w14:paraId="1CB57DD0" w14:textId="2EEC6062" w:rsidR="005418C7" w:rsidRPr="0087519E" w:rsidRDefault="005418C7" w:rsidP="005418C7">
            <w:pPr>
              <w:overflowPunct/>
              <w:autoSpaceDE/>
              <w:autoSpaceDN/>
              <w:adjustRightInd/>
              <w:ind w:left="-18" w:hanging="90"/>
              <w:jc w:val="left"/>
              <w:textAlignment w:val="auto"/>
              <w:rPr>
                <w:rFonts w:asciiTheme="majorBidi" w:hAnsiTheme="majorBidi" w:cstheme="majorBidi"/>
                <w:b/>
                <w:bCs/>
                <w:sz w:val="22"/>
                <w:szCs w:val="22"/>
              </w:rPr>
            </w:pPr>
            <w:r w:rsidRPr="0087519E">
              <w:rPr>
                <w:rFonts w:asciiTheme="majorBidi" w:hAnsiTheme="majorBidi" w:cstheme="majorBidi"/>
                <w:b/>
                <w:bCs/>
                <w:sz w:val="22"/>
                <w:szCs w:val="22"/>
              </w:rPr>
              <w:t>Net book value:</w:t>
            </w:r>
          </w:p>
        </w:tc>
        <w:tc>
          <w:tcPr>
            <w:tcW w:w="584" w:type="pct"/>
            <w:noWrap/>
            <w:vAlign w:val="center"/>
          </w:tcPr>
          <w:p w14:paraId="79A866D5" w14:textId="77777777" w:rsidR="005418C7" w:rsidRPr="0087519E" w:rsidRDefault="005418C7" w:rsidP="00D3299B">
            <w:pPr>
              <w:tabs>
                <w:tab w:val="decimal" w:pos="1155"/>
              </w:tabs>
              <w:overflowPunct/>
              <w:autoSpaceDE/>
              <w:autoSpaceDN/>
              <w:adjustRightInd/>
              <w:ind w:left="150" w:right="72"/>
              <w:jc w:val="right"/>
              <w:textAlignment w:val="auto"/>
              <w:rPr>
                <w:rFonts w:asciiTheme="majorBidi" w:hAnsiTheme="majorBidi" w:cstheme="majorBidi"/>
                <w:bCs/>
                <w:sz w:val="22"/>
                <w:szCs w:val="22"/>
              </w:rPr>
            </w:pPr>
          </w:p>
        </w:tc>
        <w:tc>
          <w:tcPr>
            <w:tcW w:w="511" w:type="pct"/>
            <w:vAlign w:val="center"/>
          </w:tcPr>
          <w:p w14:paraId="14A67FDE" w14:textId="77777777"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p>
        </w:tc>
        <w:tc>
          <w:tcPr>
            <w:tcW w:w="548" w:type="pct"/>
            <w:noWrap/>
            <w:vAlign w:val="center"/>
          </w:tcPr>
          <w:p w14:paraId="30735369" w14:textId="77777777" w:rsidR="005418C7" w:rsidRPr="0087519E" w:rsidRDefault="005418C7" w:rsidP="00D3299B">
            <w:pPr>
              <w:overflowPunct/>
              <w:autoSpaceDE/>
              <w:autoSpaceDN/>
              <w:adjustRightInd/>
              <w:ind w:right="-18"/>
              <w:jc w:val="right"/>
              <w:textAlignment w:val="auto"/>
              <w:rPr>
                <w:rFonts w:asciiTheme="majorBidi" w:hAnsiTheme="majorBidi" w:cstheme="majorBidi"/>
                <w:bCs/>
                <w:sz w:val="22"/>
                <w:szCs w:val="22"/>
              </w:rPr>
            </w:pPr>
          </w:p>
        </w:tc>
        <w:tc>
          <w:tcPr>
            <w:tcW w:w="547" w:type="pct"/>
            <w:noWrap/>
            <w:vAlign w:val="center"/>
          </w:tcPr>
          <w:p w14:paraId="4DED8813" w14:textId="77777777"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p>
        </w:tc>
        <w:tc>
          <w:tcPr>
            <w:tcW w:w="474" w:type="pct"/>
            <w:vAlign w:val="center"/>
          </w:tcPr>
          <w:p w14:paraId="475C31C6" w14:textId="77777777" w:rsidR="005418C7" w:rsidRPr="0087519E" w:rsidRDefault="005418C7" w:rsidP="00D3299B">
            <w:pPr>
              <w:tabs>
                <w:tab w:val="left" w:pos="786"/>
              </w:tabs>
              <w:overflowPunct/>
              <w:autoSpaceDE/>
              <w:autoSpaceDN/>
              <w:adjustRightInd/>
              <w:ind w:right="72"/>
              <w:jc w:val="right"/>
              <w:textAlignment w:val="auto"/>
              <w:rPr>
                <w:rFonts w:asciiTheme="majorBidi" w:hAnsiTheme="majorBidi" w:cstheme="majorBidi"/>
                <w:bCs/>
                <w:sz w:val="22"/>
                <w:szCs w:val="22"/>
              </w:rPr>
            </w:pPr>
          </w:p>
        </w:tc>
        <w:tc>
          <w:tcPr>
            <w:tcW w:w="438" w:type="pct"/>
            <w:vAlign w:val="center"/>
          </w:tcPr>
          <w:p w14:paraId="72C72042" w14:textId="77777777" w:rsidR="005418C7" w:rsidRPr="0087519E" w:rsidRDefault="005418C7" w:rsidP="00D3299B">
            <w:pPr>
              <w:tabs>
                <w:tab w:val="left" w:pos="780"/>
              </w:tabs>
              <w:overflowPunct/>
              <w:autoSpaceDE/>
              <w:autoSpaceDN/>
              <w:adjustRightInd/>
              <w:ind w:right="72"/>
              <w:jc w:val="right"/>
              <w:textAlignment w:val="auto"/>
              <w:rPr>
                <w:rFonts w:asciiTheme="majorBidi" w:hAnsiTheme="majorBidi" w:cstheme="majorBidi"/>
                <w:bCs/>
                <w:sz w:val="22"/>
                <w:szCs w:val="22"/>
              </w:rPr>
            </w:pPr>
          </w:p>
        </w:tc>
        <w:tc>
          <w:tcPr>
            <w:tcW w:w="475" w:type="pct"/>
            <w:noWrap/>
            <w:vAlign w:val="center"/>
          </w:tcPr>
          <w:p w14:paraId="56E1A527" w14:textId="77777777"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p>
        </w:tc>
        <w:tc>
          <w:tcPr>
            <w:tcW w:w="399" w:type="pct"/>
            <w:noWrap/>
            <w:vAlign w:val="center"/>
          </w:tcPr>
          <w:p w14:paraId="2189E687" w14:textId="77777777" w:rsidR="005418C7" w:rsidRPr="0087519E" w:rsidRDefault="005418C7" w:rsidP="00D3299B">
            <w:pPr>
              <w:overflowPunct/>
              <w:autoSpaceDE/>
              <w:autoSpaceDN/>
              <w:adjustRightInd/>
              <w:ind w:left="86" w:right="-102"/>
              <w:jc w:val="right"/>
              <w:textAlignment w:val="auto"/>
              <w:rPr>
                <w:rFonts w:asciiTheme="majorBidi" w:hAnsiTheme="majorBidi" w:cstheme="majorBidi"/>
                <w:bCs/>
                <w:sz w:val="22"/>
                <w:szCs w:val="22"/>
              </w:rPr>
            </w:pPr>
          </w:p>
        </w:tc>
      </w:tr>
      <w:tr w:rsidR="005418C7" w:rsidRPr="0087519E" w14:paraId="50EA4FB2" w14:textId="77777777" w:rsidTr="00415D41">
        <w:trPr>
          <w:trHeight w:val="230"/>
        </w:trPr>
        <w:tc>
          <w:tcPr>
            <w:tcW w:w="1023" w:type="pct"/>
            <w:noWrap/>
            <w:vAlign w:val="bottom"/>
          </w:tcPr>
          <w:p w14:paraId="1B2501F6" w14:textId="1B1066EA" w:rsidR="005418C7" w:rsidRPr="0087519E" w:rsidRDefault="005418C7" w:rsidP="005418C7">
            <w:pPr>
              <w:overflowPunct/>
              <w:autoSpaceDE/>
              <w:autoSpaceDN/>
              <w:adjustRightInd/>
              <w:ind w:left="-18" w:hanging="90"/>
              <w:jc w:val="left"/>
              <w:textAlignment w:val="auto"/>
              <w:rPr>
                <w:rFonts w:asciiTheme="majorBidi" w:hAnsiTheme="majorBidi" w:cstheme="majorBidi"/>
                <w:b/>
                <w:bCs/>
                <w:sz w:val="22"/>
                <w:szCs w:val="22"/>
              </w:rPr>
            </w:pPr>
            <w:r w:rsidRPr="0087519E">
              <w:rPr>
                <w:rFonts w:asciiTheme="majorBidi" w:hAnsiTheme="majorBidi" w:cstheme="majorBidi"/>
                <w:b/>
                <w:sz w:val="22"/>
                <w:szCs w:val="22"/>
              </w:rPr>
              <w:t xml:space="preserve">At 30 </w:t>
            </w:r>
            <w:r>
              <w:rPr>
                <w:rFonts w:asciiTheme="majorBidi" w:hAnsiTheme="majorBidi" w:cstheme="majorBidi"/>
                <w:b/>
                <w:sz w:val="22"/>
                <w:szCs w:val="22"/>
              </w:rPr>
              <w:t>September</w:t>
            </w:r>
            <w:r w:rsidRPr="0087519E">
              <w:rPr>
                <w:rFonts w:asciiTheme="majorBidi" w:hAnsiTheme="majorBidi" w:cstheme="majorBidi"/>
                <w:b/>
                <w:sz w:val="22"/>
                <w:szCs w:val="22"/>
              </w:rPr>
              <w:t xml:space="preserve"> 2026</w:t>
            </w:r>
          </w:p>
        </w:tc>
        <w:tc>
          <w:tcPr>
            <w:tcW w:w="584" w:type="pct"/>
            <w:tcBorders>
              <w:bottom w:val="double" w:sz="4" w:space="0" w:color="auto"/>
            </w:tcBorders>
            <w:noWrap/>
            <w:vAlign w:val="center"/>
          </w:tcPr>
          <w:p w14:paraId="75C8F0C3" w14:textId="07E426A4" w:rsidR="005418C7" w:rsidRPr="0087519E" w:rsidRDefault="00BD05A1" w:rsidP="00D3299B">
            <w:pPr>
              <w:tabs>
                <w:tab w:val="decimal" w:pos="1155"/>
              </w:tabs>
              <w:overflowPunct/>
              <w:autoSpaceDE/>
              <w:autoSpaceDN/>
              <w:adjustRightInd/>
              <w:ind w:left="150" w:right="72"/>
              <w:jc w:val="right"/>
              <w:textAlignment w:val="auto"/>
              <w:rPr>
                <w:rFonts w:asciiTheme="majorBidi" w:hAnsiTheme="majorBidi" w:cstheme="majorBidi"/>
                <w:b/>
                <w:bCs/>
                <w:sz w:val="22"/>
                <w:szCs w:val="22"/>
              </w:rPr>
            </w:pPr>
            <w:r w:rsidRPr="00BD05A1">
              <w:rPr>
                <w:rFonts w:asciiTheme="majorBidi" w:hAnsiTheme="majorBidi" w:cstheme="majorBidi"/>
                <w:b/>
                <w:bCs/>
                <w:sz w:val="22"/>
                <w:szCs w:val="22"/>
              </w:rPr>
              <w:t>4</w:t>
            </w:r>
            <w:r w:rsidR="00F00D50">
              <w:rPr>
                <w:rFonts w:asciiTheme="majorBidi" w:hAnsiTheme="majorBidi" w:cstheme="majorBidi"/>
                <w:b/>
                <w:bCs/>
                <w:sz w:val="22"/>
                <w:szCs w:val="22"/>
              </w:rPr>
              <w:t>5</w:t>
            </w:r>
            <w:r w:rsidRPr="00BD05A1">
              <w:rPr>
                <w:rFonts w:asciiTheme="majorBidi" w:hAnsiTheme="majorBidi" w:cstheme="majorBidi"/>
                <w:b/>
                <w:bCs/>
                <w:sz w:val="22"/>
                <w:szCs w:val="22"/>
              </w:rPr>
              <w:t>,088</w:t>
            </w:r>
          </w:p>
        </w:tc>
        <w:tc>
          <w:tcPr>
            <w:tcW w:w="511" w:type="pct"/>
            <w:tcBorders>
              <w:bottom w:val="double" w:sz="4" w:space="0" w:color="auto"/>
            </w:tcBorders>
            <w:vAlign w:val="center"/>
          </w:tcPr>
          <w:p w14:paraId="2111E548" w14:textId="4BE9EC10" w:rsidR="005418C7" w:rsidRPr="0087519E" w:rsidRDefault="00BD05A1" w:rsidP="00D3299B">
            <w:pPr>
              <w:overflowPunct/>
              <w:autoSpaceDE/>
              <w:autoSpaceDN/>
              <w:adjustRightInd/>
              <w:ind w:right="72"/>
              <w:jc w:val="right"/>
              <w:textAlignment w:val="auto"/>
              <w:rPr>
                <w:rFonts w:asciiTheme="majorBidi" w:hAnsiTheme="majorBidi" w:cstheme="majorBidi"/>
                <w:b/>
                <w:bCs/>
                <w:sz w:val="22"/>
                <w:szCs w:val="22"/>
              </w:rPr>
            </w:pPr>
            <w:r w:rsidRPr="00BD05A1">
              <w:rPr>
                <w:rFonts w:asciiTheme="majorBidi" w:hAnsiTheme="majorBidi" w:cstheme="majorBidi"/>
                <w:b/>
                <w:bCs/>
                <w:sz w:val="22"/>
                <w:szCs w:val="22"/>
              </w:rPr>
              <w:t>15,754</w:t>
            </w:r>
          </w:p>
        </w:tc>
        <w:tc>
          <w:tcPr>
            <w:tcW w:w="548" w:type="pct"/>
            <w:tcBorders>
              <w:bottom w:val="double" w:sz="4" w:space="0" w:color="auto"/>
            </w:tcBorders>
            <w:noWrap/>
            <w:vAlign w:val="center"/>
          </w:tcPr>
          <w:p w14:paraId="78D79D52" w14:textId="1EE39FC3" w:rsidR="005418C7" w:rsidRPr="0087519E" w:rsidRDefault="00306991" w:rsidP="00D3299B">
            <w:pPr>
              <w:overflowPunct/>
              <w:autoSpaceDE/>
              <w:autoSpaceDN/>
              <w:adjustRightInd/>
              <w:ind w:right="-18"/>
              <w:jc w:val="right"/>
              <w:textAlignment w:val="auto"/>
              <w:rPr>
                <w:rFonts w:asciiTheme="majorBidi" w:hAnsiTheme="majorBidi" w:cstheme="majorBidi"/>
                <w:b/>
                <w:bCs/>
                <w:sz w:val="22"/>
                <w:szCs w:val="22"/>
              </w:rPr>
            </w:pPr>
            <w:r>
              <w:rPr>
                <w:rFonts w:asciiTheme="majorBidi" w:hAnsiTheme="majorBidi" w:cstheme="majorBidi"/>
                <w:b/>
                <w:bCs/>
                <w:sz w:val="22"/>
                <w:szCs w:val="22"/>
              </w:rPr>
              <w:t>1</w:t>
            </w:r>
          </w:p>
        </w:tc>
        <w:tc>
          <w:tcPr>
            <w:tcW w:w="547" w:type="pct"/>
            <w:tcBorders>
              <w:bottom w:val="double" w:sz="4" w:space="0" w:color="auto"/>
            </w:tcBorders>
            <w:noWrap/>
            <w:vAlign w:val="center"/>
          </w:tcPr>
          <w:p w14:paraId="65B3DFE1" w14:textId="16E9F095" w:rsidR="005418C7" w:rsidRPr="0087519E" w:rsidRDefault="00B06D41" w:rsidP="00D3299B">
            <w:pPr>
              <w:overflowPunct/>
              <w:autoSpaceDE/>
              <w:autoSpaceDN/>
              <w:adjustRightInd/>
              <w:ind w:right="72"/>
              <w:jc w:val="right"/>
              <w:textAlignment w:val="auto"/>
              <w:rPr>
                <w:rFonts w:asciiTheme="majorBidi" w:hAnsiTheme="majorBidi" w:cstheme="majorBidi"/>
                <w:b/>
                <w:bCs/>
                <w:sz w:val="22"/>
                <w:szCs w:val="22"/>
              </w:rPr>
            </w:pPr>
            <w:r>
              <w:rPr>
                <w:rFonts w:asciiTheme="majorBidi" w:hAnsiTheme="majorBidi" w:cstheme="majorBidi"/>
                <w:b/>
                <w:bCs/>
                <w:sz w:val="22"/>
                <w:szCs w:val="22"/>
              </w:rPr>
              <w:t>11</w:t>
            </w:r>
          </w:p>
        </w:tc>
        <w:tc>
          <w:tcPr>
            <w:tcW w:w="474" w:type="pct"/>
            <w:tcBorders>
              <w:bottom w:val="double" w:sz="4" w:space="0" w:color="auto"/>
            </w:tcBorders>
            <w:vAlign w:val="center"/>
          </w:tcPr>
          <w:p w14:paraId="6FF74652" w14:textId="60AFCFD0" w:rsidR="005418C7" w:rsidRPr="0087519E" w:rsidRDefault="00306991" w:rsidP="00D3299B">
            <w:pPr>
              <w:tabs>
                <w:tab w:val="left" w:pos="786"/>
              </w:tabs>
              <w:overflowPunct/>
              <w:autoSpaceDE/>
              <w:autoSpaceDN/>
              <w:adjustRightInd/>
              <w:ind w:right="72"/>
              <w:jc w:val="right"/>
              <w:textAlignment w:val="auto"/>
              <w:rPr>
                <w:rFonts w:asciiTheme="majorBidi" w:hAnsiTheme="majorBidi" w:cstheme="majorBidi"/>
                <w:b/>
                <w:bCs/>
                <w:sz w:val="22"/>
                <w:szCs w:val="22"/>
              </w:rPr>
            </w:pPr>
            <w:r>
              <w:rPr>
                <w:rFonts w:asciiTheme="majorBidi" w:hAnsiTheme="majorBidi" w:cstheme="majorBidi"/>
                <w:b/>
                <w:bCs/>
                <w:sz w:val="22"/>
                <w:szCs w:val="22"/>
              </w:rPr>
              <w:t>-</w:t>
            </w:r>
          </w:p>
        </w:tc>
        <w:tc>
          <w:tcPr>
            <w:tcW w:w="438" w:type="pct"/>
            <w:tcBorders>
              <w:bottom w:val="double" w:sz="4" w:space="0" w:color="auto"/>
            </w:tcBorders>
            <w:vAlign w:val="center"/>
          </w:tcPr>
          <w:p w14:paraId="62F300B6" w14:textId="7F4AE7B6" w:rsidR="005418C7" w:rsidRPr="0087519E" w:rsidRDefault="005418C7" w:rsidP="00D3299B">
            <w:pPr>
              <w:tabs>
                <w:tab w:val="left" w:pos="780"/>
              </w:tabs>
              <w:overflowPunct/>
              <w:autoSpaceDE/>
              <w:autoSpaceDN/>
              <w:adjustRightInd/>
              <w:ind w:right="72"/>
              <w:jc w:val="right"/>
              <w:textAlignment w:val="auto"/>
              <w:rPr>
                <w:rFonts w:asciiTheme="majorBidi" w:hAnsiTheme="majorBidi" w:cstheme="majorBidi"/>
                <w:b/>
                <w:bCs/>
                <w:sz w:val="22"/>
                <w:szCs w:val="22"/>
              </w:rPr>
            </w:pPr>
            <w:r>
              <w:rPr>
                <w:rFonts w:asciiTheme="majorBidi" w:hAnsiTheme="majorBidi" w:cstheme="majorBidi"/>
                <w:b/>
                <w:bCs/>
                <w:sz w:val="22"/>
                <w:szCs w:val="22"/>
              </w:rPr>
              <w:t>73</w:t>
            </w:r>
          </w:p>
        </w:tc>
        <w:tc>
          <w:tcPr>
            <w:tcW w:w="475" w:type="pct"/>
            <w:tcBorders>
              <w:bottom w:val="double" w:sz="4" w:space="0" w:color="auto"/>
            </w:tcBorders>
            <w:noWrap/>
            <w:vAlign w:val="center"/>
          </w:tcPr>
          <w:p w14:paraId="09E1155D" w14:textId="38CB5FE9" w:rsidR="005418C7" w:rsidRPr="0087519E" w:rsidRDefault="00306991" w:rsidP="00D3299B">
            <w:pPr>
              <w:overflowPunct/>
              <w:autoSpaceDE/>
              <w:autoSpaceDN/>
              <w:adjustRightInd/>
              <w:ind w:right="72"/>
              <w:jc w:val="right"/>
              <w:textAlignment w:val="auto"/>
              <w:rPr>
                <w:rFonts w:asciiTheme="majorBidi" w:hAnsiTheme="majorBidi" w:cstheme="majorBidi"/>
                <w:b/>
                <w:bCs/>
                <w:sz w:val="22"/>
                <w:szCs w:val="22"/>
              </w:rPr>
            </w:pPr>
            <w:r w:rsidRPr="00306991">
              <w:rPr>
                <w:rFonts w:asciiTheme="majorBidi" w:hAnsiTheme="majorBidi" w:cstheme="majorBidi"/>
                <w:b/>
                <w:bCs/>
                <w:sz w:val="22"/>
                <w:szCs w:val="22"/>
              </w:rPr>
              <w:t>1,277</w:t>
            </w:r>
          </w:p>
        </w:tc>
        <w:tc>
          <w:tcPr>
            <w:tcW w:w="399" w:type="pct"/>
            <w:tcBorders>
              <w:bottom w:val="double" w:sz="4" w:space="0" w:color="auto"/>
            </w:tcBorders>
            <w:noWrap/>
            <w:vAlign w:val="center"/>
          </w:tcPr>
          <w:p w14:paraId="0072D88D" w14:textId="523703FB" w:rsidR="005418C7" w:rsidRPr="0087519E" w:rsidRDefault="00306991" w:rsidP="00D3299B">
            <w:pPr>
              <w:overflowPunct/>
              <w:autoSpaceDE/>
              <w:autoSpaceDN/>
              <w:adjustRightInd/>
              <w:ind w:left="86" w:right="-102"/>
              <w:jc w:val="right"/>
              <w:textAlignment w:val="auto"/>
              <w:rPr>
                <w:rFonts w:asciiTheme="majorBidi" w:hAnsiTheme="majorBidi" w:cstheme="majorBidi"/>
                <w:b/>
                <w:bCs/>
                <w:sz w:val="22"/>
                <w:szCs w:val="22"/>
              </w:rPr>
            </w:pPr>
            <w:r w:rsidRPr="00306991">
              <w:rPr>
                <w:rFonts w:asciiTheme="majorBidi" w:hAnsiTheme="majorBidi" w:cstheme="majorBidi"/>
                <w:b/>
                <w:bCs/>
                <w:sz w:val="22"/>
                <w:szCs w:val="22"/>
              </w:rPr>
              <w:t>62</w:t>
            </w:r>
            <w:r>
              <w:rPr>
                <w:rFonts w:asciiTheme="majorBidi" w:hAnsiTheme="majorBidi" w:cstheme="majorBidi"/>
                <w:b/>
                <w:bCs/>
                <w:sz w:val="22"/>
                <w:szCs w:val="22"/>
              </w:rPr>
              <w:t>,</w:t>
            </w:r>
            <w:r w:rsidR="00B06D41">
              <w:rPr>
                <w:rFonts w:asciiTheme="majorBidi" w:hAnsiTheme="majorBidi" w:cstheme="majorBidi"/>
                <w:b/>
                <w:bCs/>
                <w:sz w:val="22"/>
                <w:szCs w:val="22"/>
              </w:rPr>
              <w:t>204</w:t>
            </w:r>
          </w:p>
        </w:tc>
      </w:tr>
      <w:tr w:rsidR="005418C7" w:rsidRPr="0087519E" w14:paraId="62BEACD2" w14:textId="77777777" w:rsidTr="00415D41">
        <w:trPr>
          <w:trHeight w:val="230"/>
        </w:trPr>
        <w:tc>
          <w:tcPr>
            <w:tcW w:w="1023" w:type="pct"/>
            <w:noWrap/>
            <w:vAlign w:val="bottom"/>
          </w:tcPr>
          <w:p w14:paraId="48003B87" w14:textId="419C8FFF" w:rsidR="005418C7" w:rsidRPr="0087519E" w:rsidRDefault="005418C7" w:rsidP="005418C7">
            <w:pPr>
              <w:overflowPunct/>
              <w:autoSpaceDE/>
              <w:autoSpaceDN/>
              <w:adjustRightInd/>
              <w:ind w:left="-18" w:hanging="90"/>
              <w:jc w:val="left"/>
              <w:textAlignment w:val="auto"/>
              <w:rPr>
                <w:rFonts w:asciiTheme="majorBidi" w:hAnsiTheme="majorBidi" w:cstheme="majorBidi"/>
                <w:b/>
                <w:bCs/>
                <w:sz w:val="22"/>
                <w:szCs w:val="22"/>
              </w:rPr>
            </w:pPr>
            <w:r>
              <w:rPr>
                <w:rFonts w:asciiTheme="majorBidi" w:hAnsiTheme="majorBidi" w:cstheme="majorBidi"/>
                <w:b/>
                <w:bCs/>
                <w:sz w:val="22"/>
                <w:szCs w:val="22"/>
              </w:rPr>
              <w:t>3</w:t>
            </w:r>
          </w:p>
        </w:tc>
        <w:tc>
          <w:tcPr>
            <w:tcW w:w="584" w:type="pct"/>
            <w:tcBorders>
              <w:top w:val="double" w:sz="4" w:space="0" w:color="auto"/>
            </w:tcBorders>
            <w:noWrap/>
            <w:vAlign w:val="center"/>
          </w:tcPr>
          <w:p w14:paraId="4BF88382" w14:textId="77777777" w:rsidR="005418C7" w:rsidRPr="0087519E" w:rsidRDefault="005418C7" w:rsidP="00D3299B">
            <w:pPr>
              <w:tabs>
                <w:tab w:val="decimal" w:pos="1155"/>
              </w:tabs>
              <w:overflowPunct/>
              <w:autoSpaceDE/>
              <w:autoSpaceDN/>
              <w:adjustRightInd/>
              <w:ind w:left="150" w:right="72"/>
              <w:jc w:val="right"/>
              <w:textAlignment w:val="auto"/>
              <w:rPr>
                <w:rFonts w:asciiTheme="majorBidi" w:hAnsiTheme="majorBidi" w:cstheme="majorBidi"/>
                <w:bCs/>
                <w:sz w:val="22"/>
                <w:szCs w:val="22"/>
              </w:rPr>
            </w:pPr>
          </w:p>
        </w:tc>
        <w:tc>
          <w:tcPr>
            <w:tcW w:w="511" w:type="pct"/>
            <w:tcBorders>
              <w:top w:val="double" w:sz="4" w:space="0" w:color="auto"/>
            </w:tcBorders>
            <w:vAlign w:val="center"/>
          </w:tcPr>
          <w:p w14:paraId="1D8FE1DE" w14:textId="77777777"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p>
        </w:tc>
        <w:tc>
          <w:tcPr>
            <w:tcW w:w="548" w:type="pct"/>
            <w:tcBorders>
              <w:top w:val="double" w:sz="4" w:space="0" w:color="auto"/>
            </w:tcBorders>
            <w:noWrap/>
            <w:vAlign w:val="center"/>
          </w:tcPr>
          <w:p w14:paraId="1F63B35D" w14:textId="77777777" w:rsidR="005418C7" w:rsidRPr="0087519E" w:rsidRDefault="005418C7" w:rsidP="00D3299B">
            <w:pPr>
              <w:overflowPunct/>
              <w:autoSpaceDE/>
              <w:autoSpaceDN/>
              <w:adjustRightInd/>
              <w:ind w:right="-18"/>
              <w:jc w:val="right"/>
              <w:textAlignment w:val="auto"/>
              <w:rPr>
                <w:rFonts w:asciiTheme="majorBidi" w:hAnsiTheme="majorBidi" w:cstheme="majorBidi"/>
                <w:bCs/>
                <w:sz w:val="22"/>
                <w:szCs w:val="22"/>
              </w:rPr>
            </w:pPr>
          </w:p>
        </w:tc>
        <w:tc>
          <w:tcPr>
            <w:tcW w:w="547" w:type="pct"/>
            <w:tcBorders>
              <w:top w:val="double" w:sz="4" w:space="0" w:color="auto"/>
            </w:tcBorders>
            <w:noWrap/>
            <w:vAlign w:val="center"/>
          </w:tcPr>
          <w:p w14:paraId="3741C88B" w14:textId="77777777"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p>
        </w:tc>
        <w:tc>
          <w:tcPr>
            <w:tcW w:w="474" w:type="pct"/>
            <w:tcBorders>
              <w:top w:val="double" w:sz="4" w:space="0" w:color="auto"/>
            </w:tcBorders>
            <w:vAlign w:val="center"/>
          </w:tcPr>
          <w:p w14:paraId="225DE892" w14:textId="77777777" w:rsidR="005418C7" w:rsidRPr="0087519E" w:rsidRDefault="005418C7" w:rsidP="00D3299B">
            <w:pPr>
              <w:tabs>
                <w:tab w:val="left" w:pos="786"/>
              </w:tabs>
              <w:overflowPunct/>
              <w:autoSpaceDE/>
              <w:autoSpaceDN/>
              <w:adjustRightInd/>
              <w:ind w:right="72"/>
              <w:jc w:val="right"/>
              <w:textAlignment w:val="auto"/>
              <w:rPr>
                <w:rFonts w:asciiTheme="majorBidi" w:hAnsiTheme="majorBidi" w:cstheme="majorBidi"/>
                <w:bCs/>
                <w:sz w:val="22"/>
                <w:szCs w:val="22"/>
              </w:rPr>
            </w:pPr>
          </w:p>
        </w:tc>
        <w:tc>
          <w:tcPr>
            <w:tcW w:w="438" w:type="pct"/>
            <w:tcBorders>
              <w:top w:val="double" w:sz="4" w:space="0" w:color="auto"/>
            </w:tcBorders>
            <w:vAlign w:val="center"/>
          </w:tcPr>
          <w:p w14:paraId="02F5EB3F" w14:textId="77777777" w:rsidR="005418C7" w:rsidRPr="0087519E" w:rsidRDefault="005418C7" w:rsidP="00D3299B">
            <w:pPr>
              <w:tabs>
                <w:tab w:val="left" w:pos="780"/>
              </w:tabs>
              <w:overflowPunct/>
              <w:autoSpaceDE/>
              <w:autoSpaceDN/>
              <w:adjustRightInd/>
              <w:ind w:right="72"/>
              <w:jc w:val="right"/>
              <w:textAlignment w:val="auto"/>
              <w:rPr>
                <w:rFonts w:asciiTheme="majorBidi" w:hAnsiTheme="majorBidi" w:cstheme="majorBidi"/>
                <w:bCs/>
                <w:sz w:val="22"/>
                <w:szCs w:val="22"/>
              </w:rPr>
            </w:pPr>
          </w:p>
        </w:tc>
        <w:tc>
          <w:tcPr>
            <w:tcW w:w="475" w:type="pct"/>
            <w:tcBorders>
              <w:top w:val="double" w:sz="4" w:space="0" w:color="auto"/>
            </w:tcBorders>
            <w:noWrap/>
            <w:vAlign w:val="center"/>
          </w:tcPr>
          <w:p w14:paraId="727F938B" w14:textId="77777777" w:rsidR="005418C7" w:rsidRPr="0087519E" w:rsidRDefault="005418C7" w:rsidP="00D3299B">
            <w:pPr>
              <w:overflowPunct/>
              <w:autoSpaceDE/>
              <w:autoSpaceDN/>
              <w:adjustRightInd/>
              <w:ind w:right="72"/>
              <w:jc w:val="right"/>
              <w:textAlignment w:val="auto"/>
              <w:rPr>
                <w:rFonts w:asciiTheme="majorBidi" w:hAnsiTheme="majorBidi" w:cstheme="majorBidi"/>
                <w:bCs/>
                <w:sz w:val="22"/>
                <w:szCs w:val="22"/>
              </w:rPr>
            </w:pPr>
          </w:p>
        </w:tc>
        <w:tc>
          <w:tcPr>
            <w:tcW w:w="399" w:type="pct"/>
            <w:tcBorders>
              <w:top w:val="double" w:sz="4" w:space="0" w:color="auto"/>
            </w:tcBorders>
            <w:noWrap/>
            <w:vAlign w:val="center"/>
          </w:tcPr>
          <w:p w14:paraId="3BC3D492" w14:textId="77777777" w:rsidR="005418C7" w:rsidRPr="0087519E" w:rsidRDefault="005418C7" w:rsidP="00D3299B">
            <w:pPr>
              <w:overflowPunct/>
              <w:autoSpaceDE/>
              <w:autoSpaceDN/>
              <w:adjustRightInd/>
              <w:ind w:left="86" w:right="-102"/>
              <w:jc w:val="right"/>
              <w:textAlignment w:val="auto"/>
              <w:rPr>
                <w:rFonts w:asciiTheme="majorBidi" w:hAnsiTheme="majorBidi" w:cstheme="majorBidi"/>
                <w:bCs/>
                <w:sz w:val="22"/>
                <w:szCs w:val="22"/>
              </w:rPr>
            </w:pPr>
          </w:p>
        </w:tc>
      </w:tr>
      <w:tr w:rsidR="005418C7" w:rsidRPr="0087519E" w14:paraId="728B5A2B" w14:textId="77777777" w:rsidTr="00415D41">
        <w:trPr>
          <w:trHeight w:val="108"/>
        </w:trPr>
        <w:tc>
          <w:tcPr>
            <w:tcW w:w="1023" w:type="pct"/>
            <w:noWrap/>
            <w:vAlign w:val="bottom"/>
          </w:tcPr>
          <w:p w14:paraId="1A3BF98C" w14:textId="6C0BB381" w:rsidR="005418C7" w:rsidRPr="0087519E" w:rsidRDefault="005418C7" w:rsidP="005418C7">
            <w:pPr>
              <w:overflowPunct/>
              <w:autoSpaceDE/>
              <w:autoSpaceDN/>
              <w:adjustRightInd/>
              <w:ind w:left="-18" w:hanging="90"/>
              <w:jc w:val="left"/>
              <w:textAlignment w:val="auto"/>
              <w:rPr>
                <w:rFonts w:asciiTheme="majorBidi" w:hAnsiTheme="majorBidi" w:cstheme="majorBidi"/>
                <w:bCs/>
                <w:sz w:val="22"/>
                <w:szCs w:val="22"/>
              </w:rPr>
            </w:pPr>
            <w:r w:rsidRPr="0087519E">
              <w:rPr>
                <w:rFonts w:asciiTheme="majorBidi" w:hAnsiTheme="majorBidi" w:cstheme="majorBidi"/>
                <w:bCs/>
                <w:sz w:val="22"/>
                <w:szCs w:val="22"/>
              </w:rPr>
              <w:t>At 31 December 2025</w:t>
            </w:r>
          </w:p>
          <w:p w14:paraId="47F8CE94" w14:textId="294E7415" w:rsidR="005418C7" w:rsidRPr="0087519E" w:rsidRDefault="005418C7" w:rsidP="005418C7">
            <w:pPr>
              <w:overflowPunct/>
              <w:autoSpaceDE/>
              <w:autoSpaceDN/>
              <w:adjustRightInd/>
              <w:ind w:left="-18" w:hanging="90"/>
              <w:jc w:val="left"/>
              <w:textAlignment w:val="auto"/>
              <w:rPr>
                <w:rFonts w:asciiTheme="majorBidi" w:hAnsiTheme="majorBidi" w:cstheme="majorBidi"/>
                <w:bCs/>
                <w:sz w:val="22"/>
                <w:szCs w:val="22"/>
              </w:rPr>
            </w:pPr>
            <w:r w:rsidRPr="0087519E">
              <w:rPr>
                <w:rFonts w:asciiTheme="majorBidi" w:hAnsiTheme="majorBidi" w:cstheme="majorBidi"/>
                <w:bCs/>
                <w:sz w:val="22"/>
                <w:szCs w:val="22"/>
              </w:rPr>
              <w:t>(Audited)</w:t>
            </w:r>
          </w:p>
        </w:tc>
        <w:tc>
          <w:tcPr>
            <w:tcW w:w="584" w:type="pct"/>
            <w:tcBorders>
              <w:bottom w:val="double" w:sz="4" w:space="0" w:color="auto"/>
            </w:tcBorders>
            <w:noWrap/>
            <w:vAlign w:val="center"/>
          </w:tcPr>
          <w:p w14:paraId="2F19D8E3" w14:textId="6216469C" w:rsidR="005418C7" w:rsidRPr="0087519E" w:rsidRDefault="005418C7" w:rsidP="00D3299B">
            <w:pPr>
              <w:tabs>
                <w:tab w:val="decimal" w:pos="1155"/>
              </w:tabs>
              <w:overflowPunct/>
              <w:autoSpaceDE/>
              <w:autoSpaceDN/>
              <w:adjustRightInd/>
              <w:ind w:left="150" w:right="72"/>
              <w:jc w:val="right"/>
              <w:textAlignment w:val="auto"/>
              <w:rPr>
                <w:rFonts w:asciiTheme="majorBidi" w:hAnsiTheme="majorBidi" w:cstheme="majorBidi"/>
                <w:sz w:val="22"/>
                <w:szCs w:val="22"/>
              </w:rPr>
            </w:pPr>
            <w:r w:rsidRPr="0087519E">
              <w:rPr>
                <w:rFonts w:asciiTheme="majorBidi" w:hAnsiTheme="majorBidi" w:cstheme="majorBidi"/>
                <w:sz w:val="22"/>
                <w:szCs w:val="22"/>
              </w:rPr>
              <w:t>4</w:t>
            </w:r>
            <w:r w:rsidR="00220015">
              <w:rPr>
                <w:rFonts w:asciiTheme="majorBidi" w:hAnsiTheme="majorBidi" w:cstheme="majorBidi"/>
                <w:sz w:val="22"/>
                <w:szCs w:val="22"/>
              </w:rPr>
              <w:t>6</w:t>
            </w:r>
            <w:r w:rsidRPr="0087519E">
              <w:rPr>
                <w:rFonts w:asciiTheme="majorBidi" w:hAnsiTheme="majorBidi" w:cstheme="majorBidi"/>
                <w:sz w:val="22"/>
                <w:szCs w:val="22"/>
              </w:rPr>
              <w:t>,</w:t>
            </w:r>
            <w:r w:rsidR="00220015">
              <w:rPr>
                <w:rFonts w:asciiTheme="majorBidi" w:hAnsiTheme="majorBidi" w:cstheme="majorBidi"/>
                <w:sz w:val="22"/>
                <w:szCs w:val="22"/>
              </w:rPr>
              <w:t>193</w:t>
            </w:r>
          </w:p>
        </w:tc>
        <w:tc>
          <w:tcPr>
            <w:tcW w:w="511" w:type="pct"/>
            <w:tcBorders>
              <w:bottom w:val="double" w:sz="4" w:space="0" w:color="auto"/>
            </w:tcBorders>
            <w:vAlign w:val="center"/>
          </w:tcPr>
          <w:p w14:paraId="240FEB77" w14:textId="0B9FA777" w:rsidR="005418C7" w:rsidRPr="0087519E" w:rsidRDefault="005418C7" w:rsidP="00D3299B">
            <w:pPr>
              <w:overflowPunct/>
              <w:autoSpaceDE/>
              <w:autoSpaceDN/>
              <w:adjustRightInd/>
              <w:ind w:right="72"/>
              <w:jc w:val="right"/>
              <w:textAlignment w:val="auto"/>
              <w:rPr>
                <w:rFonts w:asciiTheme="majorBidi" w:hAnsiTheme="majorBidi" w:cstheme="majorBidi"/>
                <w:sz w:val="22"/>
                <w:szCs w:val="22"/>
              </w:rPr>
            </w:pPr>
            <w:r w:rsidRPr="0087519E">
              <w:rPr>
                <w:rFonts w:asciiTheme="majorBidi" w:hAnsiTheme="majorBidi" w:cstheme="majorBidi"/>
                <w:sz w:val="22"/>
                <w:szCs w:val="22"/>
              </w:rPr>
              <w:t>16,</w:t>
            </w:r>
            <w:r w:rsidR="00220015">
              <w:rPr>
                <w:rFonts w:asciiTheme="majorBidi" w:hAnsiTheme="majorBidi" w:cstheme="majorBidi"/>
                <w:sz w:val="22"/>
                <w:szCs w:val="22"/>
              </w:rPr>
              <w:t>144</w:t>
            </w:r>
          </w:p>
        </w:tc>
        <w:tc>
          <w:tcPr>
            <w:tcW w:w="548" w:type="pct"/>
            <w:tcBorders>
              <w:bottom w:val="double" w:sz="4" w:space="0" w:color="auto"/>
            </w:tcBorders>
            <w:noWrap/>
            <w:vAlign w:val="center"/>
          </w:tcPr>
          <w:p w14:paraId="63E696FE" w14:textId="645BB434" w:rsidR="005418C7" w:rsidRPr="0087519E" w:rsidRDefault="005418C7" w:rsidP="00D3299B">
            <w:pPr>
              <w:overflowPunct/>
              <w:autoSpaceDE/>
              <w:autoSpaceDN/>
              <w:adjustRightInd/>
              <w:ind w:right="-18"/>
              <w:jc w:val="right"/>
              <w:textAlignment w:val="auto"/>
              <w:rPr>
                <w:rFonts w:asciiTheme="majorBidi" w:hAnsiTheme="majorBidi" w:cstheme="majorBidi"/>
                <w:sz w:val="22"/>
                <w:szCs w:val="22"/>
              </w:rPr>
            </w:pPr>
            <w:r w:rsidRPr="0087519E">
              <w:rPr>
                <w:rFonts w:asciiTheme="majorBidi" w:hAnsiTheme="majorBidi" w:cstheme="majorBidi"/>
                <w:sz w:val="22"/>
                <w:szCs w:val="22"/>
              </w:rPr>
              <w:t>1</w:t>
            </w:r>
          </w:p>
        </w:tc>
        <w:tc>
          <w:tcPr>
            <w:tcW w:w="547" w:type="pct"/>
            <w:tcBorders>
              <w:bottom w:val="double" w:sz="4" w:space="0" w:color="auto"/>
            </w:tcBorders>
            <w:noWrap/>
            <w:vAlign w:val="center"/>
          </w:tcPr>
          <w:p w14:paraId="24D352A7" w14:textId="2D3FB85A" w:rsidR="005418C7" w:rsidRPr="0087519E" w:rsidRDefault="005418C7" w:rsidP="00D3299B">
            <w:pPr>
              <w:overflowPunct/>
              <w:autoSpaceDE/>
              <w:autoSpaceDN/>
              <w:adjustRightInd/>
              <w:ind w:right="72"/>
              <w:jc w:val="right"/>
              <w:textAlignment w:val="auto"/>
              <w:rPr>
                <w:rFonts w:asciiTheme="majorBidi" w:hAnsiTheme="majorBidi" w:cstheme="majorBidi"/>
                <w:sz w:val="22"/>
                <w:szCs w:val="22"/>
              </w:rPr>
            </w:pPr>
            <w:r w:rsidRPr="0087519E">
              <w:rPr>
                <w:rFonts w:asciiTheme="majorBidi" w:hAnsiTheme="majorBidi" w:cstheme="majorBidi"/>
                <w:sz w:val="22"/>
                <w:szCs w:val="22"/>
              </w:rPr>
              <w:t>16</w:t>
            </w:r>
          </w:p>
        </w:tc>
        <w:tc>
          <w:tcPr>
            <w:tcW w:w="474" w:type="pct"/>
            <w:tcBorders>
              <w:bottom w:val="double" w:sz="4" w:space="0" w:color="auto"/>
            </w:tcBorders>
            <w:vAlign w:val="center"/>
          </w:tcPr>
          <w:p w14:paraId="31505DA5" w14:textId="7CDE2339" w:rsidR="005418C7" w:rsidRPr="0087519E" w:rsidRDefault="005418C7" w:rsidP="00D3299B">
            <w:pPr>
              <w:tabs>
                <w:tab w:val="left" w:pos="786"/>
              </w:tabs>
              <w:overflowPunct/>
              <w:autoSpaceDE/>
              <w:autoSpaceDN/>
              <w:adjustRightInd/>
              <w:ind w:right="72"/>
              <w:jc w:val="right"/>
              <w:textAlignment w:val="auto"/>
              <w:rPr>
                <w:rFonts w:asciiTheme="majorBidi" w:hAnsiTheme="majorBidi" w:cstheme="majorBidi"/>
                <w:sz w:val="22"/>
                <w:szCs w:val="22"/>
              </w:rPr>
            </w:pPr>
            <w:r w:rsidRPr="0087519E">
              <w:rPr>
                <w:rFonts w:asciiTheme="majorBidi" w:hAnsiTheme="majorBidi" w:cstheme="majorBidi"/>
                <w:sz w:val="22"/>
                <w:szCs w:val="22"/>
              </w:rPr>
              <w:t>-</w:t>
            </w:r>
          </w:p>
        </w:tc>
        <w:tc>
          <w:tcPr>
            <w:tcW w:w="438" w:type="pct"/>
            <w:tcBorders>
              <w:bottom w:val="double" w:sz="4" w:space="0" w:color="auto"/>
            </w:tcBorders>
            <w:vAlign w:val="center"/>
          </w:tcPr>
          <w:p w14:paraId="76FE6905" w14:textId="30930BC4" w:rsidR="005418C7" w:rsidRPr="0087519E" w:rsidRDefault="005418C7" w:rsidP="00D3299B">
            <w:pPr>
              <w:tabs>
                <w:tab w:val="left" w:pos="780"/>
              </w:tabs>
              <w:overflowPunct/>
              <w:autoSpaceDE/>
              <w:autoSpaceDN/>
              <w:adjustRightInd/>
              <w:ind w:right="72"/>
              <w:jc w:val="right"/>
              <w:textAlignment w:val="auto"/>
              <w:rPr>
                <w:rFonts w:asciiTheme="majorBidi" w:hAnsiTheme="majorBidi" w:cstheme="majorBidi"/>
                <w:sz w:val="22"/>
                <w:szCs w:val="22"/>
              </w:rPr>
            </w:pPr>
            <w:r w:rsidRPr="0087519E">
              <w:rPr>
                <w:rFonts w:asciiTheme="majorBidi" w:hAnsiTheme="majorBidi" w:cstheme="majorBidi"/>
                <w:sz w:val="22"/>
                <w:szCs w:val="22"/>
              </w:rPr>
              <w:t>77</w:t>
            </w:r>
          </w:p>
        </w:tc>
        <w:tc>
          <w:tcPr>
            <w:tcW w:w="475" w:type="pct"/>
            <w:tcBorders>
              <w:bottom w:val="double" w:sz="4" w:space="0" w:color="auto"/>
            </w:tcBorders>
            <w:noWrap/>
            <w:vAlign w:val="center"/>
          </w:tcPr>
          <w:p w14:paraId="12673BD7" w14:textId="7787A683" w:rsidR="005418C7" w:rsidRPr="0087519E" w:rsidRDefault="005418C7" w:rsidP="00D3299B">
            <w:pPr>
              <w:overflowPunct/>
              <w:autoSpaceDE/>
              <w:autoSpaceDN/>
              <w:adjustRightInd/>
              <w:ind w:right="72"/>
              <w:jc w:val="right"/>
              <w:textAlignment w:val="auto"/>
              <w:rPr>
                <w:rFonts w:asciiTheme="majorBidi" w:hAnsiTheme="majorBidi" w:cstheme="majorBidi"/>
                <w:sz w:val="22"/>
                <w:szCs w:val="22"/>
              </w:rPr>
            </w:pPr>
            <w:r w:rsidRPr="0087519E">
              <w:rPr>
                <w:rFonts w:asciiTheme="majorBidi" w:hAnsiTheme="majorBidi" w:cstheme="majorBidi"/>
                <w:sz w:val="22"/>
                <w:szCs w:val="22"/>
              </w:rPr>
              <w:t>536</w:t>
            </w:r>
          </w:p>
        </w:tc>
        <w:tc>
          <w:tcPr>
            <w:tcW w:w="399" w:type="pct"/>
            <w:tcBorders>
              <w:bottom w:val="double" w:sz="4" w:space="0" w:color="auto"/>
            </w:tcBorders>
            <w:noWrap/>
            <w:vAlign w:val="center"/>
          </w:tcPr>
          <w:p w14:paraId="574E5122" w14:textId="68B458C2" w:rsidR="005418C7" w:rsidRPr="0087519E" w:rsidRDefault="005418C7" w:rsidP="00D3299B">
            <w:pPr>
              <w:overflowPunct/>
              <w:autoSpaceDE/>
              <w:autoSpaceDN/>
              <w:adjustRightInd/>
              <w:ind w:left="86" w:right="-102"/>
              <w:jc w:val="right"/>
              <w:textAlignment w:val="auto"/>
              <w:rPr>
                <w:rFonts w:asciiTheme="majorBidi" w:hAnsiTheme="majorBidi" w:cstheme="majorBidi"/>
                <w:sz w:val="22"/>
                <w:szCs w:val="22"/>
              </w:rPr>
            </w:pPr>
            <w:r w:rsidRPr="0087519E">
              <w:rPr>
                <w:rFonts w:asciiTheme="majorBidi" w:hAnsiTheme="majorBidi" w:cstheme="majorBidi"/>
                <w:sz w:val="22"/>
                <w:szCs w:val="22"/>
              </w:rPr>
              <w:t>62,967</w:t>
            </w:r>
          </w:p>
        </w:tc>
      </w:tr>
      <w:bookmarkEnd w:id="9"/>
    </w:tbl>
    <w:p w14:paraId="1A4F6B6A" w14:textId="65623EE3" w:rsidR="004456B0" w:rsidRPr="0087519E" w:rsidRDefault="004456B0" w:rsidP="00C5556E">
      <w:pPr>
        <w:suppressAutoHyphens/>
        <w:ind w:right="-1710"/>
        <w:rPr>
          <w:rFonts w:asciiTheme="majorBidi" w:hAnsiTheme="majorBidi" w:cstheme="majorBidi"/>
          <w:sz w:val="22"/>
          <w:szCs w:val="22"/>
        </w:rPr>
      </w:pPr>
    </w:p>
    <w:p w14:paraId="2BE5A7EB" w14:textId="77777777" w:rsidR="008C7F8E" w:rsidRPr="0087519E" w:rsidRDefault="008C7F8E" w:rsidP="008608F2">
      <w:pPr>
        <w:suppressAutoHyphens/>
        <w:ind w:right="-1710"/>
        <w:rPr>
          <w:rFonts w:asciiTheme="majorBidi" w:hAnsiTheme="majorBidi" w:cstheme="majorBidi"/>
          <w:sz w:val="22"/>
          <w:szCs w:val="22"/>
        </w:rPr>
      </w:pPr>
    </w:p>
    <w:p w14:paraId="3AAF20A9" w14:textId="77777777" w:rsidR="008C7F8E" w:rsidRPr="0087519E" w:rsidRDefault="008C7F8E" w:rsidP="008608F2">
      <w:pPr>
        <w:suppressAutoHyphens/>
        <w:ind w:right="-1710"/>
        <w:rPr>
          <w:rFonts w:asciiTheme="majorBidi" w:hAnsiTheme="majorBidi" w:cstheme="majorBidi"/>
          <w:sz w:val="22"/>
          <w:szCs w:val="22"/>
        </w:rPr>
      </w:pPr>
    </w:p>
    <w:p w14:paraId="6244E709" w14:textId="77777777" w:rsidR="008C7F8E" w:rsidRPr="0087519E" w:rsidRDefault="008C7F8E" w:rsidP="008608F2">
      <w:pPr>
        <w:suppressAutoHyphens/>
        <w:ind w:right="-1710"/>
        <w:rPr>
          <w:rFonts w:asciiTheme="majorBidi" w:hAnsiTheme="majorBidi" w:cstheme="majorBidi"/>
          <w:sz w:val="22"/>
          <w:szCs w:val="22"/>
        </w:rPr>
      </w:pPr>
    </w:p>
    <w:p w14:paraId="6D0ACBD6" w14:textId="77777777" w:rsidR="008C7F8E" w:rsidRPr="0087519E" w:rsidRDefault="008C7F8E" w:rsidP="008608F2">
      <w:pPr>
        <w:suppressAutoHyphens/>
        <w:ind w:right="-1710"/>
        <w:rPr>
          <w:rFonts w:asciiTheme="majorBidi" w:hAnsiTheme="majorBidi" w:cstheme="majorBidi"/>
          <w:sz w:val="22"/>
          <w:szCs w:val="22"/>
        </w:rPr>
      </w:pPr>
    </w:p>
    <w:p w14:paraId="35D06144" w14:textId="77777777" w:rsidR="008C7F8E" w:rsidRPr="0087519E" w:rsidRDefault="008C7F8E" w:rsidP="008608F2">
      <w:pPr>
        <w:suppressAutoHyphens/>
        <w:ind w:right="-1710"/>
        <w:rPr>
          <w:rFonts w:asciiTheme="majorBidi" w:hAnsiTheme="majorBidi" w:cstheme="majorBidi"/>
          <w:sz w:val="22"/>
          <w:szCs w:val="22"/>
        </w:rPr>
      </w:pPr>
    </w:p>
    <w:p w14:paraId="2504541B" w14:textId="77777777" w:rsidR="00800BAF" w:rsidRPr="0087519E" w:rsidRDefault="00800BAF" w:rsidP="008608F2">
      <w:pPr>
        <w:suppressAutoHyphens/>
        <w:ind w:right="-1710"/>
        <w:rPr>
          <w:rFonts w:asciiTheme="majorBidi" w:hAnsiTheme="majorBidi" w:cstheme="majorBidi"/>
          <w:sz w:val="22"/>
          <w:szCs w:val="22"/>
        </w:rPr>
      </w:pPr>
    </w:p>
    <w:p w14:paraId="23DAB542" w14:textId="77777777" w:rsidR="00EE596B" w:rsidRPr="0087519E" w:rsidRDefault="00EE596B" w:rsidP="00B010A8">
      <w:pPr>
        <w:jc w:val="left"/>
        <w:rPr>
          <w:rFonts w:asciiTheme="majorBidi" w:hAnsiTheme="majorBidi" w:cstheme="majorBidi"/>
          <w:b/>
          <w:sz w:val="22"/>
          <w:szCs w:val="22"/>
        </w:rPr>
      </w:pPr>
    </w:p>
    <w:p w14:paraId="4C0BED87" w14:textId="15E240C0" w:rsidR="00EE596B" w:rsidRPr="0087519E" w:rsidRDefault="00EE596B" w:rsidP="00EE596B">
      <w:pPr>
        <w:ind w:left="576" w:hanging="576"/>
        <w:jc w:val="left"/>
        <w:rPr>
          <w:rFonts w:asciiTheme="majorBidi" w:hAnsiTheme="majorBidi" w:cstheme="majorBidi"/>
          <w:bCs/>
          <w:sz w:val="22"/>
          <w:szCs w:val="22"/>
        </w:rPr>
      </w:pPr>
      <w:r w:rsidRPr="0087519E">
        <w:rPr>
          <w:rFonts w:asciiTheme="majorBidi" w:hAnsiTheme="majorBidi" w:cstheme="majorBidi"/>
          <w:b/>
          <w:sz w:val="22"/>
          <w:szCs w:val="22"/>
        </w:rPr>
        <w:t>5.</w:t>
      </w:r>
      <w:r w:rsidRPr="0087519E">
        <w:rPr>
          <w:rFonts w:asciiTheme="majorBidi" w:hAnsiTheme="majorBidi" w:cstheme="majorBidi"/>
          <w:b/>
          <w:sz w:val="22"/>
          <w:szCs w:val="22"/>
        </w:rPr>
        <w:tab/>
        <w:t xml:space="preserve">Property, plant and equipment </w:t>
      </w:r>
      <w:r w:rsidRPr="0087519E">
        <w:rPr>
          <w:rFonts w:asciiTheme="majorBidi" w:hAnsiTheme="majorBidi" w:cstheme="majorBidi"/>
          <w:bCs/>
          <w:sz w:val="22"/>
          <w:szCs w:val="22"/>
        </w:rPr>
        <w:t>(continued)</w:t>
      </w:r>
    </w:p>
    <w:p w14:paraId="3B3F01B7" w14:textId="77777777" w:rsidR="004A48A0" w:rsidRPr="0087519E" w:rsidRDefault="004A48A0" w:rsidP="00C5556E">
      <w:pPr>
        <w:suppressAutoHyphens/>
        <w:ind w:right="-1710"/>
        <w:rPr>
          <w:rFonts w:asciiTheme="majorBidi" w:hAnsiTheme="majorBidi" w:cstheme="majorBidi"/>
          <w:sz w:val="22"/>
          <w:szCs w:val="22"/>
        </w:rPr>
      </w:pPr>
    </w:p>
    <w:p w14:paraId="4F630BB4" w14:textId="77777777" w:rsidR="00102972" w:rsidRPr="0087519E" w:rsidRDefault="00102972" w:rsidP="00102972">
      <w:pPr>
        <w:pStyle w:val="ListParagraph"/>
        <w:numPr>
          <w:ilvl w:val="0"/>
          <w:numId w:val="41"/>
        </w:numPr>
        <w:suppressAutoHyphens/>
        <w:ind w:right="-1710"/>
        <w:rPr>
          <w:rFonts w:asciiTheme="majorBidi" w:hAnsiTheme="majorBidi" w:cstheme="majorBidi"/>
          <w:sz w:val="22"/>
          <w:szCs w:val="22"/>
        </w:rPr>
      </w:pPr>
      <w:r w:rsidRPr="0087519E">
        <w:rPr>
          <w:rFonts w:asciiTheme="majorBidi" w:hAnsiTheme="majorBidi" w:cstheme="majorBidi"/>
          <w:sz w:val="22"/>
          <w:szCs w:val="22"/>
        </w:rPr>
        <w:t>The</w:t>
      </w:r>
      <w:r w:rsidRPr="0087519E">
        <w:rPr>
          <w:rFonts w:asciiTheme="majorBidi" w:hAnsiTheme="majorBidi" w:cstheme="majorBidi"/>
        </w:rPr>
        <w:t xml:space="preserve"> </w:t>
      </w:r>
      <w:r w:rsidRPr="0087519E">
        <w:rPr>
          <w:rFonts w:asciiTheme="majorBidi" w:hAnsiTheme="majorBidi" w:cstheme="majorBidi"/>
          <w:sz w:val="22"/>
          <w:szCs w:val="22"/>
        </w:rPr>
        <w:t>CWIP balance represents costs for the Cyber Security, Fuel Oil System Upgrade, Mountain Civil Work, and Warehouse projects, which saw progress during the year. As project components are finalised, their costs will be capitalised to "Plant and Machinery" or "Buildings and Civil Works." These costs are capitalised as they relate to assets under construction that are expected to generate future economic benefits.</w:t>
      </w:r>
    </w:p>
    <w:p w14:paraId="25C4E351" w14:textId="77777777" w:rsidR="00102972" w:rsidRPr="0087519E" w:rsidRDefault="00102972" w:rsidP="00102972">
      <w:pPr>
        <w:pStyle w:val="ListParagraph"/>
        <w:suppressAutoHyphens/>
        <w:ind w:right="-1710"/>
        <w:rPr>
          <w:rFonts w:asciiTheme="majorBidi" w:hAnsiTheme="majorBidi" w:cstheme="majorBidi"/>
          <w:sz w:val="22"/>
          <w:szCs w:val="22"/>
        </w:rPr>
      </w:pPr>
    </w:p>
    <w:p w14:paraId="0D51559F" w14:textId="77777777" w:rsidR="00102972" w:rsidRPr="0087519E" w:rsidRDefault="00102972" w:rsidP="00102972">
      <w:pPr>
        <w:pStyle w:val="ListParagraph"/>
        <w:numPr>
          <w:ilvl w:val="0"/>
          <w:numId w:val="41"/>
        </w:numPr>
        <w:suppressAutoHyphens/>
        <w:ind w:right="-900"/>
        <w:rPr>
          <w:rFonts w:asciiTheme="majorBidi" w:hAnsiTheme="majorBidi" w:cstheme="majorBidi"/>
          <w:sz w:val="22"/>
          <w:szCs w:val="22"/>
        </w:rPr>
      </w:pPr>
      <w:r w:rsidRPr="0087519E">
        <w:rPr>
          <w:rFonts w:asciiTheme="majorBidi" w:hAnsiTheme="majorBidi" w:cstheme="majorBidi"/>
          <w:sz w:val="22"/>
          <w:szCs w:val="22"/>
        </w:rPr>
        <w:t>The Company’s immovable assets</w:t>
      </w:r>
      <w:r w:rsidRPr="0087519E" w:rsidDel="006A0BFD">
        <w:rPr>
          <w:rFonts w:asciiTheme="majorBidi" w:hAnsiTheme="majorBidi" w:cstheme="majorBidi"/>
          <w:sz w:val="22"/>
          <w:szCs w:val="22"/>
        </w:rPr>
        <w:t xml:space="preserve"> </w:t>
      </w:r>
      <w:r w:rsidRPr="0087519E">
        <w:rPr>
          <w:rFonts w:asciiTheme="majorBidi" w:hAnsiTheme="majorBidi" w:cstheme="majorBidi"/>
          <w:sz w:val="22"/>
          <w:szCs w:val="22"/>
        </w:rPr>
        <w:t xml:space="preserve">are mortgaged against senior facility loan (note 11). </w:t>
      </w:r>
    </w:p>
    <w:p w14:paraId="044E7B46" w14:textId="77777777" w:rsidR="00102972" w:rsidRPr="0087519E" w:rsidRDefault="00102972" w:rsidP="00102972">
      <w:pPr>
        <w:suppressAutoHyphens/>
        <w:ind w:right="-1710"/>
        <w:rPr>
          <w:rFonts w:asciiTheme="majorBidi" w:hAnsiTheme="majorBidi" w:cstheme="majorBidi"/>
          <w:sz w:val="22"/>
          <w:szCs w:val="22"/>
        </w:rPr>
      </w:pPr>
    </w:p>
    <w:p w14:paraId="51DBDCFC" w14:textId="77777777" w:rsidR="00102972" w:rsidRPr="0087519E" w:rsidRDefault="00102972" w:rsidP="00102972">
      <w:pPr>
        <w:pStyle w:val="ListParagraph"/>
        <w:numPr>
          <w:ilvl w:val="0"/>
          <w:numId w:val="41"/>
        </w:numPr>
        <w:suppressAutoHyphens/>
        <w:ind w:right="-900"/>
        <w:rPr>
          <w:rFonts w:asciiTheme="majorBidi" w:hAnsiTheme="majorBidi" w:cstheme="majorBidi"/>
          <w:sz w:val="22"/>
          <w:szCs w:val="22"/>
        </w:rPr>
      </w:pPr>
      <w:r w:rsidRPr="0087519E">
        <w:rPr>
          <w:rFonts w:asciiTheme="majorBidi" w:hAnsiTheme="majorBidi" w:cstheme="majorBidi"/>
          <w:sz w:val="22"/>
          <w:szCs w:val="22"/>
        </w:rPr>
        <w:t xml:space="preserve">Right-of-use asset represents the land leased from Ministry of Housing and Urban Planning (note 14) on which the Company’s power plant is constructed. </w:t>
      </w:r>
    </w:p>
    <w:p w14:paraId="7AB97DFE" w14:textId="77777777" w:rsidR="00102972" w:rsidRPr="0087519E" w:rsidRDefault="00102972" w:rsidP="00102972">
      <w:pPr>
        <w:jc w:val="left"/>
        <w:rPr>
          <w:rFonts w:asciiTheme="majorBidi" w:hAnsiTheme="majorBidi" w:cstheme="majorBidi"/>
          <w:b/>
          <w:sz w:val="22"/>
          <w:szCs w:val="22"/>
        </w:rPr>
      </w:pPr>
    </w:p>
    <w:p w14:paraId="3923804C" w14:textId="77777777" w:rsidR="00102972" w:rsidRPr="0087519E" w:rsidRDefault="00102972" w:rsidP="00102972">
      <w:pPr>
        <w:pStyle w:val="ListParagraph"/>
        <w:numPr>
          <w:ilvl w:val="0"/>
          <w:numId w:val="41"/>
        </w:numPr>
        <w:suppressAutoHyphens/>
        <w:ind w:right="-1710"/>
        <w:rPr>
          <w:rFonts w:asciiTheme="majorBidi" w:hAnsiTheme="majorBidi" w:cstheme="majorBidi"/>
          <w:iCs/>
          <w:sz w:val="22"/>
          <w:szCs w:val="22"/>
        </w:rPr>
      </w:pPr>
      <w:r w:rsidRPr="0087519E">
        <w:rPr>
          <w:rFonts w:asciiTheme="majorBidi" w:hAnsiTheme="majorBidi" w:cstheme="majorBidi"/>
          <w:iCs/>
          <w:sz w:val="22"/>
          <w:szCs w:val="22"/>
        </w:rPr>
        <w:t xml:space="preserve">The depreciation charged for the year is allocated as follows: </w:t>
      </w:r>
    </w:p>
    <w:p w14:paraId="2C89CAA4" w14:textId="77777777" w:rsidR="000F737C" w:rsidRPr="0087519E" w:rsidRDefault="000F737C" w:rsidP="000B0389">
      <w:pPr>
        <w:suppressAutoHyphens/>
        <w:ind w:left="576" w:right="-1710"/>
        <w:rPr>
          <w:rFonts w:asciiTheme="majorBidi" w:hAnsiTheme="majorBidi" w:cstheme="majorBidi"/>
          <w:sz w:val="22"/>
          <w:szCs w:val="22"/>
        </w:rPr>
      </w:pPr>
    </w:p>
    <w:tbl>
      <w:tblPr>
        <w:tblStyle w:val="TableGrid"/>
        <w:tblW w:w="864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1440"/>
        <w:gridCol w:w="1710"/>
      </w:tblGrid>
      <w:tr w:rsidR="00571816" w:rsidRPr="0087519E" w14:paraId="34957F7D" w14:textId="77777777" w:rsidTr="002C20A7">
        <w:tc>
          <w:tcPr>
            <w:tcW w:w="5495" w:type="dxa"/>
          </w:tcPr>
          <w:p w14:paraId="2F9E0EF8" w14:textId="77777777" w:rsidR="00C5556E" w:rsidRPr="0087519E" w:rsidRDefault="00C5556E" w:rsidP="00C5556E">
            <w:pPr>
              <w:suppressAutoHyphens/>
              <w:ind w:right="-1710"/>
              <w:rPr>
                <w:rFonts w:asciiTheme="majorBidi" w:hAnsiTheme="majorBidi" w:cstheme="majorBidi"/>
                <w:sz w:val="22"/>
                <w:szCs w:val="22"/>
              </w:rPr>
            </w:pPr>
          </w:p>
        </w:tc>
        <w:tc>
          <w:tcPr>
            <w:tcW w:w="1440" w:type="dxa"/>
          </w:tcPr>
          <w:p w14:paraId="1C8D7AAE" w14:textId="2798597D" w:rsidR="00C5556E" w:rsidRPr="0087519E" w:rsidRDefault="000A6DA9" w:rsidP="00BF1AFD">
            <w:pPr>
              <w:ind w:left="-105" w:right="-12"/>
              <w:jc w:val="right"/>
              <w:rPr>
                <w:rFonts w:asciiTheme="majorBidi" w:hAnsiTheme="majorBidi" w:cstheme="majorBidi"/>
                <w:b/>
                <w:sz w:val="22"/>
                <w:szCs w:val="22"/>
              </w:rPr>
            </w:pPr>
            <w:r w:rsidRPr="0087519E">
              <w:rPr>
                <w:rFonts w:asciiTheme="majorBidi" w:hAnsiTheme="majorBidi" w:cstheme="majorBidi"/>
                <w:b/>
                <w:sz w:val="22"/>
                <w:szCs w:val="22"/>
              </w:rPr>
              <w:t>3</w:t>
            </w:r>
            <w:r w:rsidR="00BE25A9" w:rsidRPr="0087519E">
              <w:rPr>
                <w:rFonts w:asciiTheme="majorBidi" w:hAnsiTheme="majorBidi" w:cstheme="majorBidi"/>
                <w:b/>
                <w:sz w:val="22"/>
                <w:szCs w:val="22"/>
              </w:rPr>
              <w:t>0</w:t>
            </w:r>
            <w:r w:rsidR="002C20A7" w:rsidRPr="0087519E">
              <w:rPr>
                <w:rFonts w:asciiTheme="majorBidi" w:hAnsiTheme="majorBidi" w:cstheme="majorBidi"/>
                <w:b/>
                <w:sz w:val="22"/>
                <w:szCs w:val="22"/>
              </w:rPr>
              <w:t xml:space="preserve"> </w:t>
            </w:r>
            <w:r w:rsidR="00BD5ED2">
              <w:rPr>
                <w:rFonts w:asciiTheme="majorBidi" w:hAnsiTheme="majorBidi" w:cstheme="majorBidi"/>
                <w:b/>
                <w:sz w:val="22"/>
                <w:szCs w:val="22"/>
              </w:rPr>
              <w:t>September</w:t>
            </w:r>
          </w:p>
          <w:p w14:paraId="3FCC71F0" w14:textId="5E526153" w:rsidR="00C5556E" w:rsidRPr="0087519E" w:rsidRDefault="00C5556E" w:rsidP="00BF1AFD">
            <w:pPr>
              <w:suppressAutoHyphens/>
              <w:ind w:right="-12"/>
              <w:jc w:val="right"/>
              <w:rPr>
                <w:rFonts w:asciiTheme="majorBidi" w:hAnsiTheme="majorBidi" w:cstheme="majorBidi"/>
                <w:b/>
                <w:sz w:val="22"/>
                <w:szCs w:val="22"/>
              </w:rPr>
            </w:pPr>
            <w:r w:rsidRPr="0087519E">
              <w:rPr>
                <w:rFonts w:asciiTheme="majorBidi" w:hAnsiTheme="majorBidi" w:cstheme="majorBidi"/>
                <w:b/>
                <w:sz w:val="22"/>
                <w:szCs w:val="22"/>
              </w:rPr>
              <w:t>202</w:t>
            </w:r>
            <w:r w:rsidR="001147FB" w:rsidRPr="0087519E">
              <w:rPr>
                <w:rFonts w:asciiTheme="majorBidi" w:hAnsiTheme="majorBidi" w:cstheme="majorBidi"/>
                <w:b/>
                <w:sz w:val="22"/>
                <w:szCs w:val="22"/>
              </w:rPr>
              <w:t>6</w:t>
            </w:r>
          </w:p>
          <w:p w14:paraId="5DB10A32" w14:textId="3AC472B2" w:rsidR="00C5556E" w:rsidRPr="0087519E" w:rsidRDefault="00C5556E" w:rsidP="00BF1AFD">
            <w:pPr>
              <w:suppressAutoHyphens/>
              <w:ind w:right="-12"/>
              <w:jc w:val="right"/>
              <w:rPr>
                <w:rFonts w:asciiTheme="majorBidi" w:hAnsiTheme="majorBidi" w:cstheme="majorBidi"/>
                <w:sz w:val="22"/>
                <w:szCs w:val="22"/>
              </w:rPr>
            </w:pPr>
            <w:r w:rsidRPr="0087519E">
              <w:rPr>
                <w:rFonts w:asciiTheme="majorBidi" w:hAnsiTheme="majorBidi" w:cstheme="majorBidi"/>
                <w:b/>
                <w:bCs/>
                <w:spacing w:val="-6"/>
                <w:sz w:val="22"/>
                <w:szCs w:val="22"/>
              </w:rPr>
              <w:t>RO ‘000</w:t>
            </w:r>
          </w:p>
        </w:tc>
        <w:tc>
          <w:tcPr>
            <w:tcW w:w="1710" w:type="dxa"/>
          </w:tcPr>
          <w:p w14:paraId="0A167E3F" w14:textId="05D48742" w:rsidR="001147FB" w:rsidRPr="0087519E" w:rsidRDefault="001147FB" w:rsidP="001147FB">
            <w:pPr>
              <w:ind w:left="-105" w:right="-12"/>
              <w:jc w:val="right"/>
              <w:rPr>
                <w:rFonts w:asciiTheme="majorBidi" w:hAnsiTheme="majorBidi" w:cstheme="majorBidi"/>
                <w:bCs/>
                <w:sz w:val="22"/>
                <w:szCs w:val="22"/>
              </w:rPr>
            </w:pPr>
            <w:r w:rsidRPr="0087519E">
              <w:rPr>
                <w:rFonts w:asciiTheme="majorBidi" w:hAnsiTheme="majorBidi" w:cstheme="majorBidi"/>
                <w:bCs/>
                <w:sz w:val="22"/>
                <w:szCs w:val="22"/>
              </w:rPr>
              <w:t>3</w:t>
            </w:r>
            <w:r w:rsidR="00BE25A9" w:rsidRPr="0087519E">
              <w:rPr>
                <w:rFonts w:asciiTheme="majorBidi" w:hAnsiTheme="majorBidi" w:cstheme="majorBidi"/>
                <w:bCs/>
                <w:sz w:val="22"/>
                <w:szCs w:val="22"/>
              </w:rPr>
              <w:t>0</w:t>
            </w:r>
            <w:r w:rsidRPr="0087519E">
              <w:rPr>
                <w:rFonts w:asciiTheme="majorBidi" w:hAnsiTheme="majorBidi" w:cstheme="majorBidi"/>
                <w:bCs/>
                <w:sz w:val="22"/>
                <w:szCs w:val="22"/>
              </w:rPr>
              <w:t xml:space="preserve"> </w:t>
            </w:r>
            <w:r w:rsidR="00BD5ED2">
              <w:rPr>
                <w:rFonts w:asciiTheme="majorBidi" w:hAnsiTheme="majorBidi" w:cstheme="majorBidi"/>
                <w:bCs/>
                <w:sz w:val="22"/>
                <w:szCs w:val="22"/>
              </w:rPr>
              <w:t>September</w:t>
            </w:r>
          </w:p>
          <w:p w14:paraId="25322071" w14:textId="33B5DF15" w:rsidR="001147FB" w:rsidRPr="0087519E" w:rsidRDefault="001147FB" w:rsidP="001147FB">
            <w:pPr>
              <w:suppressAutoHyphens/>
              <w:ind w:right="72"/>
              <w:jc w:val="right"/>
              <w:rPr>
                <w:rFonts w:asciiTheme="majorBidi" w:hAnsiTheme="majorBidi" w:cstheme="majorBidi"/>
                <w:bCs/>
                <w:sz w:val="22"/>
                <w:szCs w:val="22"/>
              </w:rPr>
            </w:pPr>
            <w:r w:rsidRPr="0087519E">
              <w:rPr>
                <w:rFonts w:asciiTheme="majorBidi" w:hAnsiTheme="majorBidi" w:cstheme="majorBidi"/>
                <w:bCs/>
                <w:sz w:val="22"/>
                <w:szCs w:val="22"/>
              </w:rPr>
              <w:t>2025</w:t>
            </w:r>
          </w:p>
          <w:p w14:paraId="6BE112A7" w14:textId="2C71CF80" w:rsidR="00C5556E" w:rsidRPr="0087519E" w:rsidRDefault="00C5556E" w:rsidP="001147FB">
            <w:pPr>
              <w:suppressAutoHyphens/>
              <w:ind w:right="72"/>
              <w:jc w:val="right"/>
              <w:rPr>
                <w:rFonts w:asciiTheme="majorBidi" w:hAnsiTheme="majorBidi" w:cstheme="majorBidi"/>
                <w:bCs/>
                <w:sz w:val="22"/>
                <w:szCs w:val="22"/>
              </w:rPr>
            </w:pPr>
            <w:r w:rsidRPr="0087519E">
              <w:rPr>
                <w:rFonts w:asciiTheme="majorBidi" w:hAnsiTheme="majorBidi" w:cstheme="majorBidi"/>
                <w:bCs/>
                <w:spacing w:val="-6"/>
                <w:sz w:val="22"/>
                <w:szCs w:val="22"/>
              </w:rPr>
              <w:t>RO ‘000</w:t>
            </w:r>
          </w:p>
        </w:tc>
      </w:tr>
      <w:tr w:rsidR="00931577" w:rsidRPr="0087519E" w14:paraId="30A2705A" w14:textId="77777777" w:rsidTr="002C20A7">
        <w:tc>
          <w:tcPr>
            <w:tcW w:w="5495" w:type="dxa"/>
          </w:tcPr>
          <w:p w14:paraId="6648AAC3" w14:textId="3ED0788C" w:rsidR="00931577" w:rsidRPr="0087519E" w:rsidRDefault="00931577" w:rsidP="00931577">
            <w:pPr>
              <w:suppressAutoHyphens/>
              <w:ind w:right="-1710"/>
              <w:rPr>
                <w:rFonts w:asciiTheme="majorBidi" w:hAnsiTheme="majorBidi" w:cstheme="majorBidi"/>
                <w:sz w:val="22"/>
                <w:szCs w:val="22"/>
              </w:rPr>
            </w:pPr>
            <w:r w:rsidRPr="0087519E">
              <w:rPr>
                <w:rFonts w:asciiTheme="majorBidi" w:hAnsiTheme="majorBidi" w:cstheme="majorBidi"/>
                <w:sz w:val="22"/>
                <w:szCs w:val="22"/>
              </w:rPr>
              <w:t>Operating costs (note 16)</w:t>
            </w:r>
          </w:p>
        </w:tc>
        <w:tc>
          <w:tcPr>
            <w:tcW w:w="1440" w:type="dxa"/>
            <w:vAlign w:val="center"/>
          </w:tcPr>
          <w:p w14:paraId="0CCBD834" w14:textId="651EA780" w:rsidR="00931577" w:rsidRPr="0087519E" w:rsidRDefault="0014398A" w:rsidP="00931577">
            <w:pPr>
              <w:suppressAutoHyphens/>
              <w:ind w:right="-12"/>
              <w:jc w:val="right"/>
              <w:rPr>
                <w:rFonts w:asciiTheme="majorBidi" w:hAnsiTheme="majorBidi" w:cstheme="majorBidi"/>
                <w:b/>
                <w:bCs/>
                <w:sz w:val="22"/>
                <w:szCs w:val="22"/>
              </w:rPr>
            </w:pPr>
            <w:r>
              <w:rPr>
                <w:rFonts w:asciiTheme="majorBidi" w:hAnsiTheme="majorBidi" w:cstheme="majorBidi"/>
                <w:b/>
                <w:bCs/>
                <w:sz w:val="22"/>
                <w:szCs w:val="22"/>
              </w:rPr>
              <w:t>1,495</w:t>
            </w:r>
          </w:p>
        </w:tc>
        <w:tc>
          <w:tcPr>
            <w:tcW w:w="1710" w:type="dxa"/>
            <w:vAlign w:val="center"/>
          </w:tcPr>
          <w:p w14:paraId="033202CF" w14:textId="51A40C34" w:rsidR="00931577" w:rsidRPr="0087519E" w:rsidRDefault="00BD5ED2" w:rsidP="001610EC">
            <w:pPr>
              <w:suppressAutoHyphens/>
              <w:ind w:right="72"/>
              <w:jc w:val="right"/>
              <w:rPr>
                <w:rFonts w:asciiTheme="majorBidi" w:hAnsiTheme="majorBidi" w:cstheme="majorBidi"/>
                <w:sz w:val="22"/>
                <w:szCs w:val="22"/>
              </w:rPr>
            </w:pPr>
            <w:r>
              <w:rPr>
                <w:rFonts w:asciiTheme="majorBidi" w:hAnsiTheme="majorBidi" w:cstheme="majorBidi"/>
                <w:sz w:val="22"/>
                <w:szCs w:val="22"/>
              </w:rPr>
              <w:t>1,486</w:t>
            </w:r>
          </w:p>
        </w:tc>
      </w:tr>
      <w:tr w:rsidR="00931577" w:rsidRPr="0087519E" w14:paraId="062E70EF" w14:textId="77777777" w:rsidTr="002C20A7">
        <w:tc>
          <w:tcPr>
            <w:tcW w:w="5495" w:type="dxa"/>
          </w:tcPr>
          <w:p w14:paraId="62BD0C87" w14:textId="026819D8" w:rsidR="00931577" w:rsidRPr="0087519E" w:rsidRDefault="00931577" w:rsidP="00931577">
            <w:pPr>
              <w:suppressAutoHyphens/>
              <w:ind w:right="-1710"/>
              <w:rPr>
                <w:rFonts w:asciiTheme="majorBidi" w:hAnsiTheme="majorBidi" w:cstheme="majorBidi"/>
                <w:sz w:val="22"/>
                <w:szCs w:val="22"/>
              </w:rPr>
            </w:pPr>
            <w:r w:rsidRPr="0087519E">
              <w:rPr>
                <w:rFonts w:asciiTheme="majorBidi" w:hAnsiTheme="majorBidi" w:cstheme="majorBidi"/>
                <w:sz w:val="22"/>
                <w:szCs w:val="22"/>
              </w:rPr>
              <w:t>General and administrative expenses (note 17)</w:t>
            </w:r>
          </w:p>
        </w:tc>
        <w:tc>
          <w:tcPr>
            <w:tcW w:w="1440" w:type="dxa"/>
            <w:tcBorders>
              <w:bottom w:val="single" w:sz="4" w:space="0" w:color="auto"/>
            </w:tcBorders>
          </w:tcPr>
          <w:p w14:paraId="0996941A" w14:textId="167BC843" w:rsidR="00931577" w:rsidRPr="0087519E" w:rsidRDefault="00B06D41" w:rsidP="00931577">
            <w:pPr>
              <w:suppressAutoHyphens/>
              <w:ind w:right="-12"/>
              <w:jc w:val="right"/>
              <w:rPr>
                <w:rFonts w:asciiTheme="majorBidi" w:hAnsiTheme="majorBidi" w:cstheme="majorBidi"/>
                <w:b/>
                <w:bCs/>
                <w:sz w:val="22"/>
                <w:szCs w:val="22"/>
              </w:rPr>
            </w:pPr>
            <w:r>
              <w:rPr>
                <w:rFonts w:asciiTheme="majorBidi" w:hAnsiTheme="majorBidi" w:cstheme="majorBidi"/>
                <w:b/>
                <w:bCs/>
                <w:sz w:val="22"/>
                <w:szCs w:val="22"/>
              </w:rPr>
              <w:t>15</w:t>
            </w:r>
          </w:p>
        </w:tc>
        <w:tc>
          <w:tcPr>
            <w:tcW w:w="1710" w:type="dxa"/>
            <w:tcBorders>
              <w:bottom w:val="single" w:sz="4" w:space="0" w:color="auto"/>
            </w:tcBorders>
          </w:tcPr>
          <w:p w14:paraId="70BC62FD" w14:textId="6422E9EC" w:rsidR="00931577" w:rsidRPr="0087519E" w:rsidRDefault="00BD5ED2" w:rsidP="001610EC">
            <w:pPr>
              <w:suppressAutoHyphens/>
              <w:ind w:right="72"/>
              <w:jc w:val="right"/>
              <w:rPr>
                <w:rFonts w:asciiTheme="majorBidi" w:hAnsiTheme="majorBidi" w:cstheme="majorBidi"/>
                <w:sz w:val="22"/>
                <w:szCs w:val="22"/>
              </w:rPr>
            </w:pPr>
            <w:r>
              <w:rPr>
                <w:rFonts w:asciiTheme="majorBidi" w:hAnsiTheme="majorBidi" w:cstheme="majorBidi"/>
                <w:sz w:val="22"/>
                <w:szCs w:val="22"/>
              </w:rPr>
              <w:t>20</w:t>
            </w:r>
          </w:p>
        </w:tc>
      </w:tr>
      <w:tr w:rsidR="00931577" w:rsidRPr="0087519E" w14:paraId="100AC71E" w14:textId="77777777" w:rsidTr="002C20A7">
        <w:tc>
          <w:tcPr>
            <w:tcW w:w="5495" w:type="dxa"/>
          </w:tcPr>
          <w:p w14:paraId="3EAF3F64" w14:textId="77777777" w:rsidR="00931577" w:rsidRPr="0087519E" w:rsidRDefault="00931577" w:rsidP="00931577">
            <w:pPr>
              <w:suppressAutoHyphens/>
              <w:ind w:right="-1710"/>
              <w:rPr>
                <w:rFonts w:asciiTheme="majorBidi" w:hAnsiTheme="majorBidi" w:cstheme="majorBidi"/>
                <w:sz w:val="22"/>
                <w:szCs w:val="22"/>
              </w:rPr>
            </w:pPr>
          </w:p>
        </w:tc>
        <w:tc>
          <w:tcPr>
            <w:tcW w:w="1440" w:type="dxa"/>
            <w:tcBorders>
              <w:top w:val="single" w:sz="4" w:space="0" w:color="auto"/>
              <w:bottom w:val="single" w:sz="4" w:space="0" w:color="auto"/>
            </w:tcBorders>
          </w:tcPr>
          <w:p w14:paraId="641FAC81" w14:textId="178DCF7C" w:rsidR="00931577" w:rsidRPr="0087519E" w:rsidRDefault="0014398A" w:rsidP="00931577">
            <w:pPr>
              <w:suppressAutoHyphens/>
              <w:ind w:right="-12"/>
              <w:jc w:val="right"/>
              <w:rPr>
                <w:rFonts w:asciiTheme="majorBidi" w:hAnsiTheme="majorBidi" w:cstheme="majorBidi"/>
                <w:b/>
                <w:bCs/>
                <w:sz w:val="22"/>
                <w:szCs w:val="22"/>
              </w:rPr>
            </w:pPr>
            <w:r>
              <w:rPr>
                <w:rFonts w:asciiTheme="majorBidi" w:hAnsiTheme="majorBidi" w:cstheme="majorBidi"/>
                <w:b/>
                <w:bCs/>
                <w:sz w:val="22"/>
                <w:szCs w:val="22"/>
              </w:rPr>
              <w:t>1,</w:t>
            </w:r>
            <w:r w:rsidR="00B06D41">
              <w:rPr>
                <w:rFonts w:asciiTheme="majorBidi" w:hAnsiTheme="majorBidi" w:cstheme="majorBidi"/>
                <w:b/>
                <w:bCs/>
                <w:sz w:val="22"/>
                <w:szCs w:val="22"/>
              </w:rPr>
              <w:t>510</w:t>
            </w:r>
          </w:p>
        </w:tc>
        <w:tc>
          <w:tcPr>
            <w:tcW w:w="1710" w:type="dxa"/>
            <w:tcBorders>
              <w:top w:val="single" w:sz="4" w:space="0" w:color="auto"/>
              <w:bottom w:val="single" w:sz="4" w:space="0" w:color="auto"/>
            </w:tcBorders>
          </w:tcPr>
          <w:p w14:paraId="2E29AE27" w14:textId="33C94D48" w:rsidR="00931577" w:rsidRPr="0087519E" w:rsidRDefault="001610EC" w:rsidP="001610EC">
            <w:pPr>
              <w:suppressAutoHyphens/>
              <w:ind w:right="72"/>
              <w:jc w:val="right"/>
              <w:rPr>
                <w:rFonts w:asciiTheme="majorBidi" w:hAnsiTheme="majorBidi" w:cstheme="majorBidi"/>
                <w:sz w:val="22"/>
                <w:szCs w:val="22"/>
              </w:rPr>
            </w:pPr>
            <w:r w:rsidRPr="0087519E">
              <w:rPr>
                <w:rFonts w:asciiTheme="majorBidi" w:hAnsiTheme="majorBidi" w:cstheme="majorBidi"/>
                <w:sz w:val="22"/>
                <w:szCs w:val="22"/>
              </w:rPr>
              <w:t>1,</w:t>
            </w:r>
            <w:r w:rsidR="00BD5ED2">
              <w:rPr>
                <w:rFonts w:asciiTheme="majorBidi" w:hAnsiTheme="majorBidi" w:cstheme="majorBidi"/>
                <w:sz w:val="22"/>
                <w:szCs w:val="22"/>
              </w:rPr>
              <w:t>506</w:t>
            </w:r>
          </w:p>
        </w:tc>
      </w:tr>
    </w:tbl>
    <w:p w14:paraId="35A85C59" w14:textId="77777777" w:rsidR="00C5556E" w:rsidRPr="0087519E" w:rsidRDefault="00C5556E" w:rsidP="000B0389">
      <w:pPr>
        <w:suppressAutoHyphens/>
        <w:ind w:left="576" w:right="-1710"/>
        <w:rPr>
          <w:rFonts w:asciiTheme="majorBidi" w:hAnsiTheme="majorBidi" w:cstheme="majorBidi"/>
          <w:sz w:val="22"/>
          <w:szCs w:val="22"/>
        </w:rPr>
      </w:pPr>
    </w:p>
    <w:p w14:paraId="6651E6FC" w14:textId="38EF7DCD" w:rsidR="00122CD4" w:rsidRPr="0087519E" w:rsidRDefault="00122CD4" w:rsidP="00122CD4">
      <w:pPr>
        <w:rPr>
          <w:rFonts w:asciiTheme="majorBidi" w:hAnsiTheme="majorBidi" w:cstheme="majorBidi"/>
          <w:b/>
          <w:bCs/>
          <w:sz w:val="22"/>
          <w:szCs w:val="22"/>
        </w:rPr>
      </w:pPr>
      <w:r w:rsidRPr="0087519E">
        <w:rPr>
          <w:rFonts w:asciiTheme="majorBidi" w:hAnsiTheme="majorBidi" w:cstheme="majorBidi"/>
          <w:b/>
          <w:bCs/>
          <w:sz w:val="22"/>
          <w:szCs w:val="22"/>
        </w:rPr>
        <w:t>Impairment:</w:t>
      </w:r>
    </w:p>
    <w:p w14:paraId="1E578732" w14:textId="77777777" w:rsidR="00122CD4" w:rsidRPr="0087519E" w:rsidRDefault="00122CD4" w:rsidP="00122CD4">
      <w:pPr>
        <w:suppressAutoHyphens/>
        <w:ind w:right="-1710"/>
        <w:rPr>
          <w:rFonts w:asciiTheme="majorBidi" w:hAnsiTheme="majorBidi" w:cstheme="majorBidi"/>
          <w:sz w:val="22"/>
          <w:szCs w:val="22"/>
        </w:rPr>
      </w:pPr>
    </w:p>
    <w:p w14:paraId="0FCAEF98" w14:textId="4C2EF905" w:rsidR="00A824AE" w:rsidRPr="0087519E" w:rsidRDefault="00A824AE" w:rsidP="00A824AE">
      <w:pPr>
        <w:suppressAutoHyphens/>
        <w:ind w:left="360" w:right="-1710"/>
        <w:rPr>
          <w:rFonts w:asciiTheme="majorBidi" w:hAnsiTheme="majorBidi" w:cstheme="majorBidi"/>
          <w:sz w:val="22"/>
          <w:szCs w:val="22"/>
        </w:rPr>
      </w:pPr>
      <w:r w:rsidRPr="0087519E">
        <w:rPr>
          <w:rFonts w:asciiTheme="majorBidi" w:hAnsiTheme="majorBidi" w:cstheme="majorBidi"/>
          <w:sz w:val="22"/>
          <w:szCs w:val="22"/>
        </w:rPr>
        <w:t xml:space="preserve">In 2025, the Company conducted impairment testing for the plant using the discounted cash flow method. This approach involved estimating the present value of net cash flows expected from the plant, factoring in guaranteed revenue from the existing Power Purchase Agreement (PPA) valid until 2032. Given the Company's highly leveraged position, the expected net cash flows were discounted using a risk-adjusted discount rate. While Management acknowledges that the Sultanate is shifting towards renewable energy sources, they firmly believe that progress in the Musandam Governorate will be slower compared to other areas, due to its remote location, challenging terrain, and the absence of competing energy providers. The value-in-use calculation is primarily supported by contracted capacity and energy revenues under the PPA, which provide predictable cash flows up to 2032. This view aligns with the most recent 7-year statement (2023-2029) released by the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w:t>
      </w:r>
    </w:p>
    <w:p w14:paraId="4F235E25" w14:textId="6367A540" w:rsidR="00122CD4" w:rsidRPr="0087519E" w:rsidRDefault="00122CD4" w:rsidP="00122CD4">
      <w:pPr>
        <w:tabs>
          <w:tab w:val="left" w:pos="1315"/>
        </w:tabs>
        <w:rPr>
          <w:rFonts w:asciiTheme="majorBidi" w:hAnsiTheme="majorBidi" w:cstheme="majorBidi"/>
          <w:sz w:val="22"/>
          <w:szCs w:val="22"/>
        </w:rPr>
        <w:sectPr w:rsidR="00122CD4" w:rsidRPr="0087519E" w:rsidSect="00BA17E0">
          <w:headerReference w:type="even" r:id="rId29"/>
          <w:footerReference w:type="default" r:id="rId30"/>
          <w:headerReference w:type="first" r:id="rId31"/>
          <w:pgSz w:w="16834" w:h="11909" w:orient="landscape" w:code="9"/>
          <w:pgMar w:top="1440" w:right="2704" w:bottom="720" w:left="1440" w:header="1294" w:footer="432" w:gutter="0"/>
          <w:cols w:space="720"/>
          <w:noEndnote/>
        </w:sectPr>
      </w:pPr>
    </w:p>
    <w:p w14:paraId="69B6D93A" w14:textId="3604FB6C" w:rsidR="00BB3DDF" w:rsidRPr="0087519E" w:rsidRDefault="00BB3DDF" w:rsidP="00F36254">
      <w:pPr>
        <w:tabs>
          <w:tab w:val="left" w:pos="720"/>
          <w:tab w:val="left" w:pos="1440"/>
          <w:tab w:val="left" w:pos="8980"/>
          <w:tab w:val="left" w:pos="9270"/>
          <w:tab w:val="right" w:pos="9403"/>
        </w:tabs>
        <w:ind w:right="-43"/>
        <w:jc w:val="left"/>
        <w:rPr>
          <w:rFonts w:asciiTheme="majorBidi" w:hAnsiTheme="majorBidi" w:cstheme="majorBidi"/>
          <w:b/>
          <w:sz w:val="22"/>
          <w:szCs w:val="22"/>
        </w:rPr>
      </w:pPr>
      <w:r w:rsidRPr="0087519E">
        <w:rPr>
          <w:rFonts w:asciiTheme="majorBidi" w:hAnsiTheme="majorBidi" w:cstheme="majorBidi"/>
          <w:b/>
          <w:sz w:val="22"/>
          <w:szCs w:val="22"/>
        </w:rPr>
        <w:lastRenderedPageBreak/>
        <w:t>6.</w:t>
      </w:r>
      <w:r w:rsidRPr="0087519E">
        <w:rPr>
          <w:rFonts w:asciiTheme="majorBidi" w:hAnsiTheme="majorBidi" w:cstheme="majorBidi"/>
          <w:b/>
          <w:sz w:val="22"/>
          <w:szCs w:val="22"/>
        </w:rPr>
        <w:tab/>
        <w:t xml:space="preserve">Inventories </w:t>
      </w:r>
      <w:r w:rsidR="00A66D03" w:rsidRPr="0087519E">
        <w:rPr>
          <w:rFonts w:asciiTheme="majorBidi" w:hAnsiTheme="majorBidi" w:cstheme="majorBidi"/>
          <w:b/>
          <w:sz w:val="22"/>
          <w:szCs w:val="22"/>
        </w:rPr>
        <w:tab/>
      </w:r>
      <w:r w:rsidR="00A66D03" w:rsidRPr="0087519E">
        <w:rPr>
          <w:rFonts w:asciiTheme="majorBidi" w:hAnsiTheme="majorBidi" w:cstheme="majorBidi"/>
          <w:b/>
          <w:sz w:val="22"/>
          <w:szCs w:val="22"/>
        </w:rPr>
        <w:tab/>
      </w:r>
      <w:r w:rsidR="00A66D03" w:rsidRPr="0087519E">
        <w:rPr>
          <w:rFonts w:asciiTheme="majorBidi" w:hAnsiTheme="majorBidi" w:cstheme="majorBidi"/>
          <w:b/>
          <w:sz w:val="22"/>
          <w:szCs w:val="22"/>
        </w:rPr>
        <w:tab/>
      </w:r>
    </w:p>
    <w:tbl>
      <w:tblPr>
        <w:tblW w:w="5048" w:type="pct"/>
        <w:tblLayout w:type="fixed"/>
        <w:tblCellMar>
          <w:left w:w="72" w:type="dxa"/>
          <w:right w:w="72" w:type="dxa"/>
        </w:tblCellMar>
        <w:tblLook w:val="0000" w:firstRow="0" w:lastRow="0" w:firstColumn="0" w:lastColumn="0" w:noHBand="0" w:noVBand="0"/>
      </w:tblPr>
      <w:tblGrid>
        <w:gridCol w:w="6210"/>
        <w:gridCol w:w="1624"/>
        <w:gridCol w:w="183"/>
        <w:gridCol w:w="1433"/>
      </w:tblGrid>
      <w:tr w:rsidR="00571816" w:rsidRPr="0087519E" w14:paraId="11E3555F" w14:textId="77777777" w:rsidTr="002B1C15">
        <w:tc>
          <w:tcPr>
            <w:tcW w:w="3286" w:type="pct"/>
            <w:noWrap/>
          </w:tcPr>
          <w:p w14:paraId="0D332B7A" w14:textId="77777777" w:rsidR="000C7244" w:rsidRPr="0087519E" w:rsidRDefault="000C7244" w:rsidP="00B848D3">
            <w:pPr>
              <w:pStyle w:val="19xx"/>
              <w:ind w:left="110" w:right="115"/>
              <w:jc w:val="right"/>
              <w:rPr>
                <w:rFonts w:asciiTheme="majorBidi" w:hAnsiTheme="majorBidi" w:cstheme="majorBidi"/>
                <w:b/>
                <w:bCs/>
                <w:spacing w:val="-6"/>
                <w:sz w:val="22"/>
                <w:szCs w:val="22"/>
              </w:rPr>
            </w:pPr>
          </w:p>
        </w:tc>
        <w:tc>
          <w:tcPr>
            <w:tcW w:w="859" w:type="pct"/>
            <w:noWrap/>
          </w:tcPr>
          <w:p w14:paraId="1D59C253" w14:textId="77777777" w:rsidR="00A66D03" w:rsidRPr="0087519E" w:rsidRDefault="00A66D03" w:rsidP="00CB3D59">
            <w:pPr>
              <w:ind w:left="-105" w:right="24"/>
              <w:jc w:val="right"/>
              <w:rPr>
                <w:rFonts w:asciiTheme="majorBidi" w:hAnsiTheme="majorBidi" w:cstheme="majorBidi"/>
                <w:b/>
                <w:sz w:val="22"/>
                <w:szCs w:val="22"/>
              </w:rPr>
            </w:pPr>
          </w:p>
          <w:p w14:paraId="3EF02CAD" w14:textId="0DA4600E" w:rsidR="00B4449F" w:rsidRPr="0087519E" w:rsidRDefault="00B4449F" w:rsidP="00B4449F">
            <w:pPr>
              <w:ind w:left="-105" w:right="-12"/>
              <w:jc w:val="right"/>
              <w:rPr>
                <w:rFonts w:asciiTheme="majorBidi" w:hAnsiTheme="majorBidi" w:cstheme="majorBidi"/>
                <w:b/>
                <w:sz w:val="22"/>
                <w:szCs w:val="22"/>
              </w:rPr>
            </w:pPr>
            <w:r w:rsidRPr="0087519E">
              <w:rPr>
                <w:rFonts w:asciiTheme="majorBidi" w:hAnsiTheme="majorBidi" w:cstheme="majorBidi"/>
                <w:b/>
                <w:sz w:val="22"/>
                <w:szCs w:val="22"/>
              </w:rPr>
              <w:t>3</w:t>
            </w:r>
            <w:r w:rsidR="001610EC" w:rsidRPr="0087519E">
              <w:rPr>
                <w:rFonts w:asciiTheme="majorBidi" w:hAnsiTheme="majorBidi" w:cstheme="majorBidi"/>
                <w:b/>
                <w:sz w:val="22"/>
                <w:szCs w:val="22"/>
              </w:rPr>
              <w:t>0</w:t>
            </w:r>
            <w:r w:rsidRPr="0087519E">
              <w:rPr>
                <w:rFonts w:asciiTheme="majorBidi" w:hAnsiTheme="majorBidi" w:cstheme="majorBidi"/>
                <w:b/>
                <w:sz w:val="22"/>
                <w:szCs w:val="22"/>
              </w:rPr>
              <w:t xml:space="preserve"> </w:t>
            </w:r>
            <w:r w:rsidR="00BD5ED2">
              <w:rPr>
                <w:rFonts w:asciiTheme="majorBidi" w:hAnsiTheme="majorBidi" w:cstheme="majorBidi"/>
                <w:b/>
                <w:sz w:val="22"/>
                <w:szCs w:val="22"/>
              </w:rPr>
              <w:t>September</w:t>
            </w:r>
          </w:p>
          <w:p w14:paraId="08FED154" w14:textId="407BF870" w:rsidR="000C7244" w:rsidRPr="0087519E" w:rsidRDefault="00B4449F" w:rsidP="00B4449F">
            <w:pPr>
              <w:suppressAutoHyphens/>
              <w:ind w:right="-12"/>
              <w:jc w:val="right"/>
              <w:rPr>
                <w:rFonts w:asciiTheme="majorBidi" w:hAnsiTheme="majorBidi" w:cstheme="majorBidi"/>
                <w:b/>
                <w:sz w:val="22"/>
                <w:szCs w:val="22"/>
              </w:rPr>
            </w:pPr>
            <w:r w:rsidRPr="0087519E">
              <w:rPr>
                <w:rFonts w:asciiTheme="majorBidi" w:hAnsiTheme="majorBidi" w:cstheme="majorBidi"/>
                <w:b/>
                <w:sz w:val="22"/>
                <w:szCs w:val="22"/>
              </w:rPr>
              <w:t>2026</w:t>
            </w:r>
          </w:p>
        </w:tc>
        <w:tc>
          <w:tcPr>
            <w:tcW w:w="97" w:type="pct"/>
          </w:tcPr>
          <w:p w14:paraId="32B12E87" w14:textId="77777777" w:rsidR="000C7244" w:rsidRPr="0087519E" w:rsidRDefault="000C7244" w:rsidP="00B848D3">
            <w:pPr>
              <w:ind w:left="72" w:right="72"/>
              <w:jc w:val="right"/>
              <w:rPr>
                <w:rFonts w:asciiTheme="majorBidi" w:hAnsiTheme="majorBidi" w:cstheme="majorBidi"/>
                <w:bCs/>
                <w:sz w:val="22"/>
                <w:szCs w:val="22"/>
              </w:rPr>
            </w:pPr>
          </w:p>
        </w:tc>
        <w:tc>
          <w:tcPr>
            <w:tcW w:w="758" w:type="pct"/>
          </w:tcPr>
          <w:p w14:paraId="0D7A313F" w14:textId="23BFFEC7" w:rsidR="00A66D03" w:rsidRPr="0087519E" w:rsidRDefault="00A66D03" w:rsidP="00EE058C">
            <w:pPr>
              <w:ind w:left="-75" w:right="60"/>
              <w:jc w:val="right"/>
              <w:rPr>
                <w:rFonts w:asciiTheme="majorBidi" w:hAnsiTheme="majorBidi" w:cstheme="majorBidi"/>
                <w:bCs/>
                <w:sz w:val="22"/>
                <w:szCs w:val="22"/>
              </w:rPr>
            </w:pPr>
            <w:r w:rsidRPr="0087519E">
              <w:rPr>
                <w:rFonts w:asciiTheme="majorBidi" w:hAnsiTheme="majorBidi" w:cstheme="majorBidi"/>
                <w:bCs/>
                <w:sz w:val="22"/>
                <w:szCs w:val="22"/>
              </w:rPr>
              <w:t>(Audited)</w:t>
            </w:r>
            <w:r w:rsidR="000C7244" w:rsidRPr="0087519E">
              <w:rPr>
                <w:rFonts w:asciiTheme="majorBidi" w:hAnsiTheme="majorBidi" w:cstheme="majorBidi"/>
                <w:bCs/>
                <w:sz w:val="22"/>
                <w:szCs w:val="22"/>
              </w:rPr>
              <w:t xml:space="preserve"> </w:t>
            </w:r>
          </w:p>
          <w:p w14:paraId="0D4457A7" w14:textId="2A1EAD31" w:rsidR="000C7244" w:rsidRPr="0087519E" w:rsidRDefault="002E7F39" w:rsidP="00EE058C">
            <w:pPr>
              <w:ind w:left="-75" w:right="60"/>
              <w:jc w:val="right"/>
              <w:rPr>
                <w:rFonts w:asciiTheme="majorBidi" w:hAnsiTheme="majorBidi" w:cstheme="majorBidi"/>
                <w:bCs/>
                <w:sz w:val="22"/>
                <w:szCs w:val="22"/>
              </w:rPr>
            </w:pPr>
            <w:r w:rsidRPr="0087519E">
              <w:rPr>
                <w:rFonts w:asciiTheme="majorBidi" w:hAnsiTheme="majorBidi" w:cstheme="majorBidi"/>
                <w:bCs/>
                <w:sz w:val="22"/>
                <w:szCs w:val="22"/>
              </w:rPr>
              <w:t xml:space="preserve">31 December </w:t>
            </w:r>
            <w:r w:rsidR="00F132E9" w:rsidRPr="0087519E">
              <w:rPr>
                <w:rFonts w:asciiTheme="majorBidi" w:hAnsiTheme="majorBidi" w:cstheme="majorBidi"/>
                <w:bCs/>
                <w:sz w:val="22"/>
                <w:szCs w:val="22"/>
              </w:rPr>
              <w:t>202</w:t>
            </w:r>
            <w:r w:rsidR="00A1338E" w:rsidRPr="0087519E">
              <w:rPr>
                <w:rFonts w:asciiTheme="majorBidi" w:hAnsiTheme="majorBidi" w:cstheme="majorBidi"/>
                <w:bCs/>
                <w:sz w:val="22"/>
                <w:szCs w:val="22"/>
              </w:rPr>
              <w:t>5</w:t>
            </w:r>
          </w:p>
        </w:tc>
      </w:tr>
      <w:tr w:rsidR="00571816" w:rsidRPr="0087519E" w14:paraId="7CB1BCF9" w14:textId="77777777" w:rsidTr="002B1C15">
        <w:tc>
          <w:tcPr>
            <w:tcW w:w="3286" w:type="pct"/>
            <w:noWrap/>
          </w:tcPr>
          <w:p w14:paraId="594EDDB9" w14:textId="77777777" w:rsidR="000C7244" w:rsidRPr="0087519E" w:rsidRDefault="000C7244" w:rsidP="00B848D3">
            <w:pPr>
              <w:pStyle w:val="19xx"/>
              <w:ind w:left="110" w:right="115"/>
              <w:jc w:val="right"/>
              <w:rPr>
                <w:rFonts w:asciiTheme="majorBidi" w:hAnsiTheme="majorBidi" w:cstheme="majorBidi"/>
                <w:b/>
                <w:bCs/>
                <w:spacing w:val="-6"/>
                <w:sz w:val="22"/>
                <w:szCs w:val="22"/>
              </w:rPr>
            </w:pPr>
          </w:p>
        </w:tc>
        <w:tc>
          <w:tcPr>
            <w:tcW w:w="859" w:type="pct"/>
            <w:noWrap/>
            <w:vAlign w:val="center"/>
          </w:tcPr>
          <w:p w14:paraId="419CF599" w14:textId="77777777" w:rsidR="000C7244" w:rsidRPr="0087519E" w:rsidRDefault="000C7244" w:rsidP="00CB3D59">
            <w:pPr>
              <w:pStyle w:val="19xx"/>
              <w:ind w:left="72" w:right="24"/>
              <w:jc w:val="right"/>
              <w:rPr>
                <w:rFonts w:asciiTheme="majorBidi" w:hAnsiTheme="majorBidi" w:cstheme="majorBidi"/>
                <w:b/>
                <w:bCs/>
                <w:i w:val="0"/>
                <w:spacing w:val="-6"/>
                <w:sz w:val="22"/>
                <w:szCs w:val="22"/>
              </w:rPr>
            </w:pPr>
            <w:r w:rsidRPr="0087519E">
              <w:rPr>
                <w:rFonts w:asciiTheme="majorBidi" w:hAnsiTheme="majorBidi" w:cstheme="majorBidi"/>
                <w:b/>
                <w:bCs/>
                <w:i w:val="0"/>
                <w:spacing w:val="-6"/>
                <w:sz w:val="22"/>
                <w:szCs w:val="22"/>
              </w:rPr>
              <w:t>RO ‘000</w:t>
            </w:r>
          </w:p>
        </w:tc>
        <w:tc>
          <w:tcPr>
            <w:tcW w:w="97" w:type="pct"/>
          </w:tcPr>
          <w:p w14:paraId="3D86BDEE" w14:textId="77777777" w:rsidR="000C7244" w:rsidRPr="0087519E" w:rsidRDefault="000C7244" w:rsidP="00B848D3">
            <w:pPr>
              <w:pStyle w:val="19xx"/>
              <w:ind w:left="300" w:right="60"/>
              <w:jc w:val="right"/>
              <w:rPr>
                <w:rFonts w:asciiTheme="majorBidi" w:hAnsiTheme="majorBidi" w:cstheme="majorBidi"/>
                <w:bCs/>
                <w:i w:val="0"/>
                <w:iCs/>
                <w:spacing w:val="-6"/>
                <w:sz w:val="22"/>
                <w:szCs w:val="22"/>
              </w:rPr>
            </w:pPr>
          </w:p>
        </w:tc>
        <w:tc>
          <w:tcPr>
            <w:tcW w:w="758" w:type="pct"/>
          </w:tcPr>
          <w:p w14:paraId="75313B02" w14:textId="77777777" w:rsidR="000C7244" w:rsidRPr="0087519E" w:rsidRDefault="000C7244" w:rsidP="00B848D3">
            <w:pPr>
              <w:pStyle w:val="19xx"/>
              <w:ind w:left="300" w:right="60"/>
              <w:jc w:val="right"/>
              <w:rPr>
                <w:rFonts w:asciiTheme="majorBidi" w:hAnsiTheme="majorBidi" w:cstheme="majorBidi"/>
                <w:bCs/>
                <w:i w:val="0"/>
                <w:iCs/>
                <w:spacing w:val="-6"/>
                <w:sz w:val="22"/>
                <w:szCs w:val="22"/>
              </w:rPr>
            </w:pPr>
            <w:r w:rsidRPr="0087519E">
              <w:rPr>
                <w:rFonts w:asciiTheme="majorBidi" w:hAnsiTheme="majorBidi" w:cstheme="majorBidi"/>
                <w:bCs/>
                <w:i w:val="0"/>
                <w:iCs/>
                <w:spacing w:val="-6"/>
                <w:sz w:val="22"/>
                <w:szCs w:val="22"/>
              </w:rPr>
              <w:t>RO ‘000</w:t>
            </w:r>
          </w:p>
        </w:tc>
      </w:tr>
      <w:tr w:rsidR="007E1814" w:rsidRPr="0087519E" w14:paraId="43C80810" w14:textId="77777777" w:rsidTr="002B1C15">
        <w:tc>
          <w:tcPr>
            <w:tcW w:w="3286" w:type="pct"/>
            <w:noWrap/>
          </w:tcPr>
          <w:p w14:paraId="16AF5EEE" w14:textId="5BE091BE" w:rsidR="007E1814" w:rsidRPr="0087519E" w:rsidRDefault="007E1814" w:rsidP="007E1814">
            <w:pPr>
              <w:ind w:left="-72" w:right="576"/>
              <w:jc w:val="left"/>
              <w:rPr>
                <w:rFonts w:asciiTheme="majorBidi" w:hAnsiTheme="majorBidi" w:cstheme="majorBidi"/>
                <w:spacing w:val="-2"/>
                <w:sz w:val="22"/>
                <w:szCs w:val="22"/>
              </w:rPr>
            </w:pPr>
            <w:r w:rsidRPr="0087519E">
              <w:rPr>
                <w:rFonts w:asciiTheme="majorBidi" w:hAnsiTheme="majorBidi" w:cstheme="majorBidi"/>
                <w:iCs/>
                <w:sz w:val="22"/>
                <w:szCs w:val="22"/>
              </w:rPr>
              <w:t>Stores and spares</w:t>
            </w:r>
          </w:p>
        </w:tc>
        <w:tc>
          <w:tcPr>
            <w:tcW w:w="859" w:type="pct"/>
            <w:noWrap/>
          </w:tcPr>
          <w:p w14:paraId="60D998EA" w14:textId="3E5DED4D" w:rsidR="007E1814" w:rsidRPr="0087519E" w:rsidRDefault="0014398A" w:rsidP="007E1814">
            <w:pPr>
              <w:ind w:left="285" w:right="24"/>
              <w:jc w:val="right"/>
              <w:rPr>
                <w:rFonts w:asciiTheme="majorBidi" w:hAnsiTheme="majorBidi" w:cstheme="majorBidi"/>
                <w:b/>
                <w:bCs/>
                <w:spacing w:val="-6"/>
                <w:sz w:val="22"/>
                <w:szCs w:val="22"/>
                <w:highlight w:val="yellow"/>
              </w:rPr>
            </w:pPr>
            <w:r w:rsidRPr="00FB52FC">
              <w:rPr>
                <w:rFonts w:asciiTheme="majorBidi" w:hAnsiTheme="majorBidi" w:cstheme="majorBidi"/>
                <w:b/>
                <w:bCs/>
                <w:spacing w:val="-6"/>
                <w:sz w:val="22"/>
                <w:szCs w:val="22"/>
              </w:rPr>
              <w:t>1,646</w:t>
            </w:r>
          </w:p>
        </w:tc>
        <w:tc>
          <w:tcPr>
            <w:tcW w:w="97" w:type="pct"/>
          </w:tcPr>
          <w:p w14:paraId="16CC3BA7" w14:textId="77777777" w:rsidR="007E1814" w:rsidRPr="0087519E" w:rsidRDefault="007E1814" w:rsidP="007E1814">
            <w:pPr>
              <w:ind w:left="555" w:right="60"/>
              <w:jc w:val="right"/>
              <w:rPr>
                <w:rFonts w:asciiTheme="majorBidi" w:hAnsiTheme="majorBidi" w:cstheme="majorBidi"/>
                <w:bCs/>
                <w:spacing w:val="-6"/>
                <w:sz w:val="22"/>
                <w:szCs w:val="22"/>
              </w:rPr>
            </w:pPr>
          </w:p>
        </w:tc>
        <w:tc>
          <w:tcPr>
            <w:tcW w:w="758" w:type="pct"/>
          </w:tcPr>
          <w:p w14:paraId="341925B3" w14:textId="4A6A3C7B" w:rsidR="007E1814" w:rsidRPr="0087519E" w:rsidRDefault="007E1814" w:rsidP="007E1814">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rPr>
              <w:t>1,</w:t>
            </w:r>
            <w:r w:rsidR="00A77B49" w:rsidRPr="0087519E">
              <w:rPr>
                <w:rFonts w:asciiTheme="majorBidi" w:hAnsiTheme="majorBidi" w:cstheme="majorBidi"/>
                <w:spacing w:val="-6"/>
                <w:sz w:val="22"/>
                <w:szCs w:val="22"/>
              </w:rPr>
              <w:t>601</w:t>
            </w:r>
          </w:p>
        </w:tc>
      </w:tr>
      <w:tr w:rsidR="007E1814" w:rsidRPr="0087519E" w14:paraId="5D79690C" w14:textId="77777777" w:rsidTr="002B1C15">
        <w:trPr>
          <w:trHeight w:val="60"/>
        </w:trPr>
        <w:tc>
          <w:tcPr>
            <w:tcW w:w="3286" w:type="pct"/>
            <w:noWrap/>
            <w:vAlign w:val="bottom"/>
          </w:tcPr>
          <w:p w14:paraId="43826EE0" w14:textId="7881C77F" w:rsidR="007E1814" w:rsidRPr="0087519E" w:rsidRDefault="007E1814" w:rsidP="007E1814">
            <w:pPr>
              <w:ind w:left="-72" w:right="576"/>
              <w:jc w:val="left"/>
              <w:rPr>
                <w:rFonts w:asciiTheme="majorBidi" w:hAnsiTheme="majorBidi" w:cstheme="majorBidi"/>
                <w:spacing w:val="-2"/>
                <w:sz w:val="22"/>
                <w:szCs w:val="22"/>
              </w:rPr>
            </w:pPr>
            <w:r w:rsidRPr="0087519E">
              <w:rPr>
                <w:rFonts w:asciiTheme="majorBidi" w:hAnsiTheme="majorBidi" w:cstheme="majorBidi"/>
                <w:spacing w:val="-2"/>
                <w:sz w:val="22"/>
                <w:szCs w:val="22"/>
              </w:rPr>
              <w:t>Fuel and lube oil</w:t>
            </w:r>
          </w:p>
        </w:tc>
        <w:tc>
          <w:tcPr>
            <w:tcW w:w="859" w:type="pct"/>
            <w:tcBorders>
              <w:bottom w:val="single" w:sz="4" w:space="0" w:color="auto"/>
            </w:tcBorders>
            <w:noWrap/>
          </w:tcPr>
          <w:p w14:paraId="7DE45B11" w14:textId="6ADC7B86" w:rsidR="007E1814" w:rsidRPr="0087519E" w:rsidDel="001A0188" w:rsidRDefault="0014398A" w:rsidP="007E1814">
            <w:pPr>
              <w:ind w:left="285" w:right="24"/>
              <w:jc w:val="right"/>
              <w:rPr>
                <w:rFonts w:asciiTheme="majorBidi" w:hAnsiTheme="majorBidi" w:cstheme="majorBidi"/>
                <w:b/>
                <w:bCs/>
                <w:spacing w:val="-6"/>
                <w:sz w:val="22"/>
                <w:szCs w:val="22"/>
              </w:rPr>
            </w:pPr>
            <w:r>
              <w:rPr>
                <w:rFonts w:asciiTheme="majorBidi" w:hAnsiTheme="majorBidi" w:cstheme="majorBidi"/>
                <w:b/>
                <w:bCs/>
                <w:spacing w:val="-6"/>
                <w:sz w:val="22"/>
                <w:szCs w:val="22"/>
              </w:rPr>
              <w:t>2,095</w:t>
            </w:r>
          </w:p>
        </w:tc>
        <w:tc>
          <w:tcPr>
            <w:tcW w:w="97" w:type="pct"/>
          </w:tcPr>
          <w:p w14:paraId="3C869742" w14:textId="77777777" w:rsidR="007E1814" w:rsidRPr="0087519E" w:rsidRDefault="007E1814" w:rsidP="007E1814">
            <w:pPr>
              <w:ind w:left="555" w:right="60"/>
              <w:jc w:val="right"/>
              <w:rPr>
                <w:rFonts w:asciiTheme="majorBidi" w:hAnsiTheme="majorBidi" w:cstheme="majorBidi"/>
                <w:bCs/>
                <w:sz w:val="22"/>
                <w:szCs w:val="22"/>
              </w:rPr>
            </w:pPr>
          </w:p>
        </w:tc>
        <w:tc>
          <w:tcPr>
            <w:tcW w:w="758" w:type="pct"/>
            <w:tcBorders>
              <w:bottom w:val="single" w:sz="4" w:space="0" w:color="auto"/>
            </w:tcBorders>
          </w:tcPr>
          <w:p w14:paraId="12659107" w14:textId="6ACA5351" w:rsidR="007E1814" w:rsidRPr="0087519E" w:rsidRDefault="00A77B49" w:rsidP="007E1814">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rPr>
              <w:t>1,994</w:t>
            </w:r>
          </w:p>
        </w:tc>
      </w:tr>
      <w:tr w:rsidR="007E1814" w:rsidRPr="008B5238" w14:paraId="3A5850EF" w14:textId="77777777" w:rsidTr="002B1C15">
        <w:tc>
          <w:tcPr>
            <w:tcW w:w="3286" w:type="pct"/>
            <w:noWrap/>
          </w:tcPr>
          <w:p w14:paraId="17FFF7D6" w14:textId="77777777" w:rsidR="007E1814" w:rsidRPr="0087519E" w:rsidRDefault="007E1814" w:rsidP="007E1814">
            <w:pPr>
              <w:ind w:left="-72" w:right="576"/>
              <w:jc w:val="left"/>
              <w:rPr>
                <w:rFonts w:asciiTheme="majorBidi" w:hAnsiTheme="majorBidi" w:cstheme="majorBidi"/>
                <w:iCs/>
                <w:sz w:val="22"/>
                <w:szCs w:val="22"/>
              </w:rPr>
            </w:pPr>
          </w:p>
        </w:tc>
        <w:tc>
          <w:tcPr>
            <w:tcW w:w="859" w:type="pct"/>
            <w:noWrap/>
          </w:tcPr>
          <w:p w14:paraId="51D37BDF" w14:textId="02D92AC9" w:rsidR="007E1814" w:rsidRPr="0087519E" w:rsidRDefault="0014398A" w:rsidP="007E1814">
            <w:pPr>
              <w:ind w:left="285" w:right="24"/>
              <w:jc w:val="right"/>
              <w:rPr>
                <w:rFonts w:asciiTheme="majorBidi" w:hAnsiTheme="majorBidi" w:cstheme="majorBidi"/>
                <w:b/>
                <w:bCs/>
                <w:spacing w:val="-6"/>
                <w:sz w:val="22"/>
                <w:szCs w:val="22"/>
              </w:rPr>
            </w:pPr>
            <w:r>
              <w:rPr>
                <w:rFonts w:asciiTheme="majorBidi" w:hAnsiTheme="majorBidi" w:cstheme="majorBidi"/>
                <w:b/>
                <w:bCs/>
                <w:spacing w:val="-6"/>
                <w:sz w:val="22"/>
                <w:szCs w:val="22"/>
              </w:rPr>
              <w:t>3,741</w:t>
            </w:r>
          </w:p>
        </w:tc>
        <w:tc>
          <w:tcPr>
            <w:tcW w:w="97" w:type="pct"/>
          </w:tcPr>
          <w:p w14:paraId="3943FD84" w14:textId="77777777" w:rsidR="007E1814" w:rsidRPr="0087519E" w:rsidRDefault="007E1814" w:rsidP="007E1814">
            <w:pPr>
              <w:ind w:left="555" w:right="60"/>
              <w:jc w:val="right"/>
              <w:rPr>
                <w:rFonts w:asciiTheme="majorBidi" w:hAnsiTheme="majorBidi" w:cstheme="majorBidi"/>
                <w:bCs/>
                <w:spacing w:val="-6"/>
                <w:sz w:val="22"/>
                <w:szCs w:val="22"/>
              </w:rPr>
            </w:pPr>
          </w:p>
        </w:tc>
        <w:tc>
          <w:tcPr>
            <w:tcW w:w="758" w:type="pct"/>
          </w:tcPr>
          <w:p w14:paraId="00619330" w14:textId="4221CAD8" w:rsidR="007E1814" w:rsidRPr="0087519E" w:rsidRDefault="00A77B49" w:rsidP="007E1814">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rPr>
              <w:t>3</w:t>
            </w:r>
            <w:r w:rsidR="007E1814" w:rsidRPr="0087519E">
              <w:rPr>
                <w:rFonts w:asciiTheme="majorBidi" w:hAnsiTheme="majorBidi" w:cstheme="majorBidi"/>
                <w:spacing w:val="-6"/>
                <w:sz w:val="22"/>
                <w:szCs w:val="22"/>
              </w:rPr>
              <w:t>,</w:t>
            </w:r>
            <w:r w:rsidRPr="0087519E">
              <w:rPr>
                <w:rFonts w:asciiTheme="majorBidi" w:hAnsiTheme="majorBidi" w:cstheme="majorBidi"/>
                <w:spacing w:val="-6"/>
                <w:sz w:val="22"/>
                <w:szCs w:val="22"/>
              </w:rPr>
              <w:t>595</w:t>
            </w:r>
          </w:p>
        </w:tc>
      </w:tr>
      <w:tr w:rsidR="007E1814" w:rsidRPr="0087519E" w14:paraId="4EC16989" w14:textId="77777777" w:rsidTr="002B1C15">
        <w:tc>
          <w:tcPr>
            <w:tcW w:w="3286" w:type="pct"/>
            <w:noWrap/>
          </w:tcPr>
          <w:p w14:paraId="6BEA24F4" w14:textId="520CBC24" w:rsidR="007E1814" w:rsidRPr="0087519E" w:rsidRDefault="007E1814" w:rsidP="007E1814">
            <w:pPr>
              <w:ind w:left="-72" w:right="576"/>
              <w:jc w:val="left"/>
              <w:rPr>
                <w:rFonts w:asciiTheme="majorBidi" w:hAnsiTheme="majorBidi" w:cstheme="majorBidi"/>
                <w:spacing w:val="-2"/>
                <w:sz w:val="22"/>
                <w:szCs w:val="22"/>
              </w:rPr>
            </w:pPr>
            <w:bookmarkStart w:id="10" w:name="OLE_LINK7"/>
            <w:r w:rsidRPr="0087519E">
              <w:rPr>
                <w:rFonts w:asciiTheme="majorBidi" w:hAnsiTheme="majorBidi" w:cstheme="majorBidi"/>
                <w:iCs/>
                <w:sz w:val="22"/>
                <w:szCs w:val="22"/>
              </w:rPr>
              <w:t xml:space="preserve">Less: Provision for </w:t>
            </w:r>
            <w:r w:rsidR="000A6DA9" w:rsidRPr="0087519E">
              <w:rPr>
                <w:rFonts w:asciiTheme="majorBidi" w:hAnsiTheme="majorBidi" w:cstheme="majorBidi"/>
                <w:iCs/>
                <w:sz w:val="22"/>
                <w:szCs w:val="22"/>
              </w:rPr>
              <w:t>slow-moving</w:t>
            </w:r>
            <w:r w:rsidRPr="0087519E">
              <w:rPr>
                <w:rFonts w:asciiTheme="majorBidi" w:hAnsiTheme="majorBidi" w:cstheme="majorBidi"/>
                <w:iCs/>
                <w:sz w:val="22"/>
                <w:szCs w:val="22"/>
              </w:rPr>
              <w:t xml:space="preserve"> inventories</w:t>
            </w:r>
            <w:r w:rsidRPr="0087519E" w:rsidDel="006B5475">
              <w:rPr>
                <w:rFonts w:asciiTheme="majorBidi" w:hAnsiTheme="majorBidi" w:cstheme="majorBidi"/>
                <w:iCs/>
                <w:sz w:val="22"/>
                <w:szCs w:val="22"/>
              </w:rPr>
              <w:t xml:space="preserve"> </w:t>
            </w:r>
            <w:bookmarkEnd w:id="10"/>
          </w:p>
        </w:tc>
        <w:tc>
          <w:tcPr>
            <w:tcW w:w="859" w:type="pct"/>
            <w:tcBorders>
              <w:bottom w:val="single" w:sz="4" w:space="0" w:color="auto"/>
            </w:tcBorders>
            <w:noWrap/>
          </w:tcPr>
          <w:p w14:paraId="10988800" w14:textId="314F6EF8" w:rsidR="007E1814" w:rsidRPr="0087519E" w:rsidDel="001A0188" w:rsidRDefault="0014398A" w:rsidP="007E1814">
            <w:pPr>
              <w:ind w:left="285" w:right="24"/>
              <w:jc w:val="right"/>
              <w:rPr>
                <w:rFonts w:asciiTheme="majorBidi" w:hAnsiTheme="majorBidi" w:cstheme="majorBidi"/>
                <w:b/>
                <w:bCs/>
                <w:spacing w:val="-6"/>
                <w:sz w:val="22"/>
                <w:szCs w:val="22"/>
              </w:rPr>
            </w:pPr>
            <w:r>
              <w:rPr>
                <w:rFonts w:asciiTheme="majorBidi" w:hAnsiTheme="majorBidi" w:cstheme="majorBidi"/>
                <w:b/>
                <w:bCs/>
                <w:spacing w:val="-6"/>
                <w:sz w:val="22"/>
                <w:szCs w:val="22"/>
              </w:rPr>
              <w:t>(77)</w:t>
            </w:r>
          </w:p>
        </w:tc>
        <w:tc>
          <w:tcPr>
            <w:tcW w:w="97" w:type="pct"/>
          </w:tcPr>
          <w:p w14:paraId="46A61615" w14:textId="77777777" w:rsidR="007E1814" w:rsidRPr="0087519E" w:rsidRDefault="007E1814" w:rsidP="007E1814">
            <w:pPr>
              <w:ind w:left="555" w:right="60"/>
              <w:jc w:val="right"/>
              <w:rPr>
                <w:rFonts w:asciiTheme="majorBidi" w:hAnsiTheme="majorBidi" w:cstheme="majorBidi"/>
                <w:bCs/>
                <w:sz w:val="22"/>
                <w:szCs w:val="22"/>
              </w:rPr>
            </w:pPr>
          </w:p>
        </w:tc>
        <w:tc>
          <w:tcPr>
            <w:tcW w:w="758" w:type="pct"/>
            <w:tcBorders>
              <w:bottom w:val="single" w:sz="4" w:space="0" w:color="auto"/>
            </w:tcBorders>
          </w:tcPr>
          <w:p w14:paraId="6CA9F24D" w14:textId="1026DEC7" w:rsidR="007E1814" w:rsidRPr="0087519E" w:rsidRDefault="007E1814" w:rsidP="007E1814">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rPr>
              <w:t>(</w:t>
            </w:r>
            <w:r w:rsidR="00A77B49" w:rsidRPr="0087519E">
              <w:rPr>
                <w:rFonts w:asciiTheme="majorBidi" w:hAnsiTheme="majorBidi" w:cstheme="majorBidi"/>
                <w:spacing w:val="-6"/>
                <w:sz w:val="22"/>
                <w:szCs w:val="22"/>
              </w:rPr>
              <w:t>67</w:t>
            </w:r>
            <w:r w:rsidRPr="0087519E">
              <w:rPr>
                <w:rFonts w:asciiTheme="majorBidi" w:hAnsiTheme="majorBidi" w:cstheme="majorBidi"/>
                <w:spacing w:val="-6"/>
                <w:sz w:val="22"/>
                <w:szCs w:val="22"/>
              </w:rPr>
              <w:t>)</w:t>
            </w:r>
          </w:p>
        </w:tc>
      </w:tr>
      <w:tr w:rsidR="007E1814" w:rsidRPr="0087519E" w14:paraId="19434979" w14:textId="77777777" w:rsidTr="002B1C15">
        <w:tc>
          <w:tcPr>
            <w:tcW w:w="3286" w:type="pct"/>
            <w:noWrap/>
          </w:tcPr>
          <w:p w14:paraId="6CFA8675" w14:textId="77777777" w:rsidR="007E1814" w:rsidRPr="0087519E" w:rsidRDefault="007E1814" w:rsidP="007E1814">
            <w:pPr>
              <w:ind w:left="110" w:right="576"/>
              <w:jc w:val="left"/>
              <w:rPr>
                <w:rFonts w:asciiTheme="majorBidi" w:hAnsiTheme="majorBidi" w:cstheme="majorBidi"/>
                <w:spacing w:val="-2"/>
                <w:sz w:val="22"/>
                <w:szCs w:val="22"/>
              </w:rPr>
            </w:pPr>
          </w:p>
        </w:tc>
        <w:tc>
          <w:tcPr>
            <w:tcW w:w="859" w:type="pct"/>
            <w:tcBorders>
              <w:top w:val="single" w:sz="4" w:space="0" w:color="auto"/>
              <w:bottom w:val="double" w:sz="4" w:space="0" w:color="auto"/>
            </w:tcBorders>
            <w:noWrap/>
          </w:tcPr>
          <w:p w14:paraId="6205209A" w14:textId="33A3BCA7" w:rsidR="007E1814" w:rsidRPr="0087519E" w:rsidDel="001A0188" w:rsidRDefault="0014398A" w:rsidP="005A3CAA">
            <w:pPr>
              <w:ind w:left="285" w:right="24"/>
              <w:jc w:val="right"/>
              <w:rPr>
                <w:rFonts w:asciiTheme="majorBidi" w:hAnsiTheme="majorBidi" w:cstheme="majorBidi"/>
                <w:b/>
                <w:bCs/>
                <w:spacing w:val="-6"/>
                <w:sz w:val="22"/>
                <w:szCs w:val="22"/>
              </w:rPr>
            </w:pPr>
            <w:r>
              <w:rPr>
                <w:rFonts w:asciiTheme="majorBidi" w:hAnsiTheme="majorBidi" w:cstheme="majorBidi"/>
                <w:b/>
                <w:bCs/>
                <w:spacing w:val="-6"/>
                <w:sz w:val="22"/>
                <w:szCs w:val="22"/>
              </w:rPr>
              <w:t>3,664</w:t>
            </w:r>
          </w:p>
        </w:tc>
        <w:tc>
          <w:tcPr>
            <w:tcW w:w="97" w:type="pct"/>
          </w:tcPr>
          <w:p w14:paraId="79C09593" w14:textId="77777777" w:rsidR="007E1814" w:rsidRPr="0087519E" w:rsidRDefault="007E1814" w:rsidP="007E1814">
            <w:pPr>
              <w:ind w:left="555" w:right="60"/>
              <w:jc w:val="right"/>
              <w:rPr>
                <w:rFonts w:asciiTheme="majorBidi" w:hAnsiTheme="majorBidi" w:cstheme="majorBidi"/>
                <w:bCs/>
                <w:sz w:val="22"/>
                <w:szCs w:val="22"/>
              </w:rPr>
            </w:pPr>
          </w:p>
        </w:tc>
        <w:tc>
          <w:tcPr>
            <w:tcW w:w="758" w:type="pct"/>
            <w:tcBorders>
              <w:top w:val="single" w:sz="4" w:space="0" w:color="auto"/>
              <w:bottom w:val="double" w:sz="4" w:space="0" w:color="auto"/>
            </w:tcBorders>
          </w:tcPr>
          <w:p w14:paraId="6C371C3D" w14:textId="2A55DFFA" w:rsidR="007E1814" w:rsidRPr="0087519E" w:rsidRDefault="00A77B49" w:rsidP="007E1814">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rPr>
              <w:t>3</w:t>
            </w:r>
            <w:r w:rsidR="007E1814" w:rsidRPr="0087519E">
              <w:rPr>
                <w:rFonts w:asciiTheme="majorBidi" w:hAnsiTheme="majorBidi" w:cstheme="majorBidi"/>
                <w:spacing w:val="-6"/>
                <w:sz w:val="22"/>
                <w:szCs w:val="22"/>
              </w:rPr>
              <w:t>,</w:t>
            </w:r>
            <w:r w:rsidRPr="0087519E">
              <w:rPr>
                <w:rFonts w:asciiTheme="majorBidi" w:hAnsiTheme="majorBidi" w:cstheme="majorBidi"/>
                <w:spacing w:val="-6"/>
                <w:sz w:val="22"/>
                <w:szCs w:val="22"/>
              </w:rPr>
              <w:t>528</w:t>
            </w:r>
          </w:p>
        </w:tc>
      </w:tr>
    </w:tbl>
    <w:p w14:paraId="48AE7B5F" w14:textId="054DFC05" w:rsidR="00786F3F" w:rsidRPr="0087519E" w:rsidRDefault="00786F3F" w:rsidP="00A66D03">
      <w:pPr>
        <w:pStyle w:val="p4"/>
        <w:tabs>
          <w:tab w:val="clear" w:pos="720"/>
          <w:tab w:val="left" w:pos="8490"/>
          <w:tab w:val="right" w:pos="9403"/>
        </w:tabs>
        <w:ind w:right="-43"/>
        <w:rPr>
          <w:rFonts w:asciiTheme="majorBidi" w:hAnsiTheme="majorBidi" w:cstheme="majorBidi"/>
          <w:sz w:val="22"/>
          <w:szCs w:val="22"/>
        </w:rPr>
      </w:pPr>
      <w:bookmarkStart w:id="11" w:name="OLE_LINK10"/>
      <w:r w:rsidRPr="0087519E">
        <w:rPr>
          <w:rFonts w:asciiTheme="majorBidi" w:hAnsiTheme="majorBidi" w:cstheme="majorBidi"/>
          <w:iCs/>
          <w:sz w:val="22"/>
          <w:szCs w:val="22"/>
          <w:lang w:val="en-GB"/>
        </w:rPr>
        <w:t xml:space="preserve">Movement in the provision for </w:t>
      </w:r>
      <w:r w:rsidR="000A6DA9" w:rsidRPr="0087519E">
        <w:rPr>
          <w:rFonts w:asciiTheme="majorBidi" w:hAnsiTheme="majorBidi" w:cstheme="majorBidi"/>
          <w:iCs/>
          <w:sz w:val="22"/>
          <w:szCs w:val="22"/>
          <w:lang w:val="en-GB"/>
        </w:rPr>
        <w:t>slow-moving</w:t>
      </w:r>
      <w:r w:rsidRPr="0087519E">
        <w:rPr>
          <w:rFonts w:asciiTheme="majorBidi" w:hAnsiTheme="majorBidi" w:cstheme="majorBidi"/>
          <w:iCs/>
          <w:sz w:val="22"/>
          <w:szCs w:val="22"/>
          <w:lang w:val="en-GB"/>
        </w:rPr>
        <w:t xml:space="preserve"> inventories is as follows</w:t>
      </w:r>
      <w:r w:rsidRPr="0087519E">
        <w:rPr>
          <w:rFonts w:asciiTheme="majorBidi" w:hAnsiTheme="majorBidi" w:cstheme="majorBidi"/>
          <w:sz w:val="22"/>
          <w:szCs w:val="22"/>
        </w:rPr>
        <w:t>:</w:t>
      </w:r>
      <w:bookmarkEnd w:id="11"/>
    </w:p>
    <w:tbl>
      <w:tblPr>
        <w:tblW w:w="5048" w:type="pct"/>
        <w:tblLayout w:type="fixed"/>
        <w:tblCellMar>
          <w:left w:w="72" w:type="dxa"/>
          <w:right w:w="72" w:type="dxa"/>
        </w:tblCellMar>
        <w:tblLook w:val="0000" w:firstRow="0" w:lastRow="0" w:firstColumn="0" w:lastColumn="0" w:noHBand="0" w:noVBand="0"/>
      </w:tblPr>
      <w:tblGrid>
        <w:gridCol w:w="6150"/>
        <w:gridCol w:w="1680"/>
        <w:gridCol w:w="180"/>
        <w:gridCol w:w="1440"/>
      </w:tblGrid>
      <w:tr w:rsidR="00571816" w:rsidRPr="0087519E" w14:paraId="2AC389A4" w14:textId="77777777" w:rsidTr="002D1262">
        <w:tc>
          <w:tcPr>
            <w:tcW w:w="3254" w:type="pct"/>
            <w:noWrap/>
          </w:tcPr>
          <w:p w14:paraId="607FF502" w14:textId="77777777" w:rsidR="00F90FB7" w:rsidRPr="0087519E" w:rsidRDefault="00F90FB7" w:rsidP="00F90FB7">
            <w:pPr>
              <w:pStyle w:val="19xx"/>
              <w:ind w:left="110" w:right="115"/>
              <w:jc w:val="right"/>
              <w:rPr>
                <w:rFonts w:asciiTheme="majorBidi" w:hAnsiTheme="majorBidi" w:cstheme="majorBidi"/>
                <w:b/>
                <w:bCs/>
                <w:spacing w:val="-6"/>
                <w:sz w:val="22"/>
                <w:szCs w:val="22"/>
              </w:rPr>
            </w:pPr>
          </w:p>
        </w:tc>
        <w:tc>
          <w:tcPr>
            <w:tcW w:w="889" w:type="pct"/>
            <w:noWrap/>
          </w:tcPr>
          <w:p w14:paraId="2D27AE83" w14:textId="77777777" w:rsidR="006A74C7" w:rsidRPr="0087519E" w:rsidRDefault="006A74C7" w:rsidP="00CB3D59">
            <w:pPr>
              <w:ind w:left="-105" w:right="12"/>
              <w:jc w:val="right"/>
              <w:rPr>
                <w:rFonts w:asciiTheme="majorBidi" w:hAnsiTheme="majorBidi" w:cstheme="majorBidi"/>
                <w:b/>
                <w:sz w:val="22"/>
                <w:szCs w:val="22"/>
              </w:rPr>
            </w:pPr>
          </w:p>
          <w:p w14:paraId="0CBD470F" w14:textId="72C469CD" w:rsidR="00F90FB7" w:rsidRPr="0087519E" w:rsidRDefault="00A77B49" w:rsidP="00CB3D59">
            <w:pPr>
              <w:ind w:left="-105" w:right="12"/>
              <w:jc w:val="right"/>
              <w:rPr>
                <w:rFonts w:asciiTheme="majorBidi" w:hAnsiTheme="majorBidi" w:cstheme="majorBidi"/>
                <w:b/>
                <w:sz w:val="22"/>
                <w:szCs w:val="22"/>
              </w:rPr>
            </w:pPr>
            <w:r w:rsidRPr="0087519E">
              <w:rPr>
                <w:rFonts w:asciiTheme="majorBidi" w:hAnsiTheme="majorBidi" w:cstheme="majorBidi"/>
                <w:b/>
                <w:sz w:val="22"/>
                <w:szCs w:val="22"/>
              </w:rPr>
              <w:t>3</w:t>
            </w:r>
            <w:r w:rsidR="001610EC" w:rsidRPr="0087519E">
              <w:rPr>
                <w:rFonts w:asciiTheme="majorBidi" w:hAnsiTheme="majorBidi" w:cstheme="majorBidi"/>
                <w:b/>
                <w:sz w:val="22"/>
                <w:szCs w:val="22"/>
              </w:rPr>
              <w:t>0</w:t>
            </w:r>
            <w:r w:rsidRPr="0087519E">
              <w:rPr>
                <w:rFonts w:asciiTheme="majorBidi" w:hAnsiTheme="majorBidi" w:cstheme="majorBidi"/>
                <w:b/>
                <w:sz w:val="22"/>
                <w:szCs w:val="22"/>
              </w:rPr>
              <w:t xml:space="preserve"> </w:t>
            </w:r>
            <w:r w:rsidR="00BD5ED2">
              <w:rPr>
                <w:rFonts w:asciiTheme="majorBidi" w:hAnsiTheme="majorBidi" w:cstheme="majorBidi"/>
                <w:b/>
                <w:sz w:val="22"/>
                <w:szCs w:val="22"/>
              </w:rPr>
              <w:t>September</w:t>
            </w:r>
          </w:p>
          <w:p w14:paraId="27E73953" w14:textId="240A19E7" w:rsidR="00F90FB7" w:rsidRPr="0087519E" w:rsidRDefault="00F90FB7" w:rsidP="00CB3D59">
            <w:pPr>
              <w:ind w:left="-105" w:right="12"/>
              <w:jc w:val="right"/>
              <w:rPr>
                <w:rFonts w:asciiTheme="majorBidi" w:hAnsiTheme="majorBidi" w:cstheme="majorBidi"/>
                <w:b/>
                <w:sz w:val="22"/>
                <w:szCs w:val="22"/>
              </w:rPr>
            </w:pPr>
            <w:r w:rsidRPr="0087519E">
              <w:rPr>
                <w:rFonts w:asciiTheme="majorBidi" w:hAnsiTheme="majorBidi" w:cstheme="majorBidi"/>
                <w:b/>
                <w:sz w:val="22"/>
                <w:szCs w:val="22"/>
              </w:rPr>
              <w:t>202</w:t>
            </w:r>
            <w:r w:rsidR="00A77B49" w:rsidRPr="0087519E">
              <w:rPr>
                <w:rFonts w:asciiTheme="majorBidi" w:hAnsiTheme="majorBidi" w:cstheme="majorBidi"/>
                <w:b/>
                <w:sz w:val="22"/>
                <w:szCs w:val="22"/>
              </w:rPr>
              <w:t>6</w:t>
            </w:r>
          </w:p>
        </w:tc>
        <w:tc>
          <w:tcPr>
            <w:tcW w:w="95" w:type="pct"/>
          </w:tcPr>
          <w:p w14:paraId="6C8EF8B2" w14:textId="77777777" w:rsidR="00F90FB7" w:rsidRPr="0087519E" w:rsidRDefault="00F90FB7" w:rsidP="00F90FB7">
            <w:pPr>
              <w:ind w:left="72" w:right="72"/>
              <w:jc w:val="right"/>
              <w:rPr>
                <w:rFonts w:asciiTheme="majorBidi" w:hAnsiTheme="majorBidi" w:cstheme="majorBidi"/>
                <w:bCs/>
                <w:sz w:val="22"/>
                <w:szCs w:val="22"/>
              </w:rPr>
            </w:pPr>
          </w:p>
        </w:tc>
        <w:tc>
          <w:tcPr>
            <w:tcW w:w="762" w:type="pct"/>
          </w:tcPr>
          <w:p w14:paraId="418857F1" w14:textId="26A28966" w:rsidR="006A74C7" w:rsidRPr="0087519E" w:rsidRDefault="006A74C7" w:rsidP="00F90FB7">
            <w:pPr>
              <w:ind w:left="-75" w:right="60"/>
              <w:jc w:val="right"/>
              <w:rPr>
                <w:rFonts w:asciiTheme="majorBidi" w:hAnsiTheme="majorBidi" w:cstheme="majorBidi"/>
                <w:bCs/>
                <w:sz w:val="22"/>
                <w:szCs w:val="22"/>
              </w:rPr>
            </w:pPr>
            <w:r w:rsidRPr="0087519E">
              <w:rPr>
                <w:rFonts w:asciiTheme="majorBidi" w:hAnsiTheme="majorBidi" w:cstheme="majorBidi"/>
                <w:bCs/>
                <w:sz w:val="22"/>
                <w:szCs w:val="22"/>
              </w:rPr>
              <w:t>(Audited)</w:t>
            </w:r>
            <w:r w:rsidR="00F90FB7" w:rsidRPr="0087519E">
              <w:rPr>
                <w:rFonts w:asciiTheme="majorBidi" w:hAnsiTheme="majorBidi" w:cstheme="majorBidi"/>
                <w:bCs/>
                <w:sz w:val="22"/>
                <w:szCs w:val="22"/>
              </w:rPr>
              <w:t xml:space="preserve"> </w:t>
            </w:r>
          </w:p>
          <w:p w14:paraId="43E7B2CF" w14:textId="73F57EC2" w:rsidR="00F90FB7" w:rsidRPr="0087519E" w:rsidRDefault="00F90FB7" w:rsidP="00F90FB7">
            <w:pPr>
              <w:ind w:left="-75" w:right="60"/>
              <w:jc w:val="right"/>
              <w:rPr>
                <w:rFonts w:asciiTheme="majorBidi" w:hAnsiTheme="majorBidi" w:cstheme="majorBidi"/>
                <w:bCs/>
                <w:sz w:val="22"/>
                <w:szCs w:val="22"/>
              </w:rPr>
            </w:pPr>
            <w:r w:rsidRPr="0087519E">
              <w:rPr>
                <w:rFonts w:asciiTheme="majorBidi" w:hAnsiTheme="majorBidi" w:cstheme="majorBidi"/>
                <w:bCs/>
                <w:sz w:val="22"/>
                <w:szCs w:val="22"/>
              </w:rPr>
              <w:t>31 December 202</w:t>
            </w:r>
            <w:r w:rsidR="00A77B49" w:rsidRPr="0087519E">
              <w:rPr>
                <w:rFonts w:asciiTheme="majorBidi" w:hAnsiTheme="majorBidi" w:cstheme="majorBidi"/>
                <w:bCs/>
                <w:sz w:val="22"/>
                <w:szCs w:val="22"/>
              </w:rPr>
              <w:t>5</w:t>
            </w:r>
          </w:p>
        </w:tc>
      </w:tr>
      <w:tr w:rsidR="00571816" w:rsidRPr="0087519E" w14:paraId="7F034296" w14:textId="77777777" w:rsidTr="002D1262">
        <w:tc>
          <w:tcPr>
            <w:tcW w:w="3254" w:type="pct"/>
            <w:noWrap/>
          </w:tcPr>
          <w:p w14:paraId="2A841546" w14:textId="77777777" w:rsidR="00F90FB7" w:rsidRPr="0087519E" w:rsidRDefault="00F90FB7" w:rsidP="00F90FB7">
            <w:pPr>
              <w:pStyle w:val="19xx"/>
              <w:ind w:left="110" w:right="115"/>
              <w:jc w:val="right"/>
              <w:rPr>
                <w:rFonts w:asciiTheme="majorBidi" w:hAnsiTheme="majorBidi" w:cstheme="majorBidi"/>
                <w:b/>
                <w:bCs/>
                <w:spacing w:val="-6"/>
                <w:sz w:val="22"/>
                <w:szCs w:val="22"/>
              </w:rPr>
            </w:pPr>
          </w:p>
        </w:tc>
        <w:tc>
          <w:tcPr>
            <w:tcW w:w="889" w:type="pct"/>
            <w:noWrap/>
            <w:vAlign w:val="center"/>
          </w:tcPr>
          <w:p w14:paraId="2830D6DA" w14:textId="42F778AF" w:rsidR="00F90FB7" w:rsidRPr="0087519E" w:rsidRDefault="00F90FB7" w:rsidP="00CB3D59">
            <w:pPr>
              <w:pStyle w:val="19xx"/>
              <w:ind w:left="72" w:right="12"/>
              <w:jc w:val="right"/>
              <w:rPr>
                <w:rFonts w:asciiTheme="majorBidi" w:hAnsiTheme="majorBidi" w:cstheme="majorBidi"/>
                <w:b/>
                <w:bCs/>
                <w:i w:val="0"/>
                <w:spacing w:val="-6"/>
                <w:sz w:val="22"/>
                <w:szCs w:val="22"/>
              </w:rPr>
            </w:pPr>
            <w:r w:rsidRPr="0087519E">
              <w:rPr>
                <w:rFonts w:asciiTheme="majorBidi" w:hAnsiTheme="majorBidi" w:cstheme="majorBidi"/>
                <w:b/>
                <w:bCs/>
                <w:i w:val="0"/>
                <w:spacing w:val="-6"/>
                <w:sz w:val="22"/>
                <w:szCs w:val="22"/>
              </w:rPr>
              <w:t>RO ‘000</w:t>
            </w:r>
          </w:p>
        </w:tc>
        <w:tc>
          <w:tcPr>
            <w:tcW w:w="95" w:type="pct"/>
          </w:tcPr>
          <w:p w14:paraId="74AF3A6A" w14:textId="77777777" w:rsidR="00F90FB7" w:rsidRPr="0087519E" w:rsidRDefault="00F90FB7" w:rsidP="00F90FB7">
            <w:pPr>
              <w:pStyle w:val="19xx"/>
              <w:ind w:left="300" w:right="60"/>
              <w:jc w:val="right"/>
              <w:rPr>
                <w:rFonts w:asciiTheme="majorBidi" w:hAnsiTheme="majorBidi" w:cstheme="majorBidi"/>
                <w:bCs/>
                <w:i w:val="0"/>
                <w:iCs/>
                <w:spacing w:val="-6"/>
                <w:sz w:val="22"/>
                <w:szCs w:val="22"/>
              </w:rPr>
            </w:pPr>
          </w:p>
        </w:tc>
        <w:tc>
          <w:tcPr>
            <w:tcW w:w="762" w:type="pct"/>
          </w:tcPr>
          <w:p w14:paraId="0160F0D1" w14:textId="5DF26BBD" w:rsidR="00F90FB7" w:rsidRPr="0087519E" w:rsidRDefault="00F90FB7" w:rsidP="00F90FB7">
            <w:pPr>
              <w:pStyle w:val="19xx"/>
              <w:ind w:left="300" w:right="60"/>
              <w:jc w:val="right"/>
              <w:rPr>
                <w:rFonts w:asciiTheme="majorBidi" w:hAnsiTheme="majorBidi" w:cstheme="majorBidi"/>
                <w:bCs/>
                <w:i w:val="0"/>
                <w:iCs/>
                <w:spacing w:val="-6"/>
                <w:sz w:val="22"/>
                <w:szCs w:val="22"/>
              </w:rPr>
            </w:pPr>
            <w:r w:rsidRPr="0087519E">
              <w:rPr>
                <w:rFonts w:asciiTheme="majorBidi" w:hAnsiTheme="majorBidi" w:cstheme="majorBidi"/>
                <w:bCs/>
                <w:i w:val="0"/>
                <w:iCs/>
                <w:spacing w:val="-6"/>
                <w:sz w:val="22"/>
                <w:szCs w:val="22"/>
              </w:rPr>
              <w:t>RO ‘000</w:t>
            </w:r>
          </w:p>
        </w:tc>
      </w:tr>
      <w:tr w:rsidR="007E1814" w:rsidRPr="0087519E" w14:paraId="53DF1031" w14:textId="77777777" w:rsidTr="00CB3D59">
        <w:tc>
          <w:tcPr>
            <w:tcW w:w="3254" w:type="pct"/>
            <w:noWrap/>
          </w:tcPr>
          <w:p w14:paraId="2CF124FC" w14:textId="7ADC5906" w:rsidR="007E1814" w:rsidRPr="0087519E" w:rsidRDefault="007E1814" w:rsidP="007E1814">
            <w:pPr>
              <w:ind w:left="108" w:right="576" w:hanging="180"/>
              <w:jc w:val="left"/>
              <w:rPr>
                <w:rFonts w:asciiTheme="majorBidi" w:hAnsiTheme="majorBidi" w:cstheme="majorBidi"/>
                <w:iCs/>
                <w:sz w:val="22"/>
                <w:szCs w:val="22"/>
              </w:rPr>
            </w:pPr>
            <w:r w:rsidRPr="0087519E">
              <w:rPr>
                <w:rFonts w:asciiTheme="majorBidi" w:hAnsiTheme="majorBidi" w:cstheme="majorBidi"/>
                <w:iCs/>
                <w:sz w:val="22"/>
                <w:szCs w:val="22"/>
              </w:rPr>
              <w:t>At 1 January</w:t>
            </w:r>
          </w:p>
        </w:tc>
        <w:tc>
          <w:tcPr>
            <w:tcW w:w="889" w:type="pct"/>
            <w:noWrap/>
          </w:tcPr>
          <w:p w14:paraId="3A24AD91" w14:textId="172EF90C" w:rsidR="007E1814" w:rsidRPr="00B7182C" w:rsidRDefault="0014398A" w:rsidP="007E1814">
            <w:pPr>
              <w:ind w:left="285" w:right="12"/>
              <w:jc w:val="right"/>
              <w:rPr>
                <w:rFonts w:asciiTheme="majorBidi" w:hAnsiTheme="majorBidi" w:cstheme="majorBidi"/>
                <w:b/>
                <w:bCs/>
                <w:spacing w:val="-6"/>
                <w:sz w:val="22"/>
                <w:szCs w:val="22"/>
              </w:rPr>
            </w:pPr>
            <w:r w:rsidRPr="00B7182C">
              <w:rPr>
                <w:rFonts w:asciiTheme="majorBidi" w:hAnsiTheme="majorBidi" w:cstheme="majorBidi"/>
                <w:b/>
                <w:bCs/>
                <w:spacing w:val="-6"/>
                <w:sz w:val="22"/>
                <w:szCs w:val="22"/>
              </w:rPr>
              <w:t>67</w:t>
            </w:r>
          </w:p>
        </w:tc>
        <w:tc>
          <w:tcPr>
            <w:tcW w:w="95" w:type="pct"/>
          </w:tcPr>
          <w:p w14:paraId="2C235B3C" w14:textId="77777777" w:rsidR="007E1814" w:rsidRPr="0087519E" w:rsidRDefault="007E1814" w:rsidP="007E1814">
            <w:pPr>
              <w:ind w:left="555" w:right="60"/>
              <w:jc w:val="right"/>
              <w:rPr>
                <w:rFonts w:asciiTheme="majorBidi" w:hAnsiTheme="majorBidi" w:cstheme="majorBidi"/>
                <w:bCs/>
                <w:spacing w:val="-6"/>
                <w:sz w:val="22"/>
                <w:szCs w:val="22"/>
                <w:highlight w:val="yellow"/>
              </w:rPr>
            </w:pPr>
          </w:p>
        </w:tc>
        <w:tc>
          <w:tcPr>
            <w:tcW w:w="762" w:type="pct"/>
          </w:tcPr>
          <w:p w14:paraId="636FD22E" w14:textId="00E447CB" w:rsidR="007E1814" w:rsidRPr="0087519E" w:rsidRDefault="00A77B49" w:rsidP="007E1814">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rPr>
              <w:t>52</w:t>
            </w:r>
          </w:p>
        </w:tc>
      </w:tr>
      <w:tr w:rsidR="007E1814" w:rsidRPr="0087519E" w14:paraId="42B8D3BD" w14:textId="77777777" w:rsidTr="00CB3D59">
        <w:tc>
          <w:tcPr>
            <w:tcW w:w="3254" w:type="pct"/>
            <w:noWrap/>
          </w:tcPr>
          <w:p w14:paraId="2F7D0DB4" w14:textId="1AABE433" w:rsidR="007E1814" w:rsidRPr="0087519E" w:rsidRDefault="007E1814" w:rsidP="007E1814">
            <w:pPr>
              <w:ind w:left="108" w:right="576" w:hanging="180"/>
              <w:jc w:val="left"/>
              <w:rPr>
                <w:rFonts w:asciiTheme="majorBidi" w:hAnsiTheme="majorBidi" w:cstheme="majorBidi"/>
                <w:spacing w:val="-2"/>
                <w:sz w:val="22"/>
                <w:szCs w:val="22"/>
              </w:rPr>
            </w:pPr>
            <w:r w:rsidRPr="0087519E">
              <w:rPr>
                <w:rFonts w:asciiTheme="majorBidi" w:hAnsiTheme="majorBidi" w:cstheme="majorBidi"/>
                <w:spacing w:val="-2"/>
                <w:sz w:val="22"/>
                <w:szCs w:val="22"/>
              </w:rPr>
              <w:t xml:space="preserve">Charge during </w:t>
            </w:r>
            <w:r w:rsidR="00EF6CF8" w:rsidRPr="0087519E">
              <w:rPr>
                <w:rFonts w:asciiTheme="majorBidi" w:hAnsiTheme="majorBidi" w:cstheme="majorBidi"/>
                <w:spacing w:val="-2"/>
                <w:sz w:val="22"/>
                <w:szCs w:val="22"/>
              </w:rPr>
              <w:t>the period</w:t>
            </w:r>
          </w:p>
        </w:tc>
        <w:tc>
          <w:tcPr>
            <w:tcW w:w="889" w:type="pct"/>
            <w:tcBorders>
              <w:bottom w:val="single" w:sz="4" w:space="0" w:color="auto"/>
            </w:tcBorders>
            <w:noWrap/>
          </w:tcPr>
          <w:p w14:paraId="6B838D6D" w14:textId="4093F54F" w:rsidR="007E1814" w:rsidRPr="00B7182C" w:rsidDel="001A0188" w:rsidRDefault="0014398A" w:rsidP="007E1814">
            <w:pPr>
              <w:ind w:left="285" w:right="12"/>
              <w:jc w:val="right"/>
              <w:rPr>
                <w:rFonts w:asciiTheme="majorBidi" w:hAnsiTheme="majorBidi" w:cstheme="majorBidi"/>
                <w:b/>
                <w:bCs/>
                <w:spacing w:val="-6"/>
                <w:sz w:val="22"/>
                <w:szCs w:val="22"/>
              </w:rPr>
            </w:pPr>
            <w:r w:rsidRPr="00B7182C">
              <w:rPr>
                <w:rFonts w:asciiTheme="majorBidi" w:hAnsiTheme="majorBidi" w:cstheme="majorBidi"/>
                <w:b/>
                <w:bCs/>
                <w:spacing w:val="-6"/>
                <w:sz w:val="22"/>
                <w:szCs w:val="22"/>
              </w:rPr>
              <w:t>10</w:t>
            </w:r>
          </w:p>
        </w:tc>
        <w:tc>
          <w:tcPr>
            <w:tcW w:w="95" w:type="pct"/>
          </w:tcPr>
          <w:p w14:paraId="30D5830A" w14:textId="77777777" w:rsidR="007E1814" w:rsidRPr="0087519E" w:rsidRDefault="007E1814" w:rsidP="007E1814">
            <w:pPr>
              <w:ind w:left="555" w:right="60"/>
              <w:jc w:val="right"/>
              <w:rPr>
                <w:rFonts w:asciiTheme="majorBidi" w:hAnsiTheme="majorBidi" w:cstheme="majorBidi"/>
                <w:bCs/>
                <w:sz w:val="22"/>
                <w:szCs w:val="22"/>
                <w:highlight w:val="yellow"/>
              </w:rPr>
            </w:pPr>
          </w:p>
        </w:tc>
        <w:tc>
          <w:tcPr>
            <w:tcW w:w="762" w:type="pct"/>
            <w:tcBorders>
              <w:bottom w:val="single" w:sz="4" w:space="0" w:color="auto"/>
            </w:tcBorders>
          </w:tcPr>
          <w:p w14:paraId="0A10D49A" w14:textId="26325965" w:rsidR="007E1814" w:rsidRPr="0087519E" w:rsidRDefault="007E1814" w:rsidP="007E1814">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rPr>
              <w:t>15</w:t>
            </w:r>
          </w:p>
        </w:tc>
      </w:tr>
      <w:tr w:rsidR="007E1814" w:rsidRPr="0087519E" w14:paraId="6B929A9A" w14:textId="77777777" w:rsidTr="00CB3D59">
        <w:tc>
          <w:tcPr>
            <w:tcW w:w="3254" w:type="pct"/>
            <w:noWrap/>
          </w:tcPr>
          <w:p w14:paraId="479FD18D" w14:textId="5DA3C1A8" w:rsidR="007E1814" w:rsidRPr="0087519E" w:rsidRDefault="007E1814" w:rsidP="007E1814">
            <w:pPr>
              <w:ind w:left="108" w:right="576" w:hanging="180"/>
              <w:jc w:val="left"/>
              <w:rPr>
                <w:rFonts w:asciiTheme="majorBidi" w:hAnsiTheme="majorBidi" w:cstheme="majorBidi"/>
                <w:spacing w:val="-2"/>
                <w:sz w:val="22"/>
                <w:szCs w:val="22"/>
              </w:rPr>
            </w:pPr>
          </w:p>
        </w:tc>
        <w:tc>
          <w:tcPr>
            <w:tcW w:w="889" w:type="pct"/>
            <w:tcBorders>
              <w:top w:val="single" w:sz="4" w:space="0" w:color="auto"/>
              <w:bottom w:val="double" w:sz="4" w:space="0" w:color="auto"/>
            </w:tcBorders>
            <w:noWrap/>
          </w:tcPr>
          <w:p w14:paraId="5936EA88" w14:textId="12C3ACA7" w:rsidR="007E1814" w:rsidRPr="00B7182C" w:rsidDel="001A0188" w:rsidRDefault="0014398A" w:rsidP="007E1814">
            <w:pPr>
              <w:ind w:left="285" w:right="12"/>
              <w:jc w:val="right"/>
              <w:rPr>
                <w:rFonts w:asciiTheme="majorBidi" w:hAnsiTheme="majorBidi" w:cstheme="majorBidi"/>
                <w:b/>
                <w:bCs/>
                <w:spacing w:val="-6"/>
                <w:sz w:val="22"/>
                <w:szCs w:val="22"/>
              </w:rPr>
            </w:pPr>
            <w:r w:rsidRPr="00B7182C">
              <w:rPr>
                <w:rFonts w:asciiTheme="majorBidi" w:hAnsiTheme="majorBidi" w:cstheme="majorBidi"/>
                <w:b/>
                <w:bCs/>
                <w:spacing w:val="-6"/>
                <w:sz w:val="22"/>
                <w:szCs w:val="22"/>
              </w:rPr>
              <w:t>77</w:t>
            </w:r>
          </w:p>
        </w:tc>
        <w:tc>
          <w:tcPr>
            <w:tcW w:w="95" w:type="pct"/>
          </w:tcPr>
          <w:p w14:paraId="2AD05B38" w14:textId="77777777" w:rsidR="007E1814" w:rsidRPr="0087519E" w:rsidRDefault="007E1814" w:rsidP="007E1814">
            <w:pPr>
              <w:ind w:left="555" w:right="60"/>
              <w:jc w:val="right"/>
              <w:rPr>
                <w:rFonts w:asciiTheme="majorBidi" w:hAnsiTheme="majorBidi" w:cstheme="majorBidi"/>
                <w:bCs/>
                <w:sz w:val="22"/>
                <w:szCs w:val="22"/>
                <w:highlight w:val="yellow"/>
              </w:rPr>
            </w:pPr>
          </w:p>
        </w:tc>
        <w:tc>
          <w:tcPr>
            <w:tcW w:w="762" w:type="pct"/>
            <w:tcBorders>
              <w:top w:val="single" w:sz="4" w:space="0" w:color="auto"/>
              <w:bottom w:val="double" w:sz="4" w:space="0" w:color="auto"/>
            </w:tcBorders>
          </w:tcPr>
          <w:p w14:paraId="164837D5" w14:textId="11333CE2" w:rsidR="007E1814" w:rsidRPr="0087519E" w:rsidRDefault="00A77B49" w:rsidP="007E1814">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rPr>
              <w:t>67</w:t>
            </w:r>
          </w:p>
        </w:tc>
      </w:tr>
    </w:tbl>
    <w:p w14:paraId="6F3290C5" w14:textId="6DF96128" w:rsidR="00B566E7" w:rsidRPr="0087519E" w:rsidRDefault="00295E14" w:rsidP="00F36254">
      <w:pPr>
        <w:ind w:left="576" w:hanging="576"/>
        <w:jc w:val="left"/>
        <w:rPr>
          <w:rFonts w:asciiTheme="majorBidi" w:hAnsiTheme="majorBidi" w:cstheme="majorBidi"/>
          <w:b/>
          <w:sz w:val="22"/>
          <w:szCs w:val="22"/>
        </w:rPr>
      </w:pPr>
      <w:r w:rsidRPr="0087519E">
        <w:rPr>
          <w:rFonts w:asciiTheme="majorBidi" w:hAnsiTheme="majorBidi" w:cstheme="majorBidi"/>
          <w:b/>
          <w:sz w:val="22"/>
          <w:szCs w:val="22"/>
        </w:rPr>
        <w:tab/>
      </w:r>
    </w:p>
    <w:p w14:paraId="7AC0B0C8" w14:textId="7FD90ED1" w:rsidR="00E009B7" w:rsidRPr="0087519E" w:rsidRDefault="00BB3DDF" w:rsidP="006A74C7">
      <w:pPr>
        <w:tabs>
          <w:tab w:val="left" w:pos="720"/>
          <w:tab w:val="left" w:pos="1440"/>
          <w:tab w:val="left" w:pos="2160"/>
          <w:tab w:val="left" w:pos="2880"/>
          <w:tab w:val="left" w:pos="3600"/>
          <w:tab w:val="right" w:pos="9360"/>
        </w:tabs>
        <w:ind w:left="576" w:hanging="576"/>
        <w:jc w:val="left"/>
        <w:rPr>
          <w:rFonts w:asciiTheme="majorBidi" w:hAnsiTheme="majorBidi" w:cstheme="majorBidi"/>
          <w:b/>
          <w:sz w:val="22"/>
          <w:szCs w:val="22"/>
        </w:rPr>
      </w:pPr>
      <w:r w:rsidRPr="0087519E">
        <w:rPr>
          <w:rFonts w:asciiTheme="majorBidi" w:hAnsiTheme="majorBidi" w:cstheme="majorBidi"/>
          <w:b/>
          <w:sz w:val="22"/>
          <w:szCs w:val="22"/>
        </w:rPr>
        <w:t>7</w:t>
      </w:r>
      <w:r w:rsidR="00ED76C9" w:rsidRPr="0087519E">
        <w:rPr>
          <w:rFonts w:asciiTheme="majorBidi" w:hAnsiTheme="majorBidi" w:cstheme="majorBidi"/>
          <w:b/>
          <w:sz w:val="22"/>
          <w:szCs w:val="22"/>
        </w:rPr>
        <w:t>.</w:t>
      </w:r>
      <w:r w:rsidR="00BB7758" w:rsidRPr="0087519E">
        <w:rPr>
          <w:rFonts w:asciiTheme="majorBidi" w:hAnsiTheme="majorBidi" w:cstheme="majorBidi"/>
          <w:b/>
          <w:sz w:val="22"/>
          <w:szCs w:val="22"/>
        </w:rPr>
        <w:tab/>
      </w:r>
      <w:r w:rsidR="00EE7D14" w:rsidRPr="0087519E">
        <w:rPr>
          <w:rFonts w:asciiTheme="majorBidi" w:hAnsiTheme="majorBidi" w:cstheme="majorBidi"/>
          <w:b/>
          <w:sz w:val="22"/>
          <w:szCs w:val="22"/>
        </w:rPr>
        <w:t>Trade and other receivables</w:t>
      </w:r>
      <w:r w:rsidR="00FB6850" w:rsidRPr="0087519E">
        <w:rPr>
          <w:rFonts w:asciiTheme="majorBidi" w:hAnsiTheme="majorBidi" w:cstheme="majorBidi"/>
          <w:b/>
          <w:sz w:val="22"/>
          <w:szCs w:val="22"/>
        </w:rPr>
        <w:tab/>
      </w:r>
      <w:r w:rsidR="00BB7758" w:rsidRPr="0087519E">
        <w:rPr>
          <w:rFonts w:asciiTheme="majorBidi" w:hAnsiTheme="majorBidi" w:cstheme="majorBidi"/>
          <w:b/>
          <w:sz w:val="22"/>
          <w:szCs w:val="22"/>
        </w:rPr>
        <w:t xml:space="preserve"> </w:t>
      </w:r>
      <w:r w:rsidR="00A66D03" w:rsidRPr="0087519E">
        <w:rPr>
          <w:rFonts w:asciiTheme="majorBidi" w:hAnsiTheme="majorBidi" w:cstheme="majorBidi"/>
          <w:b/>
          <w:sz w:val="22"/>
          <w:szCs w:val="22"/>
        </w:rPr>
        <w:tab/>
      </w:r>
    </w:p>
    <w:tbl>
      <w:tblPr>
        <w:tblW w:w="5048" w:type="pct"/>
        <w:tblLayout w:type="fixed"/>
        <w:tblCellMar>
          <w:left w:w="72" w:type="dxa"/>
          <w:right w:w="72" w:type="dxa"/>
        </w:tblCellMar>
        <w:tblLook w:val="0000" w:firstRow="0" w:lastRow="0" w:firstColumn="0" w:lastColumn="0" w:noHBand="0" w:noVBand="0"/>
      </w:tblPr>
      <w:tblGrid>
        <w:gridCol w:w="6150"/>
        <w:gridCol w:w="1680"/>
        <w:gridCol w:w="180"/>
        <w:gridCol w:w="1440"/>
      </w:tblGrid>
      <w:tr w:rsidR="00571816" w:rsidRPr="0087519E" w14:paraId="41F1EBE0" w14:textId="77777777" w:rsidTr="00CB3D59">
        <w:tc>
          <w:tcPr>
            <w:tcW w:w="3254" w:type="pct"/>
            <w:noWrap/>
          </w:tcPr>
          <w:p w14:paraId="7EABB758" w14:textId="77777777" w:rsidR="00F90FB7" w:rsidRPr="0087519E" w:rsidRDefault="00F90FB7" w:rsidP="00F90FB7">
            <w:pPr>
              <w:tabs>
                <w:tab w:val="decimal" w:pos="1098"/>
              </w:tabs>
              <w:spacing w:line="120" w:lineRule="exact"/>
              <w:ind w:left="110" w:right="164"/>
              <w:jc w:val="left"/>
              <w:rPr>
                <w:rFonts w:asciiTheme="majorBidi" w:hAnsiTheme="majorBidi" w:cstheme="majorBidi"/>
                <w:b/>
                <w:bCs/>
                <w:spacing w:val="-6"/>
                <w:sz w:val="22"/>
                <w:szCs w:val="22"/>
              </w:rPr>
            </w:pPr>
          </w:p>
        </w:tc>
        <w:tc>
          <w:tcPr>
            <w:tcW w:w="889" w:type="pct"/>
            <w:noWrap/>
          </w:tcPr>
          <w:p w14:paraId="3E6E5DC2" w14:textId="77777777" w:rsidR="006A74C7" w:rsidRPr="0087519E" w:rsidRDefault="006A74C7" w:rsidP="003C7519">
            <w:pPr>
              <w:ind w:left="-105" w:right="12"/>
              <w:jc w:val="right"/>
              <w:rPr>
                <w:rFonts w:asciiTheme="majorBidi" w:hAnsiTheme="majorBidi" w:cstheme="majorBidi"/>
                <w:b/>
                <w:iCs/>
                <w:sz w:val="22"/>
                <w:szCs w:val="22"/>
              </w:rPr>
            </w:pPr>
          </w:p>
          <w:p w14:paraId="506A8BC6" w14:textId="57EC5939" w:rsidR="00F90FB7" w:rsidRPr="0087519E" w:rsidRDefault="00A77B49" w:rsidP="003C7519">
            <w:pPr>
              <w:ind w:left="-105" w:right="12"/>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1610EC" w:rsidRPr="0087519E">
              <w:rPr>
                <w:rFonts w:asciiTheme="majorBidi" w:hAnsiTheme="majorBidi" w:cstheme="majorBidi"/>
                <w:b/>
                <w:iCs/>
                <w:sz w:val="22"/>
                <w:szCs w:val="22"/>
              </w:rPr>
              <w:t>0</w:t>
            </w:r>
            <w:r w:rsidRPr="0087519E">
              <w:rPr>
                <w:rFonts w:asciiTheme="majorBidi" w:hAnsiTheme="majorBidi" w:cstheme="majorBidi"/>
                <w:b/>
                <w:iCs/>
                <w:sz w:val="22"/>
                <w:szCs w:val="22"/>
              </w:rPr>
              <w:t xml:space="preserve"> </w:t>
            </w:r>
            <w:r w:rsidR="003A5CC6">
              <w:rPr>
                <w:rFonts w:asciiTheme="majorBidi" w:hAnsiTheme="majorBidi" w:cstheme="majorBidi"/>
                <w:b/>
                <w:iCs/>
                <w:sz w:val="22"/>
                <w:szCs w:val="22"/>
              </w:rPr>
              <w:t>September</w:t>
            </w:r>
          </w:p>
          <w:p w14:paraId="1CA598E4" w14:textId="17D1B037" w:rsidR="00F90FB7" w:rsidRPr="0087519E" w:rsidRDefault="00F90FB7" w:rsidP="003C7519">
            <w:pPr>
              <w:pStyle w:val="19xx"/>
              <w:ind w:left="110" w:right="12"/>
              <w:jc w:val="right"/>
              <w:rPr>
                <w:rFonts w:asciiTheme="majorBidi" w:hAnsiTheme="majorBidi" w:cstheme="majorBidi"/>
                <w:b/>
                <w:bCs/>
                <w:i w:val="0"/>
                <w:iCs/>
                <w:spacing w:val="-6"/>
                <w:sz w:val="22"/>
                <w:szCs w:val="22"/>
              </w:rPr>
            </w:pPr>
            <w:r w:rsidRPr="0087519E">
              <w:rPr>
                <w:rFonts w:asciiTheme="majorBidi" w:hAnsiTheme="majorBidi" w:cstheme="majorBidi"/>
                <w:b/>
                <w:i w:val="0"/>
                <w:iCs/>
                <w:sz w:val="22"/>
                <w:szCs w:val="22"/>
              </w:rPr>
              <w:t>202</w:t>
            </w:r>
            <w:r w:rsidR="00A77B49" w:rsidRPr="0087519E">
              <w:rPr>
                <w:rFonts w:asciiTheme="majorBidi" w:hAnsiTheme="majorBidi" w:cstheme="majorBidi"/>
                <w:b/>
                <w:i w:val="0"/>
                <w:iCs/>
                <w:sz w:val="22"/>
                <w:szCs w:val="22"/>
              </w:rPr>
              <w:t>6</w:t>
            </w:r>
          </w:p>
        </w:tc>
        <w:tc>
          <w:tcPr>
            <w:tcW w:w="95" w:type="pct"/>
          </w:tcPr>
          <w:p w14:paraId="17E7284A" w14:textId="77777777" w:rsidR="00F90FB7" w:rsidRPr="0087519E" w:rsidRDefault="00F90FB7" w:rsidP="00F90FB7">
            <w:pPr>
              <w:pStyle w:val="19xx"/>
              <w:ind w:left="110" w:right="115"/>
              <w:jc w:val="right"/>
              <w:rPr>
                <w:rFonts w:asciiTheme="majorBidi" w:hAnsiTheme="majorBidi" w:cstheme="majorBidi"/>
                <w:i w:val="0"/>
                <w:spacing w:val="-6"/>
                <w:sz w:val="22"/>
                <w:szCs w:val="22"/>
              </w:rPr>
            </w:pPr>
          </w:p>
        </w:tc>
        <w:tc>
          <w:tcPr>
            <w:tcW w:w="762" w:type="pct"/>
          </w:tcPr>
          <w:p w14:paraId="1E732A42" w14:textId="4328ED75" w:rsidR="006A74C7" w:rsidRPr="0087519E" w:rsidRDefault="006A74C7" w:rsidP="00F90FB7">
            <w:pPr>
              <w:ind w:left="-75" w:right="60"/>
              <w:jc w:val="right"/>
              <w:rPr>
                <w:rFonts w:asciiTheme="majorBidi" w:hAnsiTheme="majorBidi" w:cstheme="majorBidi"/>
                <w:bCs/>
                <w:sz w:val="22"/>
                <w:szCs w:val="22"/>
              </w:rPr>
            </w:pPr>
            <w:r w:rsidRPr="0087519E">
              <w:rPr>
                <w:rFonts w:asciiTheme="majorBidi" w:hAnsiTheme="majorBidi" w:cstheme="majorBidi"/>
                <w:bCs/>
                <w:sz w:val="22"/>
                <w:szCs w:val="22"/>
              </w:rPr>
              <w:t>(Audited)</w:t>
            </w:r>
            <w:r w:rsidR="00F90FB7" w:rsidRPr="0087519E">
              <w:rPr>
                <w:rFonts w:asciiTheme="majorBidi" w:hAnsiTheme="majorBidi" w:cstheme="majorBidi"/>
                <w:bCs/>
                <w:sz w:val="22"/>
                <w:szCs w:val="22"/>
              </w:rPr>
              <w:t xml:space="preserve"> </w:t>
            </w:r>
          </w:p>
          <w:p w14:paraId="1A0160F9" w14:textId="7FAEEAB0" w:rsidR="00F90FB7" w:rsidRPr="0087519E" w:rsidRDefault="00F90FB7" w:rsidP="00F90FB7">
            <w:pPr>
              <w:ind w:left="-75" w:right="60"/>
              <w:jc w:val="right"/>
              <w:rPr>
                <w:rFonts w:asciiTheme="majorBidi" w:hAnsiTheme="majorBidi" w:cstheme="majorBidi"/>
                <w:i/>
                <w:iCs/>
                <w:spacing w:val="-6"/>
                <w:sz w:val="22"/>
                <w:szCs w:val="22"/>
              </w:rPr>
            </w:pPr>
            <w:r w:rsidRPr="0087519E">
              <w:rPr>
                <w:rFonts w:asciiTheme="majorBidi" w:hAnsiTheme="majorBidi" w:cstheme="majorBidi"/>
                <w:bCs/>
                <w:sz w:val="22"/>
                <w:szCs w:val="22"/>
              </w:rPr>
              <w:t>31 December 202</w:t>
            </w:r>
            <w:r w:rsidR="00A77B49" w:rsidRPr="0087519E">
              <w:rPr>
                <w:rFonts w:asciiTheme="majorBidi" w:hAnsiTheme="majorBidi" w:cstheme="majorBidi"/>
                <w:bCs/>
                <w:sz w:val="22"/>
                <w:szCs w:val="22"/>
              </w:rPr>
              <w:t>5</w:t>
            </w:r>
          </w:p>
        </w:tc>
      </w:tr>
      <w:tr w:rsidR="00571816" w:rsidRPr="0087519E" w14:paraId="2EB74738" w14:textId="77777777" w:rsidTr="00CB3D59">
        <w:tc>
          <w:tcPr>
            <w:tcW w:w="3254" w:type="pct"/>
            <w:noWrap/>
          </w:tcPr>
          <w:p w14:paraId="119D37D6" w14:textId="77777777" w:rsidR="00F90FB7" w:rsidRPr="0087519E" w:rsidRDefault="00F90FB7" w:rsidP="00F90FB7">
            <w:pPr>
              <w:tabs>
                <w:tab w:val="decimal" w:pos="1098"/>
              </w:tabs>
              <w:spacing w:line="120" w:lineRule="exact"/>
              <w:ind w:left="110" w:right="164"/>
              <w:jc w:val="left"/>
              <w:rPr>
                <w:rFonts w:asciiTheme="majorBidi" w:hAnsiTheme="majorBidi" w:cstheme="majorBidi"/>
                <w:b/>
                <w:bCs/>
                <w:spacing w:val="-6"/>
                <w:sz w:val="22"/>
                <w:szCs w:val="22"/>
              </w:rPr>
            </w:pPr>
          </w:p>
        </w:tc>
        <w:tc>
          <w:tcPr>
            <w:tcW w:w="889" w:type="pct"/>
            <w:noWrap/>
            <w:vAlign w:val="center"/>
          </w:tcPr>
          <w:p w14:paraId="5773BE32" w14:textId="2323A327" w:rsidR="00F90FB7" w:rsidRPr="0087519E" w:rsidRDefault="00F90FB7" w:rsidP="003C7519">
            <w:pPr>
              <w:pStyle w:val="19xx"/>
              <w:ind w:left="110" w:right="12"/>
              <w:jc w:val="right"/>
              <w:rPr>
                <w:rFonts w:asciiTheme="majorBidi" w:hAnsiTheme="majorBidi" w:cstheme="majorBidi"/>
                <w:b/>
                <w:bCs/>
                <w:i w:val="0"/>
                <w:iCs/>
                <w:spacing w:val="-6"/>
                <w:sz w:val="22"/>
                <w:szCs w:val="22"/>
              </w:rPr>
            </w:pPr>
            <w:r w:rsidRPr="0087519E">
              <w:rPr>
                <w:rFonts w:asciiTheme="majorBidi" w:hAnsiTheme="majorBidi" w:cstheme="majorBidi"/>
                <w:b/>
                <w:bCs/>
                <w:i w:val="0"/>
                <w:iCs/>
                <w:spacing w:val="-6"/>
                <w:sz w:val="22"/>
                <w:szCs w:val="22"/>
              </w:rPr>
              <w:t>RO ‘000</w:t>
            </w:r>
          </w:p>
        </w:tc>
        <w:tc>
          <w:tcPr>
            <w:tcW w:w="95" w:type="pct"/>
          </w:tcPr>
          <w:p w14:paraId="0E545983" w14:textId="77777777" w:rsidR="00F90FB7" w:rsidRPr="0087519E" w:rsidRDefault="00F90FB7" w:rsidP="00F90FB7">
            <w:pPr>
              <w:pStyle w:val="19xx"/>
              <w:ind w:left="110" w:right="115"/>
              <w:jc w:val="right"/>
              <w:rPr>
                <w:rFonts w:asciiTheme="majorBidi" w:hAnsiTheme="majorBidi" w:cstheme="majorBidi"/>
                <w:iCs/>
                <w:spacing w:val="-6"/>
                <w:sz w:val="22"/>
                <w:szCs w:val="22"/>
              </w:rPr>
            </w:pPr>
          </w:p>
        </w:tc>
        <w:tc>
          <w:tcPr>
            <w:tcW w:w="762" w:type="pct"/>
          </w:tcPr>
          <w:p w14:paraId="54FAA5CB" w14:textId="37068C65" w:rsidR="00F90FB7" w:rsidRPr="0087519E" w:rsidRDefault="00F90FB7" w:rsidP="00F90FB7">
            <w:pPr>
              <w:pStyle w:val="19xx"/>
              <w:ind w:left="110" w:right="60"/>
              <w:jc w:val="right"/>
              <w:rPr>
                <w:rFonts w:asciiTheme="majorBidi" w:hAnsiTheme="majorBidi" w:cstheme="majorBidi"/>
                <w:i w:val="0"/>
                <w:spacing w:val="-6"/>
                <w:sz w:val="22"/>
                <w:szCs w:val="22"/>
              </w:rPr>
            </w:pPr>
            <w:r w:rsidRPr="0087519E">
              <w:rPr>
                <w:rFonts w:asciiTheme="majorBidi" w:hAnsiTheme="majorBidi" w:cstheme="majorBidi"/>
                <w:bCs/>
                <w:i w:val="0"/>
                <w:iCs/>
                <w:spacing w:val="-6"/>
                <w:sz w:val="22"/>
                <w:szCs w:val="22"/>
              </w:rPr>
              <w:t>RO ‘000</w:t>
            </w:r>
          </w:p>
        </w:tc>
      </w:tr>
      <w:tr w:rsidR="00E923C1" w:rsidRPr="0087519E" w14:paraId="11BF9B3E" w14:textId="77777777" w:rsidTr="00A90423">
        <w:tc>
          <w:tcPr>
            <w:tcW w:w="3254" w:type="pct"/>
            <w:noWrap/>
          </w:tcPr>
          <w:p w14:paraId="78F2CBC9" w14:textId="5E8B8CCE" w:rsidR="00E923C1" w:rsidRPr="0087519E" w:rsidRDefault="00E923C1" w:rsidP="00E923C1">
            <w:pPr>
              <w:ind w:left="-72" w:right="576"/>
              <w:jc w:val="left"/>
              <w:rPr>
                <w:rFonts w:asciiTheme="majorBidi" w:hAnsiTheme="majorBidi" w:cstheme="majorBidi"/>
                <w:spacing w:val="-2"/>
                <w:sz w:val="22"/>
                <w:szCs w:val="22"/>
              </w:rPr>
            </w:pPr>
            <w:r w:rsidRPr="0087519E">
              <w:rPr>
                <w:rFonts w:asciiTheme="majorBidi" w:hAnsiTheme="majorBidi" w:cstheme="majorBidi"/>
                <w:iCs/>
                <w:sz w:val="22"/>
                <w:szCs w:val="22"/>
              </w:rPr>
              <w:t>Trade receivables (i)</w:t>
            </w:r>
          </w:p>
        </w:tc>
        <w:tc>
          <w:tcPr>
            <w:tcW w:w="889" w:type="pct"/>
            <w:tcBorders>
              <w:top w:val="nil"/>
              <w:left w:val="nil"/>
              <w:bottom w:val="nil"/>
              <w:right w:val="nil"/>
            </w:tcBorders>
            <w:noWrap/>
            <w:vAlign w:val="bottom"/>
          </w:tcPr>
          <w:p w14:paraId="1580CEF0" w14:textId="3C416AE0" w:rsidR="00E923C1" w:rsidRPr="0087519E" w:rsidRDefault="00364D71" w:rsidP="00E923C1">
            <w:pPr>
              <w:ind w:left="285" w:right="12"/>
              <w:jc w:val="right"/>
              <w:rPr>
                <w:rFonts w:asciiTheme="majorBidi" w:hAnsiTheme="majorBidi" w:cstheme="majorBidi"/>
                <w:b/>
                <w:bCs/>
                <w:spacing w:val="-6"/>
                <w:sz w:val="22"/>
                <w:szCs w:val="22"/>
              </w:rPr>
            </w:pPr>
            <w:r>
              <w:rPr>
                <w:rFonts w:asciiTheme="majorBidi" w:hAnsiTheme="majorBidi" w:cstheme="majorBidi"/>
                <w:b/>
                <w:bCs/>
                <w:spacing w:val="-6"/>
                <w:sz w:val="22"/>
                <w:szCs w:val="22"/>
              </w:rPr>
              <w:t>2,</w:t>
            </w:r>
            <w:r w:rsidR="00C530DB">
              <w:rPr>
                <w:rFonts w:asciiTheme="majorBidi" w:hAnsiTheme="majorBidi" w:cstheme="majorBidi"/>
                <w:b/>
                <w:bCs/>
                <w:spacing w:val="-6"/>
                <w:sz w:val="22"/>
                <w:szCs w:val="22"/>
              </w:rPr>
              <w:t>231</w:t>
            </w:r>
          </w:p>
        </w:tc>
        <w:tc>
          <w:tcPr>
            <w:tcW w:w="95" w:type="pct"/>
          </w:tcPr>
          <w:p w14:paraId="098F9CD7" w14:textId="77777777" w:rsidR="00E923C1" w:rsidRPr="0087519E" w:rsidRDefault="00E923C1" w:rsidP="00E923C1">
            <w:pPr>
              <w:ind w:left="555" w:right="60"/>
              <w:jc w:val="right"/>
              <w:rPr>
                <w:rFonts w:asciiTheme="majorBidi" w:hAnsiTheme="majorBidi" w:cstheme="majorBidi"/>
                <w:bCs/>
                <w:spacing w:val="-6"/>
                <w:sz w:val="22"/>
                <w:szCs w:val="22"/>
              </w:rPr>
            </w:pPr>
          </w:p>
        </w:tc>
        <w:tc>
          <w:tcPr>
            <w:tcW w:w="762" w:type="pct"/>
          </w:tcPr>
          <w:p w14:paraId="65809ACD" w14:textId="6F4FEDA8" w:rsidR="00E923C1" w:rsidRPr="0087519E" w:rsidRDefault="00E923C1" w:rsidP="00E923C1">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rPr>
              <w:t>1,010</w:t>
            </w:r>
          </w:p>
        </w:tc>
      </w:tr>
      <w:tr w:rsidR="00E923C1" w:rsidRPr="0087519E" w14:paraId="527DBE1C" w14:textId="77777777" w:rsidTr="00A90423">
        <w:tc>
          <w:tcPr>
            <w:tcW w:w="3254" w:type="pct"/>
            <w:noWrap/>
          </w:tcPr>
          <w:p w14:paraId="0FDD0641" w14:textId="2AFBEC77" w:rsidR="00E923C1" w:rsidRPr="0087519E" w:rsidRDefault="00E923C1" w:rsidP="00E923C1">
            <w:pPr>
              <w:ind w:left="-72" w:right="576"/>
              <w:jc w:val="left"/>
              <w:rPr>
                <w:rFonts w:asciiTheme="majorBidi" w:hAnsiTheme="majorBidi" w:cstheme="majorBidi"/>
                <w:iCs/>
                <w:sz w:val="22"/>
                <w:szCs w:val="22"/>
              </w:rPr>
            </w:pPr>
            <w:r w:rsidRPr="0087519E">
              <w:rPr>
                <w:rFonts w:asciiTheme="majorBidi" w:hAnsiTheme="majorBidi" w:cstheme="majorBidi"/>
                <w:iCs/>
                <w:sz w:val="22"/>
                <w:szCs w:val="22"/>
              </w:rPr>
              <w:t>Other receivables (ii)</w:t>
            </w:r>
          </w:p>
        </w:tc>
        <w:tc>
          <w:tcPr>
            <w:tcW w:w="889" w:type="pct"/>
            <w:tcBorders>
              <w:top w:val="nil"/>
              <w:left w:val="nil"/>
              <w:bottom w:val="nil"/>
              <w:right w:val="nil"/>
            </w:tcBorders>
            <w:noWrap/>
            <w:vAlign w:val="bottom"/>
          </w:tcPr>
          <w:p w14:paraId="2D45B665" w14:textId="1118B5A5" w:rsidR="00E923C1" w:rsidRPr="0087519E" w:rsidRDefault="00C530DB" w:rsidP="00E923C1">
            <w:pPr>
              <w:ind w:left="285" w:right="12"/>
              <w:jc w:val="right"/>
              <w:rPr>
                <w:rFonts w:asciiTheme="majorBidi" w:hAnsiTheme="majorBidi" w:cstheme="majorBidi"/>
                <w:b/>
                <w:bCs/>
                <w:spacing w:val="-6"/>
                <w:sz w:val="22"/>
                <w:szCs w:val="22"/>
                <w:rtl/>
                <w:lang w:val="en-US" w:bidi="ar-OM"/>
              </w:rPr>
            </w:pPr>
            <w:r>
              <w:rPr>
                <w:rFonts w:asciiTheme="majorBidi" w:hAnsiTheme="majorBidi" w:cstheme="majorBidi"/>
                <w:b/>
                <w:bCs/>
                <w:spacing w:val="-6"/>
                <w:sz w:val="22"/>
                <w:szCs w:val="22"/>
                <w:lang w:val="en-US" w:bidi="ar-OM"/>
              </w:rPr>
              <w:t>138</w:t>
            </w:r>
          </w:p>
        </w:tc>
        <w:tc>
          <w:tcPr>
            <w:tcW w:w="95" w:type="pct"/>
          </w:tcPr>
          <w:p w14:paraId="6672FECE" w14:textId="77777777" w:rsidR="00E923C1" w:rsidRPr="0087519E" w:rsidRDefault="00E923C1" w:rsidP="00E923C1">
            <w:pPr>
              <w:ind w:left="555" w:right="60"/>
              <w:jc w:val="right"/>
              <w:rPr>
                <w:rFonts w:asciiTheme="majorBidi" w:hAnsiTheme="majorBidi" w:cstheme="majorBidi"/>
                <w:bCs/>
                <w:sz w:val="22"/>
                <w:szCs w:val="22"/>
              </w:rPr>
            </w:pPr>
          </w:p>
        </w:tc>
        <w:tc>
          <w:tcPr>
            <w:tcW w:w="762" w:type="pct"/>
          </w:tcPr>
          <w:p w14:paraId="64A614ED" w14:textId="194A7005" w:rsidR="00E923C1" w:rsidRPr="0087519E" w:rsidRDefault="00E923C1" w:rsidP="00E923C1">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lang w:val="en-US" w:bidi="ar-OM"/>
              </w:rPr>
              <w:t>268</w:t>
            </w:r>
          </w:p>
        </w:tc>
      </w:tr>
      <w:tr w:rsidR="00E923C1" w:rsidRPr="0087519E" w14:paraId="27B69655" w14:textId="77777777" w:rsidTr="00A90423">
        <w:tc>
          <w:tcPr>
            <w:tcW w:w="3254" w:type="pct"/>
            <w:noWrap/>
          </w:tcPr>
          <w:p w14:paraId="7EB35B28" w14:textId="5B22FAFF" w:rsidR="00E923C1" w:rsidRPr="0087519E" w:rsidRDefault="00E923C1" w:rsidP="00E923C1">
            <w:pPr>
              <w:ind w:left="-72" w:right="576"/>
              <w:jc w:val="left"/>
              <w:rPr>
                <w:rFonts w:asciiTheme="majorBidi" w:hAnsiTheme="majorBidi" w:cstheme="majorBidi"/>
                <w:spacing w:val="-2"/>
                <w:sz w:val="22"/>
                <w:szCs w:val="22"/>
              </w:rPr>
            </w:pPr>
            <w:r w:rsidRPr="0087519E">
              <w:rPr>
                <w:rFonts w:asciiTheme="majorBidi" w:hAnsiTheme="majorBidi" w:cstheme="majorBidi"/>
                <w:iCs/>
                <w:sz w:val="22"/>
                <w:szCs w:val="22"/>
              </w:rPr>
              <w:t>Prepaid expenses</w:t>
            </w:r>
          </w:p>
        </w:tc>
        <w:tc>
          <w:tcPr>
            <w:tcW w:w="889" w:type="pct"/>
            <w:tcBorders>
              <w:top w:val="nil"/>
              <w:left w:val="nil"/>
              <w:bottom w:val="nil"/>
              <w:right w:val="nil"/>
            </w:tcBorders>
            <w:noWrap/>
            <w:vAlign w:val="bottom"/>
          </w:tcPr>
          <w:p w14:paraId="41BD123B" w14:textId="0181E4F0" w:rsidR="00E923C1" w:rsidRPr="0087519E" w:rsidDel="001A0188" w:rsidRDefault="002E564A" w:rsidP="00E923C1">
            <w:pPr>
              <w:ind w:left="285" w:right="12"/>
              <w:jc w:val="right"/>
              <w:rPr>
                <w:rFonts w:asciiTheme="majorBidi" w:hAnsiTheme="majorBidi" w:cstheme="majorBidi"/>
                <w:b/>
                <w:bCs/>
                <w:spacing w:val="-6"/>
                <w:sz w:val="22"/>
                <w:szCs w:val="22"/>
              </w:rPr>
            </w:pPr>
            <w:r>
              <w:rPr>
                <w:rFonts w:asciiTheme="majorBidi" w:hAnsiTheme="majorBidi" w:cstheme="majorBidi"/>
                <w:b/>
                <w:bCs/>
                <w:spacing w:val="-6"/>
                <w:sz w:val="22"/>
                <w:szCs w:val="22"/>
              </w:rPr>
              <w:t>196</w:t>
            </w:r>
          </w:p>
        </w:tc>
        <w:tc>
          <w:tcPr>
            <w:tcW w:w="95" w:type="pct"/>
          </w:tcPr>
          <w:p w14:paraId="0D712F4A" w14:textId="77777777" w:rsidR="00E923C1" w:rsidRPr="0087519E" w:rsidRDefault="00E923C1" w:rsidP="00E923C1">
            <w:pPr>
              <w:ind w:left="555" w:right="60"/>
              <w:jc w:val="right"/>
              <w:rPr>
                <w:rFonts w:asciiTheme="majorBidi" w:hAnsiTheme="majorBidi" w:cstheme="majorBidi"/>
                <w:b/>
                <w:bCs/>
                <w:spacing w:val="-6"/>
                <w:sz w:val="22"/>
                <w:szCs w:val="22"/>
              </w:rPr>
            </w:pPr>
          </w:p>
        </w:tc>
        <w:tc>
          <w:tcPr>
            <w:tcW w:w="762" w:type="pct"/>
            <w:tcBorders>
              <w:bottom w:val="single" w:sz="6" w:space="0" w:color="auto"/>
            </w:tcBorders>
          </w:tcPr>
          <w:p w14:paraId="4A2FD2CB" w14:textId="52C6082D" w:rsidR="00E923C1" w:rsidRPr="0087519E" w:rsidRDefault="00E923C1" w:rsidP="00E923C1">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rPr>
              <w:t>129</w:t>
            </w:r>
          </w:p>
        </w:tc>
      </w:tr>
      <w:tr w:rsidR="00E923C1" w:rsidRPr="0087519E" w14:paraId="4CDA91ED" w14:textId="77777777" w:rsidTr="00CB3D59">
        <w:tc>
          <w:tcPr>
            <w:tcW w:w="3254" w:type="pct"/>
            <w:noWrap/>
          </w:tcPr>
          <w:p w14:paraId="57DA7897" w14:textId="070C0653" w:rsidR="00E923C1" w:rsidRPr="0087519E" w:rsidRDefault="00E923C1" w:rsidP="00E923C1">
            <w:pPr>
              <w:ind w:left="-72" w:right="576"/>
              <w:jc w:val="left"/>
              <w:rPr>
                <w:rFonts w:asciiTheme="majorBidi" w:hAnsiTheme="majorBidi" w:cstheme="majorBidi"/>
                <w:spacing w:val="-6"/>
                <w:sz w:val="22"/>
                <w:szCs w:val="22"/>
              </w:rPr>
            </w:pPr>
          </w:p>
        </w:tc>
        <w:tc>
          <w:tcPr>
            <w:tcW w:w="889" w:type="pct"/>
            <w:tcBorders>
              <w:top w:val="single" w:sz="4" w:space="0" w:color="auto"/>
              <w:bottom w:val="double" w:sz="4" w:space="0" w:color="auto"/>
            </w:tcBorders>
            <w:noWrap/>
          </w:tcPr>
          <w:p w14:paraId="735127BF" w14:textId="195DFE3A" w:rsidR="00E923C1" w:rsidRPr="0087519E" w:rsidDel="001A0188" w:rsidRDefault="00364D71" w:rsidP="00E923C1">
            <w:pPr>
              <w:ind w:left="285" w:right="12"/>
              <w:jc w:val="right"/>
              <w:rPr>
                <w:rFonts w:asciiTheme="majorBidi" w:hAnsiTheme="majorBidi" w:cstheme="majorBidi"/>
                <w:b/>
                <w:bCs/>
                <w:spacing w:val="-6"/>
                <w:sz w:val="22"/>
                <w:szCs w:val="22"/>
              </w:rPr>
            </w:pPr>
            <w:r>
              <w:rPr>
                <w:rFonts w:asciiTheme="majorBidi" w:hAnsiTheme="majorBidi" w:cstheme="majorBidi"/>
                <w:b/>
                <w:bCs/>
                <w:spacing w:val="-6"/>
                <w:sz w:val="22"/>
                <w:szCs w:val="22"/>
              </w:rPr>
              <w:t>2,56</w:t>
            </w:r>
            <w:r w:rsidR="00246285">
              <w:rPr>
                <w:rFonts w:asciiTheme="majorBidi" w:hAnsiTheme="majorBidi" w:cstheme="majorBidi"/>
                <w:b/>
                <w:bCs/>
                <w:spacing w:val="-6"/>
                <w:sz w:val="22"/>
                <w:szCs w:val="22"/>
              </w:rPr>
              <w:t>5</w:t>
            </w:r>
          </w:p>
        </w:tc>
        <w:tc>
          <w:tcPr>
            <w:tcW w:w="95" w:type="pct"/>
          </w:tcPr>
          <w:p w14:paraId="0B6EC400" w14:textId="77777777" w:rsidR="00E923C1" w:rsidRPr="0087519E" w:rsidRDefault="00E923C1" w:rsidP="00E923C1">
            <w:pPr>
              <w:ind w:left="555" w:right="60"/>
              <w:jc w:val="right"/>
              <w:rPr>
                <w:rFonts w:asciiTheme="majorBidi" w:hAnsiTheme="majorBidi" w:cstheme="majorBidi"/>
                <w:bCs/>
                <w:sz w:val="22"/>
                <w:szCs w:val="22"/>
              </w:rPr>
            </w:pPr>
          </w:p>
        </w:tc>
        <w:tc>
          <w:tcPr>
            <w:tcW w:w="762" w:type="pct"/>
            <w:tcBorders>
              <w:top w:val="single" w:sz="4" w:space="0" w:color="auto"/>
              <w:bottom w:val="double" w:sz="4" w:space="0" w:color="auto"/>
            </w:tcBorders>
          </w:tcPr>
          <w:p w14:paraId="3361DFFC" w14:textId="622BD0CB" w:rsidR="00E923C1" w:rsidRPr="0087519E" w:rsidRDefault="00E923C1" w:rsidP="00E923C1">
            <w:pPr>
              <w:ind w:left="555" w:right="60"/>
              <w:jc w:val="right"/>
              <w:rPr>
                <w:rFonts w:asciiTheme="majorBidi" w:hAnsiTheme="majorBidi" w:cstheme="majorBidi"/>
                <w:sz w:val="22"/>
                <w:szCs w:val="22"/>
              </w:rPr>
            </w:pPr>
            <w:r w:rsidRPr="0087519E">
              <w:rPr>
                <w:rFonts w:asciiTheme="majorBidi" w:hAnsiTheme="majorBidi" w:cstheme="majorBidi"/>
                <w:spacing w:val="-6"/>
                <w:sz w:val="22"/>
                <w:szCs w:val="22"/>
              </w:rPr>
              <w:t>1,407</w:t>
            </w:r>
          </w:p>
        </w:tc>
      </w:tr>
    </w:tbl>
    <w:p w14:paraId="6B85E036" w14:textId="01A3CD70" w:rsidR="000C7244" w:rsidRPr="0087519E" w:rsidRDefault="009B4955" w:rsidP="00F36254">
      <w:pPr>
        <w:tabs>
          <w:tab w:val="left" w:pos="5710"/>
        </w:tabs>
        <w:jc w:val="left"/>
        <w:rPr>
          <w:rFonts w:asciiTheme="majorBidi" w:hAnsiTheme="majorBidi" w:cstheme="majorBidi"/>
          <w:b/>
          <w:sz w:val="22"/>
          <w:szCs w:val="22"/>
        </w:rPr>
      </w:pPr>
      <w:r w:rsidRPr="0087519E">
        <w:rPr>
          <w:rFonts w:asciiTheme="majorBidi" w:hAnsiTheme="majorBidi" w:cstheme="majorBidi"/>
          <w:b/>
          <w:sz w:val="22"/>
          <w:szCs w:val="22"/>
        </w:rPr>
        <w:tab/>
      </w:r>
      <w:r w:rsidRPr="0087519E">
        <w:rPr>
          <w:rFonts w:asciiTheme="majorBidi" w:hAnsiTheme="majorBidi" w:cstheme="majorBidi"/>
          <w:b/>
          <w:sz w:val="22"/>
          <w:szCs w:val="22"/>
        </w:rPr>
        <w:tab/>
      </w:r>
    </w:p>
    <w:p w14:paraId="7D5A6D41" w14:textId="3B32414E" w:rsidR="00B038E0" w:rsidRPr="0087519E" w:rsidRDefault="00B038E0" w:rsidP="00B038E0">
      <w:pPr>
        <w:pStyle w:val="ListParagraph"/>
        <w:numPr>
          <w:ilvl w:val="0"/>
          <w:numId w:val="29"/>
        </w:numPr>
        <w:tabs>
          <w:tab w:val="left" w:pos="1170"/>
        </w:tabs>
        <w:suppressAutoHyphens/>
        <w:ind w:left="450" w:right="-90" w:hanging="360"/>
        <w:jc w:val="both"/>
        <w:rPr>
          <w:rFonts w:asciiTheme="majorBidi" w:hAnsiTheme="majorBidi" w:cstheme="majorBidi"/>
          <w:bCs/>
          <w:sz w:val="22"/>
          <w:szCs w:val="22"/>
        </w:rPr>
      </w:pPr>
      <w:r w:rsidRPr="0087519E">
        <w:rPr>
          <w:rFonts w:asciiTheme="majorBidi" w:hAnsiTheme="majorBidi" w:cstheme="majorBidi"/>
          <w:bCs/>
          <w:sz w:val="22"/>
          <w:szCs w:val="22"/>
        </w:rPr>
        <w:t xml:space="preserve">The Company has only one customer, </w:t>
      </w:r>
      <w:r w:rsidR="00ED679C" w:rsidRPr="0087519E">
        <w:rPr>
          <w:rFonts w:asciiTheme="majorBidi" w:hAnsiTheme="majorBidi" w:cstheme="majorBidi"/>
          <w:bCs/>
          <w:sz w:val="22"/>
          <w:szCs w:val="22"/>
        </w:rPr>
        <w:t>NPWP</w:t>
      </w:r>
      <w:r w:rsidRPr="0087519E">
        <w:rPr>
          <w:rFonts w:asciiTheme="majorBidi" w:hAnsiTheme="majorBidi" w:cstheme="majorBidi"/>
          <w:bCs/>
          <w:sz w:val="22"/>
          <w:szCs w:val="22"/>
        </w:rPr>
        <w:t xml:space="preserve"> – a </w:t>
      </w:r>
      <w:r w:rsidR="00BF7452" w:rsidRPr="0087519E">
        <w:rPr>
          <w:rFonts w:asciiTheme="majorBidi" w:hAnsiTheme="majorBidi" w:cstheme="majorBidi"/>
          <w:bCs/>
          <w:sz w:val="22"/>
          <w:szCs w:val="22"/>
        </w:rPr>
        <w:t>government</w:t>
      </w:r>
      <w:r w:rsidRPr="0087519E">
        <w:rPr>
          <w:rFonts w:asciiTheme="majorBidi" w:hAnsiTheme="majorBidi" w:cstheme="majorBidi"/>
          <w:bCs/>
          <w:sz w:val="22"/>
          <w:szCs w:val="22"/>
        </w:rPr>
        <w:t>-owned entity, and the balance relates to the invoiced amounts that are largely current at the reporting date. Details of ageing and credit risk are disclosed in Note 22. Given no history of default, no allowance for expected credit losses has been recognised.</w:t>
      </w:r>
    </w:p>
    <w:p w14:paraId="111E4E6D" w14:textId="583AE5C5" w:rsidR="00B038E0" w:rsidRPr="0087519E" w:rsidRDefault="00B038E0" w:rsidP="00B038E0">
      <w:pPr>
        <w:pStyle w:val="ListParagraph"/>
        <w:numPr>
          <w:ilvl w:val="0"/>
          <w:numId w:val="29"/>
        </w:numPr>
        <w:suppressAutoHyphens/>
        <w:ind w:left="450" w:right="-90" w:hanging="360"/>
        <w:jc w:val="both"/>
        <w:rPr>
          <w:rFonts w:asciiTheme="majorBidi" w:hAnsiTheme="majorBidi" w:cstheme="majorBidi"/>
          <w:bCs/>
          <w:sz w:val="22"/>
          <w:szCs w:val="22"/>
        </w:rPr>
      </w:pPr>
      <w:r w:rsidRPr="0087519E">
        <w:rPr>
          <w:rFonts w:asciiTheme="majorBidi" w:hAnsiTheme="majorBidi" w:cstheme="majorBidi"/>
          <w:bCs/>
          <w:sz w:val="22"/>
          <w:szCs w:val="22"/>
        </w:rPr>
        <w:t>Other receivables include</w:t>
      </w:r>
      <w:r w:rsidRPr="0087519E">
        <w:rPr>
          <w:rFonts w:asciiTheme="majorBidi" w:hAnsiTheme="majorBidi" w:cstheme="majorBidi"/>
          <w:bCs/>
          <w:color w:val="EE0000"/>
          <w:sz w:val="22"/>
          <w:szCs w:val="22"/>
        </w:rPr>
        <w:t xml:space="preserve"> </w:t>
      </w:r>
      <w:r w:rsidRPr="008E1AFC">
        <w:rPr>
          <w:rFonts w:asciiTheme="majorBidi" w:hAnsiTheme="majorBidi" w:cstheme="majorBidi"/>
          <w:bCs/>
          <w:sz w:val="22"/>
          <w:szCs w:val="22"/>
        </w:rPr>
        <w:t xml:space="preserve">RO </w:t>
      </w:r>
      <w:r w:rsidR="000E6B1A" w:rsidRPr="003E37FE">
        <w:rPr>
          <w:rFonts w:asciiTheme="majorBidi" w:hAnsiTheme="majorBidi" w:cstheme="majorBidi"/>
          <w:bCs/>
          <w:sz w:val="22"/>
          <w:szCs w:val="22"/>
        </w:rPr>
        <w:t>NIL</w:t>
      </w:r>
      <w:r w:rsidRPr="0087519E">
        <w:rPr>
          <w:rFonts w:asciiTheme="majorBidi" w:hAnsiTheme="majorBidi" w:cstheme="majorBidi"/>
          <w:bCs/>
          <w:sz w:val="22"/>
          <w:szCs w:val="22"/>
        </w:rPr>
        <w:t xml:space="preserve"> (202</w:t>
      </w:r>
      <w:r w:rsidR="00A01457" w:rsidRPr="0087519E">
        <w:rPr>
          <w:rFonts w:asciiTheme="majorBidi" w:hAnsiTheme="majorBidi" w:cstheme="majorBidi"/>
          <w:bCs/>
          <w:sz w:val="22"/>
          <w:szCs w:val="22"/>
        </w:rPr>
        <w:t>5</w:t>
      </w:r>
      <w:r w:rsidRPr="0087519E">
        <w:rPr>
          <w:rFonts w:asciiTheme="majorBidi" w:hAnsiTheme="majorBidi" w:cstheme="majorBidi"/>
          <w:bCs/>
          <w:sz w:val="22"/>
          <w:szCs w:val="22"/>
        </w:rPr>
        <w:t xml:space="preserve">: RO </w:t>
      </w:r>
      <w:r w:rsidR="000E26AA" w:rsidRPr="0087519E">
        <w:rPr>
          <w:rFonts w:asciiTheme="majorBidi" w:hAnsiTheme="majorBidi" w:cstheme="majorBidi"/>
          <w:bCs/>
          <w:sz w:val="22"/>
          <w:szCs w:val="22"/>
        </w:rPr>
        <w:t>8</w:t>
      </w:r>
      <w:r w:rsidRPr="0087519E">
        <w:rPr>
          <w:rFonts w:asciiTheme="majorBidi" w:hAnsiTheme="majorBidi" w:cstheme="majorBidi"/>
          <w:bCs/>
          <w:sz w:val="22"/>
          <w:szCs w:val="22"/>
        </w:rPr>
        <w:t xml:space="preserve"> thousand) receivables from Integrated Gas Company SAOC for incremental fuel oil costs due to shortage of the supply (note 19). These receivables are settled through periodic reconciliations with the counterparty and are considered fully recoverable. Management has assessed the expected credit loss on other receivables and considers it immaterial due to the nature of the counterparty and historical settlement experience.</w:t>
      </w:r>
    </w:p>
    <w:p w14:paraId="6435864C" w14:textId="77777777" w:rsidR="00B353C3" w:rsidRPr="0087519E" w:rsidRDefault="00B038E0" w:rsidP="00B038E0">
      <w:pPr>
        <w:pStyle w:val="ListParagraph"/>
        <w:numPr>
          <w:ilvl w:val="0"/>
          <w:numId w:val="29"/>
        </w:numPr>
        <w:suppressAutoHyphens/>
        <w:ind w:left="450" w:right="-90" w:hanging="360"/>
        <w:jc w:val="both"/>
        <w:rPr>
          <w:rFonts w:asciiTheme="majorBidi" w:hAnsiTheme="majorBidi" w:cstheme="majorBidi"/>
          <w:bCs/>
          <w:sz w:val="22"/>
          <w:szCs w:val="22"/>
        </w:rPr>
      </w:pPr>
      <w:r w:rsidRPr="0087519E">
        <w:rPr>
          <w:rFonts w:asciiTheme="majorBidi" w:hAnsiTheme="majorBidi" w:cstheme="majorBidi"/>
          <w:bCs/>
          <w:sz w:val="22"/>
          <w:szCs w:val="22"/>
        </w:rPr>
        <w:t xml:space="preserve"> Note 22 includes disclosures relating to the credit risk exposures and analysis relating to the allowance </w:t>
      </w:r>
      <w:r w:rsidR="00B353C3" w:rsidRPr="0087519E">
        <w:rPr>
          <w:rFonts w:asciiTheme="majorBidi" w:hAnsiTheme="majorBidi" w:cstheme="majorBidi"/>
          <w:bCs/>
          <w:sz w:val="22"/>
          <w:szCs w:val="22"/>
        </w:rPr>
        <w:t xml:space="preserve">   </w:t>
      </w:r>
    </w:p>
    <w:p w14:paraId="5DF30315" w14:textId="3692B1FA" w:rsidR="00544B49" w:rsidRPr="0087519E" w:rsidRDefault="00B353C3" w:rsidP="00544B49">
      <w:pPr>
        <w:pStyle w:val="ListParagraph"/>
        <w:suppressAutoHyphens/>
        <w:ind w:left="450" w:right="-90"/>
        <w:jc w:val="both"/>
        <w:rPr>
          <w:rFonts w:asciiTheme="majorBidi" w:hAnsiTheme="majorBidi" w:cstheme="majorBidi"/>
          <w:bCs/>
          <w:sz w:val="22"/>
          <w:szCs w:val="22"/>
        </w:rPr>
      </w:pPr>
      <w:r w:rsidRPr="0087519E">
        <w:rPr>
          <w:rFonts w:asciiTheme="majorBidi" w:hAnsiTheme="majorBidi" w:cstheme="majorBidi"/>
          <w:bCs/>
          <w:sz w:val="22"/>
          <w:szCs w:val="22"/>
        </w:rPr>
        <w:t xml:space="preserve"> </w:t>
      </w:r>
      <w:r w:rsidR="00B038E0" w:rsidRPr="0087519E">
        <w:rPr>
          <w:rFonts w:asciiTheme="majorBidi" w:hAnsiTheme="majorBidi" w:cstheme="majorBidi"/>
          <w:bCs/>
          <w:sz w:val="22"/>
          <w:szCs w:val="22"/>
        </w:rPr>
        <w:t xml:space="preserve">for expected credit losses. </w:t>
      </w:r>
    </w:p>
    <w:p w14:paraId="269D8B4C" w14:textId="77777777" w:rsidR="00544B49" w:rsidRPr="0087519E" w:rsidRDefault="00544B49" w:rsidP="00544B49">
      <w:pPr>
        <w:pStyle w:val="ListParagraph"/>
        <w:suppressAutoHyphens/>
        <w:ind w:left="450" w:right="-90"/>
        <w:jc w:val="both"/>
        <w:rPr>
          <w:rFonts w:asciiTheme="majorBidi" w:hAnsiTheme="majorBidi" w:cstheme="majorBidi"/>
          <w:bCs/>
          <w:sz w:val="22"/>
          <w:szCs w:val="22"/>
        </w:rPr>
      </w:pPr>
    </w:p>
    <w:p w14:paraId="523EEA6A" w14:textId="3366EDD1" w:rsidR="00F132E9" w:rsidRPr="0087519E" w:rsidRDefault="00640809" w:rsidP="00A66D03">
      <w:pPr>
        <w:tabs>
          <w:tab w:val="left" w:pos="720"/>
          <w:tab w:val="left" w:pos="1440"/>
          <w:tab w:val="left" w:pos="2160"/>
          <w:tab w:val="left" w:pos="2880"/>
          <w:tab w:val="right" w:pos="9360"/>
        </w:tabs>
        <w:overflowPunct/>
        <w:autoSpaceDE/>
        <w:autoSpaceDN/>
        <w:adjustRightInd/>
        <w:jc w:val="left"/>
        <w:textAlignment w:val="auto"/>
        <w:rPr>
          <w:rFonts w:asciiTheme="majorBidi" w:hAnsiTheme="majorBidi" w:cstheme="majorBidi"/>
          <w:b/>
          <w:sz w:val="22"/>
          <w:szCs w:val="22"/>
        </w:rPr>
      </w:pPr>
      <w:r w:rsidRPr="0087519E">
        <w:rPr>
          <w:rFonts w:asciiTheme="majorBidi" w:hAnsiTheme="majorBidi" w:cstheme="majorBidi"/>
          <w:b/>
          <w:sz w:val="22"/>
          <w:szCs w:val="22"/>
        </w:rPr>
        <w:t>8.</w:t>
      </w:r>
      <w:r w:rsidRPr="0087519E">
        <w:rPr>
          <w:rFonts w:asciiTheme="majorBidi" w:hAnsiTheme="majorBidi" w:cstheme="majorBidi"/>
          <w:b/>
          <w:sz w:val="22"/>
          <w:szCs w:val="22"/>
        </w:rPr>
        <w:tab/>
      </w:r>
      <w:r w:rsidR="002D673F" w:rsidRPr="0087519E">
        <w:rPr>
          <w:rFonts w:asciiTheme="majorBidi" w:hAnsiTheme="majorBidi" w:cstheme="majorBidi"/>
          <w:b/>
          <w:sz w:val="22"/>
          <w:szCs w:val="22"/>
        </w:rPr>
        <w:t xml:space="preserve">Cash and </w:t>
      </w:r>
      <w:r w:rsidR="00513971" w:rsidRPr="0087519E">
        <w:rPr>
          <w:rFonts w:asciiTheme="majorBidi" w:hAnsiTheme="majorBidi" w:cstheme="majorBidi"/>
          <w:b/>
          <w:sz w:val="22"/>
          <w:szCs w:val="22"/>
        </w:rPr>
        <w:t xml:space="preserve">bank </w:t>
      </w:r>
      <w:r w:rsidRPr="0087519E">
        <w:rPr>
          <w:rFonts w:asciiTheme="majorBidi" w:hAnsiTheme="majorBidi" w:cstheme="majorBidi"/>
          <w:b/>
          <w:sz w:val="22"/>
          <w:szCs w:val="22"/>
        </w:rPr>
        <w:t xml:space="preserve">balances </w:t>
      </w:r>
      <w:r w:rsidR="00A66D03" w:rsidRPr="0087519E">
        <w:rPr>
          <w:rFonts w:asciiTheme="majorBidi" w:hAnsiTheme="majorBidi" w:cstheme="majorBidi"/>
          <w:b/>
          <w:sz w:val="22"/>
          <w:szCs w:val="22"/>
        </w:rPr>
        <w:tab/>
      </w:r>
    </w:p>
    <w:tbl>
      <w:tblPr>
        <w:tblW w:w="5048" w:type="pct"/>
        <w:tblLayout w:type="fixed"/>
        <w:tblCellMar>
          <w:left w:w="72" w:type="dxa"/>
          <w:right w:w="72" w:type="dxa"/>
        </w:tblCellMar>
        <w:tblLook w:val="0000" w:firstRow="0" w:lastRow="0" w:firstColumn="0" w:lastColumn="0" w:noHBand="0" w:noVBand="0"/>
      </w:tblPr>
      <w:tblGrid>
        <w:gridCol w:w="6210"/>
        <w:gridCol w:w="1620"/>
        <w:gridCol w:w="180"/>
        <w:gridCol w:w="1440"/>
      </w:tblGrid>
      <w:tr w:rsidR="00571816" w:rsidRPr="0087519E" w14:paraId="582B370C" w14:textId="77777777" w:rsidTr="00BF1AFD">
        <w:tc>
          <w:tcPr>
            <w:tcW w:w="3286" w:type="pct"/>
            <w:noWrap/>
          </w:tcPr>
          <w:p w14:paraId="50D54B11" w14:textId="77777777" w:rsidR="001E5AE3" w:rsidRPr="0087519E" w:rsidRDefault="001E5AE3" w:rsidP="001E5AE3">
            <w:pPr>
              <w:pStyle w:val="19xx"/>
              <w:ind w:left="110" w:right="115"/>
              <w:jc w:val="right"/>
              <w:rPr>
                <w:rFonts w:asciiTheme="majorBidi" w:hAnsiTheme="majorBidi" w:cstheme="majorBidi"/>
                <w:b/>
                <w:bCs/>
                <w:spacing w:val="-6"/>
                <w:sz w:val="22"/>
                <w:szCs w:val="22"/>
              </w:rPr>
            </w:pPr>
          </w:p>
        </w:tc>
        <w:tc>
          <w:tcPr>
            <w:tcW w:w="857" w:type="pct"/>
            <w:noWrap/>
          </w:tcPr>
          <w:p w14:paraId="306D1266" w14:textId="77777777" w:rsidR="006A74C7" w:rsidRPr="0087519E" w:rsidRDefault="006A74C7" w:rsidP="003C7519">
            <w:pPr>
              <w:ind w:left="-105" w:right="12"/>
              <w:jc w:val="right"/>
              <w:rPr>
                <w:rFonts w:asciiTheme="majorBidi" w:hAnsiTheme="majorBidi" w:cstheme="majorBidi"/>
                <w:b/>
                <w:iCs/>
                <w:sz w:val="22"/>
                <w:szCs w:val="22"/>
              </w:rPr>
            </w:pPr>
          </w:p>
          <w:p w14:paraId="0F82D4EA" w14:textId="6F6AC35B" w:rsidR="001E5AE3" w:rsidRPr="0087519E" w:rsidRDefault="00474B19" w:rsidP="003C7519">
            <w:pPr>
              <w:ind w:left="-105" w:right="12"/>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1610EC" w:rsidRPr="0087519E">
              <w:rPr>
                <w:rFonts w:asciiTheme="majorBidi" w:hAnsiTheme="majorBidi" w:cstheme="majorBidi"/>
                <w:b/>
                <w:iCs/>
                <w:sz w:val="22"/>
                <w:szCs w:val="22"/>
              </w:rPr>
              <w:t>0</w:t>
            </w:r>
            <w:r w:rsidRPr="0087519E">
              <w:rPr>
                <w:rFonts w:asciiTheme="majorBidi" w:hAnsiTheme="majorBidi" w:cstheme="majorBidi"/>
                <w:b/>
                <w:iCs/>
                <w:sz w:val="22"/>
                <w:szCs w:val="22"/>
              </w:rPr>
              <w:t xml:space="preserve"> </w:t>
            </w:r>
            <w:r w:rsidR="003A5CC6">
              <w:rPr>
                <w:rFonts w:asciiTheme="majorBidi" w:hAnsiTheme="majorBidi" w:cstheme="majorBidi"/>
                <w:b/>
                <w:iCs/>
                <w:sz w:val="22"/>
                <w:szCs w:val="22"/>
              </w:rPr>
              <w:t>September</w:t>
            </w:r>
            <w:r w:rsidRPr="0087519E">
              <w:rPr>
                <w:rFonts w:asciiTheme="majorBidi" w:hAnsiTheme="majorBidi" w:cstheme="majorBidi"/>
                <w:b/>
                <w:iCs/>
                <w:sz w:val="22"/>
                <w:szCs w:val="22"/>
              </w:rPr>
              <w:t xml:space="preserve"> </w:t>
            </w:r>
          </w:p>
          <w:p w14:paraId="3F1F16C3" w14:textId="0DE4D4A2" w:rsidR="001E5AE3" w:rsidRPr="0087519E" w:rsidRDefault="001E5AE3" w:rsidP="003C7519">
            <w:pPr>
              <w:ind w:left="-105" w:right="12"/>
              <w:jc w:val="right"/>
              <w:rPr>
                <w:rFonts w:asciiTheme="majorBidi" w:hAnsiTheme="majorBidi" w:cstheme="majorBidi"/>
                <w:b/>
                <w:sz w:val="22"/>
                <w:szCs w:val="22"/>
              </w:rPr>
            </w:pPr>
            <w:r w:rsidRPr="0087519E">
              <w:rPr>
                <w:rFonts w:asciiTheme="majorBidi" w:hAnsiTheme="majorBidi" w:cstheme="majorBidi"/>
                <w:b/>
                <w:iCs/>
                <w:sz w:val="22"/>
                <w:szCs w:val="22"/>
              </w:rPr>
              <w:t>202</w:t>
            </w:r>
            <w:r w:rsidR="00474B19" w:rsidRPr="0087519E">
              <w:rPr>
                <w:rFonts w:asciiTheme="majorBidi" w:hAnsiTheme="majorBidi" w:cstheme="majorBidi"/>
                <w:b/>
                <w:iCs/>
                <w:sz w:val="22"/>
                <w:szCs w:val="22"/>
              </w:rPr>
              <w:t>6</w:t>
            </w:r>
          </w:p>
        </w:tc>
        <w:tc>
          <w:tcPr>
            <w:tcW w:w="95" w:type="pct"/>
          </w:tcPr>
          <w:p w14:paraId="26B9007F" w14:textId="77777777" w:rsidR="001E5AE3" w:rsidRPr="0087519E" w:rsidRDefault="001E5AE3" w:rsidP="001E5AE3">
            <w:pPr>
              <w:ind w:left="72" w:right="72"/>
              <w:jc w:val="right"/>
              <w:rPr>
                <w:rFonts w:asciiTheme="majorBidi" w:hAnsiTheme="majorBidi" w:cstheme="majorBidi"/>
                <w:bCs/>
                <w:sz w:val="22"/>
                <w:szCs w:val="22"/>
              </w:rPr>
            </w:pPr>
          </w:p>
        </w:tc>
        <w:tc>
          <w:tcPr>
            <w:tcW w:w="762" w:type="pct"/>
          </w:tcPr>
          <w:p w14:paraId="166C21ED" w14:textId="4D5E3D6A" w:rsidR="006A74C7" w:rsidRPr="0087519E" w:rsidRDefault="006A74C7" w:rsidP="001E5AE3">
            <w:pPr>
              <w:ind w:left="-75" w:right="60"/>
              <w:jc w:val="right"/>
              <w:rPr>
                <w:rFonts w:asciiTheme="majorBidi" w:hAnsiTheme="majorBidi" w:cstheme="majorBidi"/>
                <w:bCs/>
                <w:sz w:val="22"/>
                <w:szCs w:val="22"/>
              </w:rPr>
            </w:pPr>
            <w:r w:rsidRPr="0087519E">
              <w:rPr>
                <w:rFonts w:asciiTheme="majorBidi" w:hAnsiTheme="majorBidi" w:cstheme="majorBidi"/>
                <w:bCs/>
                <w:sz w:val="22"/>
                <w:szCs w:val="22"/>
              </w:rPr>
              <w:t>(Audited)</w:t>
            </w:r>
            <w:r w:rsidR="001E5AE3" w:rsidRPr="0087519E">
              <w:rPr>
                <w:rFonts w:asciiTheme="majorBidi" w:hAnsiTheme="majorBidi" w:cstheme="majorBidi"/>
                <w:bCs/>
                <w:sz w:val="22"/>
                <w:szCs w:val="22"/>
              </w:rPr>
              <w:t xml:space="preserve"> </w:t>
            </w:r>
          </w:p>
          <w:p w14:paraId="4BD8D333" w14:textId="7B737B6F" w:rsidR="001E5AE3" w:rsidRPr="0087519E" w:rsidRDefault="001E5AE3" w:rsidP="001E5AE3">
            <w:pPr>
              <w:ind w:left="-75" w:right="60"/>
              <w:jc w:val="right"/>
              <w:rPr>
                <w:rFonts w:asciiTheme="majorBidi" w:hAnsiTheme="majorBidi" w:cstheme="majorBidi"/>
                <w:bCs/>
                <w:sz w:val="22"/>
                <w:szCs w:val="22"/>
              </w:rPr>
            </w:pPr>
            <w:r w:rsidRPr="0087519E">
              <w:rPr>
                <w:rFonts w:asciiTheme="majorBidi" w:hAnsiTheme="majorBidi" w:cstheme="majorBidi"/>
                <w:bCs/>
                <w:sz w:val="22"/>
                <w:szCs w:val="22"/>
              </w:rPr>
              <w:t>31 December 202</w:t>
            </w:r>
            <w:r w:rsidR="00474B19" w:rsidRPr="0087519E">
              <w:rPr>
                <w:rFonts w:asciiTheme="majorBidi" w:hAnsiTheme="majorBidi" w:cstheme="majorBidi"/>
                <w:bCs/>
                <w:sz w:val="22"/>
                <w:szCs w:val="22"/>
              </w:rPr>
              <w:t>5</w:t>
            </w:r>
          </w:p>
        </w:tc>
      </w:tr>
      <w:tr w:rsidR="00571816" w:rsidRPr="0087519E" w14:paraId="2EE842F4" w14:textId="77777777" w:rsidTr="00BF1AFD">
        <w:tc>
          <w:tcPr>
            <w:tcW w:w="3286" w:type="pct"/>
            <w:noWrap/>
          </w:tcPr>
          <w:p w14:paraId="0CEBBA4E" w14:textId="77777777" w:rsidR="001E5AE3" w:rsidRPr="0087519E" w:rsidRDefault="001E5AE3" w:rsidP="001E5AE3">
            <w:pPr>
              <w:pStyle w:val="19xx"/>
              <w:ind w:left="110" w:right="115"/>
              <w:jc w:val="right"/>
              <w:rPr>
                <w:rFonts w:asciiTheme="majorBidi" w:hAnsiTheme="majorBidi" w:cstheme="majorBidi"/>
                <w:b/>
                <w:bCs/>
                <w:spacing w:val="-6"/>
                <w:sz w:val="22"/>
                <w:szCs w:val="22"/>
              </w:rPr>
            </w:pPr>
          </w:p>
        </w:tc>
        <w:tc>
          <w:tcPr>
            <w:tcW w:w="857" w:type="pct"/>
            <w:noWrap/>
            <w:vAlign w:val="center"/>
          </w:tcPr>
          <w:p w14:paraId="4A56E7E0" w14:textId="19759BA1" w:rsidR="001E5AE3" w:rsidRPr="0087519E" w:rsidRDefault="001E5AE3" w:rsidP="003C7519">
            <w:pPr>
              <w:pStyle w:val="19xx"/>
              <w:ind w:left="72" w:right="12"/>
              <w:jc w:val="right"/>
              <w:rPr>
                <w:rFonts w:asciiTheme="majorBidi" w:hAnsiTheme="majorBidi" w:cstheme="majorBidi"/>
                <w:b/>
                <w:bCs/>
                <w:i w:val="0"/>
                <w:spacing w:val="-6"/>
                <w:sz w:val="22"/>
                <w:szCs w:val="22"/>
              </w:rPr>
            </w:pPr>
            <w:r w:rsidRPr="0087519E">
              <w:rPr>
                <w:rFonts w:asciiTheme="majorBidi" w:hAnsiTheme="majorBidi" w:cstheme="majorBidi"/>
                <w:b/>
                <w:bCs/>
                <w:i w:val="0"/>
                <w:iCs/>
                <w:spacing w:val="-6"/>
                <w:sz w:val="22"/>
                <w:szCs w:val="22"/>
              </w:rPr>
              <w:t>RO ‘000</w:t>
            </w:r>
          </w:p>
        </w:tc>
        <w:tc>
          <w:tcPr>
            <w:tcW w:w="95" w:type="pct"/>
          </w:tcPr>
          <w:p w14:paraId="030A564B" w14:textId="77777777" w:rsidR="001E5AE3" w:rsidRPr="0087519E" w:rsidRDefault="001E5AE3" w:rsidP="001E5AE3">
            <w:pPr>
              <w:pStyle w:val="19xx"/>
              <w:ind w:left="300" w:right="60"/>
              <w:jc w:val="right"/>
              <w:rPr>
                <w:rFonts w:asciiTheme="majorBidi" w:hAnsiTheme="majorBidi" w:cstheme="majorBidi"/>
                <w:bCs/>
                <w:i w:val="0"/>
                <w:iCs/>
                <w:spacing w:val="-6"/>
                <w:sz w:val="22"/>
                <w:szCs w:val="22"/>
              </w:rPr>
            </w:pPr>
          </w:p>
        </w:tc>
        <w:tc>
          <w:tcPr>
            <w:tcW w:w="762" w:type="pct"/>
          </w:tcPr>
          <w:p w14:paraId="3E9D2D86" w14:textId="63AD3AC8" w:rsidR="001E5AE3" w:rsidRPr="0087519E" w:rsidRDefault="001E5AE3" w:rsidP="001E5AE3">
            <w:pPr>
              <w:pStyle w:val="19xx"/>
              <w:ind w:left="300" w:right="60"/>
              <w:jc w:val="right"/>
              <w:rPr>
                <w:rFonts w:asciiTheme="majorBidi" w:hAnsiTheme="majorBidi" w:cstheme="majorBidi"/>
                <w:bCs/>
                <w:i w:val="0"/>
                <w:iCs/>
                <w:spacing w:val="-6"/>
                <w:sz w:val="22"/>
                <w:szCs w:val="22"/>
              </w:rPr>
            </w:pPr>
            <w:r w:rsidRPr="0087519E">
              <w:rPr>
                <w:rFonts w:asciiTheme="majorBidi" w:hAnsiTheme="majorBidi" w:cstheme="majorBidi"/>
                <w:bCs/>
                <w:i w:val="0"/>
                <w:iCs/>
                <w:spacing w:val="-6"/>
                <w:sz w:val="22"/>
                <w:szCs w:val="22"/>
              </w:rPr>
              <w:t>RO ‘000</w:t>
            </w:r>
          </w:p>
        </w:tc>
      </w:tr>
      <w:tr w:rsidR="007E1814" w:rsidRPr="0087519E" w14:paraId="3596A120" w14:textId="77777777" w:rsidTr="004F596A">
        <w:tc>
          <w:tcPr>
            <w:tcW w:w="3286" w:type="pct"/>
            <w:noWrap/>
          </w:tcPr>
          <w:p w14:paraId="6D3255AA" w14:textId="037F7AFC" w:rsidR="007E1814" w:rsidRPr="0087519E" w:rsidRDefault="007E1814" w:rsidP="007E1814">
            <w:pPr>
              <w:ind w:left="-72" w:right="576"/>
              <w:jc w:val="left"/>
              <w:rPr>
                <w:rFonts w:asciiTheme="majorBidi" w:hAnsiTheme="majorBidi" w:cstheme="majorBidi"/>
                <w:spacing w:val="-2"/>
                <w:sz w:val="22"/>
                <w:szCs w:val="22"/>
              </w:rPr>
            </w:pPr>
            <w:r w:rsidRPr="0087519E">
              <w:rPr>
                <w:rFonts w:asciiTheme="majorBidi" w:hAnsiTheme="majorBidi" w:cstheme="majorBidi"/>
                <w:iCs/>
                <w:sz w:val="22"/>
                <w:szCs w:val="22"/>
              </w:rPr>
              <w:t xml:space="preserve">Cash at </w:t>
            </w:r>
            <w:r w:rsidR="007919CD" w:rsidRPr="0087519E">
              <w:rPr>
                <w:rFonts w:asciiTheme="majorBidi" w:hAnsiTheme="majorBidi" w:cstheme="majorBidi"/>
                <w:iCs/>
                <w:sz w:val="22"/>
                <w:szCs w:val="22"/>
              </w:rPr>
              <w:t xml:space="preserve">the </w:t>
            </w:r>
            <w:r w:rsidRPr="0087519E">
              <w:rPr>
                <w:rFonts w:asciiTheme="majorBidi" w:hAnsiTheme="majorBidi" w:cstheme="majorBidi"/>
                <w:iCs/>
                <w:sz w:val="22"/>
                <w:szCs w:val="22"/>
              </w:rPr>
              <w:t>bank</w:t>
            </w:r>
          </w:p>
        </w:tc>
        <w:tc>
          <w:tcPr>
            <w:tcW w:w="857" w:type="pct"/>
            <w:noWrap/>
          </w:tcPr>
          <w:p w14:paraId="3F0D50EC" w14:textId="58B41D7D" w:rsidR="007E1814" w:rsidRPr="0087519E" w:rsidDel="001A0188" w:rsidRDefault="00364D71" w:rsidP="007E1814">
            <w:pPr>
              <w:ind w:left="285" w:right="12"/>
              <w:jc w:val="right"/>
              <w:rPr>
                <w:rFonts w:asciiTheme="majorBidi" w:hAnsiTheme="majorBidi" w:cstheme="majorBidi"/>
                <w:b/>
                <w:bCs/>
                <w:spacing w:val="-6"/>
                <w:sz w:val="22"/>
                <w:szCs w:val="22"/>
              </w:rPr>
            </w:pPr>
            <w:r>
              <w:rPr>
                <w:rFonts w:asciiTheme="majorBidi" w:hAnsiTheme="majorBidi" w:cstheme="majorBidi"/>
                <w:b/>
                <w:bCs/>
                <w:spacing w:val="-6"/>
                <w:sz w:val="22"/>
                <w:szCs w:val="22"/>
              </w:rPr>
              <w:t>1,865</w:t>
            </w:r>
          </w:p>
        </w:tc>
        <w:tc>
          <w:tcPr>
            <w:tcW w:w="95" w:type="pct"/>
          </w:tcPr>
          <w:p w14:paraId="7CE63271" w14:textId="77777777" w:rsidR="007E1814" w:rsidRPr="0087519E" w:rsidRDefault="007E1814" w:rsidP="007E1814">
            <w:pPr>
              <w:ind w:left="555" w:right="60"/>
              <w:jc w:val="right"/>
              <w:rPr>
                <w:rFonts w:asciiTheme="majorBidi" w:hAnsiTheme="majorBidi" w:cstheme="majorBidi"/>
                <w:bCs/>
                <w:sz w:val="22"/>
                <w:szCs w:val="22"/>
                <w:highlight w:val="yellow"/>
              </w:rPr>
            </w:pPr>
          </w:p>
        </w:tc>
        <w:tc>
          <w:tcPr>
            <w:tcW w:w="762" w:type="pct"/>
          </w:tcPr>
          <w:p w14:paraId="262A088C" w14:textId="554354B1" w:rsidR="007E1814" w:rsidRPr="0087519E" w:rsidRDefault="00C66583" w:rsidP="007E1814">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rPr>
              <w:t>403</w:t>
            </w:r>
          </w:p>
        </w:tc>
      </w:tr>
      <w:tr w:rsidR="007E1814" w:rsidRPr="0087519E" w14:paraId="4C6A302B" w14:textId="77777777" w:rsidTr="003C7519">
        <w:tc>
          <w:tcPr>
            <w:tcW w:w="3286" w:type="pct"/>
            <w:noWrap/>
          </w:tcPr>
          <w:p w14:paraId="1D678717" w14:textId="4B9D7A42" w:rsidR="007E1814" w:rsidRPr="0087519E" w:rsidRDefault="007E1814" w:rsidP="007E1814">
            <w:pPr>
              <w:ind w:left="-72" w:right="576"/>
              <w:jc w:val="left"/>
              <w:rPr>
                <w:rFonts w:asciiTheme="majorBidi" w:hAnsiTheme="majorBidi" w:cstheme="majorBidi"/>
                <w:spacing w:val="-2"/>
                <w:sz w:val="22"/>
                <w:szCs w:val="22"/>
              </w:rPr>
            </w:pPr>
            <w:r w:rsidRPr="0087519E">
              <w:rPr>
                <w:rFonts w:asciiTheme="majorBidi" w:hAnsiTheme="majorBidi" w:cstheme="majorBidi"/>
                <w:iCs/>
                <w:sz w:val="22"/>
                <w:szCs w:val="22"/>
              </w:rPr>
              <w:t>Cash in hand</w:t>
            </w:r>
          </w:p>
        </w:tc>
        <w:tc>
          <w:tcPr>
            <w:tcW w:w="857" w:type="pct"/>
            <w:noWrap/>
          </w:tcPr>
          <w:p w14:paraId="27B65180" w14:textId="455D9118" w:rsidR="007E1814" w:rsidRPr="0087519E" w:rsidRDefault="00364D71" w:rsidP="007E1814">
            <w:pPr>
              <w:ind w:left="285" w:right="12"/>
              <w:jc w:val="right"/>
              <w:rPr>
                <w:rFonts w:asciiTheme="majorBidi" w:hAnsiTheme="majorBidi" w:cstheme="majorBidi"/>
                <w:b/>
                <w:bCs/>
                <w:spacing w:val="-6"/>
                <w:sz w:val="22"/>
                <w:szCs w:val="22"/>
              </w:rPr>
            </w:pPr>
            <w:r>
              <w:rPr>
                <w:rFonts w:asciiTheme="majorBidi" w:hAnsiTheme="majorBidi" w:cstheme="majorBidi"/>
                <w:b/>
                <w:bCs/>
                <w:spacing w:val="-6"/>
                <w:sz w:val="22"/>
                <w:szCs w:val="22"/>
              </w:rPr>
              <w:t>2</w:t>
            </w:r>
          </w:p>
        </w:tc>
        <w:tc>
          <w:tcPr>
            <w:tcW w:w="95" w:type="pct"/>
          </w:tcPr>
          <w:p w14:paraId="186174AB" w14:textId="77777777" w:rsidR="007E1814" w:rsidRPr="0087519E" w:rsidRDefault="007E1814" w:rsidP="007E1814">
            <w:pPr>
              <w:ind w:left="555" w:right="60"/>
              <w:jc w:val="right"/>
              <w:rPr>
                <w:rFonts w:asciiTheme="majorBidi" w:hAnsiTheme="majorBidi" w:cstheme="majorBidi"/>
                <w:bCs/>
                <w:spacing w:val="-6"/>
                <w:sz w:val="22"/>
                <w:szCs w:val="22"/>
                <w:highlight w:val="yellow"/>
              </w:rPr>
            </w:pPr>
          </w:p>
        </w:tc>
        <w:tc>
          <w:tcPr>
            <w:tcW w:w="762" w:type="pct"/>
          </w:tcPr>
          <w:p w14:paraId="6DC57D70" w14:textId="5A269B02" w:rsidR="007E1814" w:rsidRPr="0087519E" w:rsidRDefault="007E1814" w:rsidP="007E1814">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rPr>
              <w:t>2</w:t>
            </w:r>
          </w:p>
        </w:tc>
      </w:tr>
      <w:tr w:rsidR="007E1814" w:rsidRPr="0087519E" w14:paraId="38FAFEAE" w14:textId="77777777" w:rsidTr="00BF1AFD">
        <w:tc>
          <w:tcPr>
            <w:tcW w:w="3286" w:type="pct"/>
            <w:noWrap/>
          </w:tcPr>
          <w:p w14:paraId="7909B02B" w14:textId="77777777" w:rsidR="007E1814" w:rsidRPr="0087519E" w:rsidRDefault="007E1814" w:rsidP="007E1814">
            <w:pPr>
              <w:ind w:left="110" w:right="576"/>
              <w:jc w:val="left"/>
              <w:rPr>
                <w:rFonts w:asciiTheme="majorBidi" w:hAnsiTheme="majorBidi" w:cstheme="majorBidi"/>
                <w:spacing w:val="-2"/>
                <w:sz w:val="22"/>
                <w:szCs w:val="22"/>
              </w:rPr>
            </w:pPr>
          </w:p>
        </w:tc>
        <w:tc>
          <w:tcPr>
            <w:tcW w:w="857" w:type="pct"/>
            <w:tcBorders>
              <w:top w:val="single" w:sz="4" w:space="0" w:color="auto"/>
              <w:bottom w:val="double" w:sz="4" w:space="0" w:color="auto"/>
            </w:tcBorders>
            <w:noWrap/>
          </w:tcPr>
          <w:p w14:paraId="03B86127" w14:textId="67B50C98" w:rsidR="007E1814" w:rsidRPr="0087519E" w:rsidDel="001A0188" w:rsidRDefault="00364D71" w:rsidP="007E1814">
            <w:pPr>
              <w:ind w:left="285" w:right="12"/>
              <w:jc w:val="right"/>
              <w:rPr>
                <w:rFonts w:asciiTheme="majorBidi" w:hAnsiTheme="majorBidi" w:cstheme="majorBidi"/>
                <w:b/>
                <w:bCs/>
                <w:spacing w:val="-6"/>
                <w:sz w:val="22"/>
                <w:szCs w:val="22"/>
              </w:rPr>
            </w:pPr>
            <w:r>
              <w:rPr>
                <w:rFonts w:asciiTheme="majorBidi" w:hAnsiTheme="majorBidi" w:cstheme="majorBidi"/>
                <w:b/>
                <w:bCs/>
                <w:spacing w:val="-6"/>
                <w:sz w:val="22"/>
                <w:szCs w:val="22"/>
              </w:rPr>
              <w:t>1,867</w:t>
            </w:r>
          </w:p>
        </w:tc>
        <w:tc>
          <w:tcPr>
            <w:tcW w:w="95" w:type="pct"/>
          </w:tcPr>
          <w:p w14:paraId="5373CEA3" w14:textId="77777777" w:rsidR="007E1814" w:rsidRPr="0087519E" w:rsidRDefault="007E1814" w:rsidP="007E1814">
            <w:pPr>
              <w:ind w:left="555" w:right="60"/>
              <w:jc w:val="right"/>
              <w:rPr>
                <w:rFonts w:asciiTheme="majorBidi" w:hAnsiTheme="majorBidi" w:cstheme="majorBidi"/>
                <w:bCs/>
                <w:sz w:val="22"/>
                <w:szCs w:val="22"/>
                <w:highlight w:val="yellow"/>
              </w:rPr>
            </w:pPr>
          </w:p>
        </w:tc>
        <w:tc>
          <w:tcPr>
            <w:tcW w:w="762" w:type="pct"/>
            <w:tcBorders>
              <w:top w:val="single" w:sz="4" w:space="0" w:color="auto"/>
              <w:bottom w:val="double" w:sz="4" w:space="0" w:color="auto"/>
            </w:tcBorders>
          </w:tcPr>
          <w:p w14:paraId="1CCB2945" w14:textId="165D625B" w:rsidR="007E1814" w:rsidRPr="0087519E" w:rsidRDefault="00C66583" w:rsidP="007E1814">
            <w:pPr>
              <w:ind w:left="555" w:right="60"/>
              <w:jc w:val="right"/>
              <w:rPr>
                <w:rFonts w:asciiTheme="majorBidi" w:hAnsiTheme="majorBidi" w:cstheme="majorBidi"/>
                <w:spacing w:val="-6"/>
                <w:sz w:val="22"/>
                <w:szCs w:val="22"/>
              </w:rPr>
            </w:pPr>
            <w:r w:rsidRPr="0087519E">
              <w:rPr>
                <w:rFonts w:asciiTheme="majorBidi" w:hAnsiTheme="majorBidi" w:cstheme="majorBidi"/>
                <w:spacing w:val="-6"/>
                <w:sz w:val="22"/>
                <w:szCs w:val="22"/>
              </w:rPr>
              <w:t>405</w:t>
            </w:r>
          </w:p>
        </w:tc>
      </w:tr>
    </w:tbl>
    <w:p w14:paraId="721DD857" w14:textId="5AA976B5" w:rsidR="00F36254" w:rsidRPr="0087519E" w:rsidRDefault="00F36254" w:rsidP="00F36254">
      <w:pPr>
        <w:jc w:val="left"/>
        <w:rPr>
          <w:rFonts w:asciiTheme="majorBidi" w:hAnsiTheme="majorBidi" w:cstheme="majorBidi"/>
          <w:bCs/>
          <w:sz w:val="22"/>
          <w:szCs w:val="22"/>
        </w:rPr>
      </w:pPr>
      <w:r w:rsidRPr="0087519E">
        <w:rPr>
          <w:rFonts w:asciiTheme="majorBidi" w:hAnsiTheme="majorBidi" w:cstheme="majorBidi"/>
          <w:bCs/>
          <w:sz w:val="22"/>
          <w:szCs w:val="22"/>
        </w:rPr>
        <w:t>There are no restrictions on bank balances at the time of approval of the financial statements.</w:t>
      </w:r>
    </w:p>
    <w:p w14:paraId="67A98152" w14:textId="366C2603" w:rsidR="003B7B8F" w:rsidRPr="0087519E" w:rsidRDefault="00640809" w:rsidP="00A66D03">
      <w:pPr>
        <w:tabs>
          <w:tab w:val="right" w:pos="9360"/>
        </w:tabs>
        <w:overflowPunct/>
        <w:autoSpaceDE/>
        <w:autoSpaceDN/>
        <w:adjustRightInd/>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lastRenderedPageBreak/>
        <w:t>9</w:t>
      </w:r>
      <w:r w:rsidR="00ED76C9" w:rsidRPr="0087519E">
        <w:rPr>
          <w:rFonts w:asciiTheme="majorBidi" w:hAnsiTheme="majorBidi" w:cstheme="majorBidi"/>
          <w:b/>
          <w:spacing w:val="-2"/>
          <w:sz w:val="22"/>
          <w:szCs w:val="22"/>
        </w:rPr>
        <w:t>.</w:t>
      </w:r>
      <w:r w:rsidR="00700BC5" w:rsidRPr="0087519E">
        <w:rPr>
          <w:rFonts w:asciiTheme="majorBidi" w:hAnsiTheme="majorBidi" w:cstheme="majorBidi"/>
          <w:b/>
          <w:spacing w:val="-2"/>
          <w:sz w:val="22"/>
          <w:szCs w:val="22"/>
        </w:rPr>
        <w:t xml:space="preserve">      </w:t>
      </w:r>
      <w:r w:rsidR="00BB7758" w:rsidRPr="0087519E">
        <w:rPr>
          <w:rFonts w:asciiTheme="majorBidi" w:hAnsiTheme="majorBidi" w:cstheme="majorBidi"/>
          <w:b/>
          <w:spacing w:val="-2"/>
          <w:sz w:val="22"/>
          <w:szCs w:val="22"/>
        </w:rPr>
        <w:t>Share capital</w:t>
      </w:r>
      <w:r w:rsidR="00B11D5D" w:rsidRPr="0087519E">
        <w:rPr>
          <w:rFonts w:asciiTheme="majorBidi" w:hAnsiTheme="majorBidi" w:cstheme="majorBidi"/>
          <w:b/>
          <w:spacing w:val="-2"/>
          <w:sz w:val="22"/>
          <w:szCs w:val="22"/>
        </w:rPr>
        <w:t xml:space="preserve"> </w:t>
      </w:r>
      <w:r w:rsidR="00A66D03" w:rsidRPr="0087519E">
        <w:rPr>
          <w:rFonts w:asciiTheme="majorBidi" w:hAnsiTheme="majorBidi" w:cstheme="majorBidi"/>
          <w:b/>
          <w:spacing w:val="-2"/>
          <w:sz w:val="22"/>
          <w:szCs w:val="22"/>
        </w:rPr>
        <w:tab/>
      </w:r>
      <w:r w:rsidR="00A66D03" w:rsidRPr="0087519E">
        <w:rPr>
          <w:rFonts w:asciiTheme="majorBidi" w:hAnsiTheme="majorBidi" w:cstheme="majorBidi"/>
          <w:bCs/>
          <w:sz w:val="22"/>
          <w:szCs w:val="22"/>
        </w:rPr>
        <w:t>(Audited)</w:t>
      </w:r>
    </w:p>
    <w:tbl>
      <w:tblPr>
        <w:tblW w:w="5048" w:type="pct"/>
        <w:tblLayout w:type="fixed"/>
        <w:tblCellMar>
          <w:left w:w="72" w:type="dxa"/>
          <w:right w:w="72" w:type="dxa"/>
        </w:tblCellMar>
        <w:tblLook w:val="0000" w:firstRow="0" w:lastRow="0" w:firstColumn="0" w:lastColumn="0" w:noHBand="0" w:noVBand="0"/>
      </w:tblPr>
      <w:tblGrid>
        <w:gridCol w:w="6210"/>
        <w:gridCol w:w="1620"/>
        <w:gridCol w:w="180"/>
        <w:gridCol w:w="1440"/>
      </w:tblGrid>
      <w:tr w:rsidR="00571816" w:rsidRPr="0087519E" w14:paraId="46B498D5" w14:textId="77777777" w:rsidTr="00660186">
        <w:tc>
          <w:tcPr>
            <w:tcW w:w="3286" w:type="pct"/>
            <w:noWrap/>
          </w:tcPr>
          <w:p w14:paraId="6F98F4E6" w14:textId="77777777" w:rsidR="001E5AE3" w:rsidRPr="0087519E" w:rsidRDefault="001E5AE3" w:rsidP="001E5AE3">
            <w:pPr>
              <w:pStyle w:val="19xx"/>
              <w:ind w:left="110" w:right="115"/>
              <w:jc w:val="right"/>
              <w:rPr>
                <w:rFonts w:asciiTheme="majorBidi" w:hAnsiTheme="majorBidi" w:cstheme="majorBidi"/>
                <w:b/>
                <w:bCs/>
                <w:spacing w:val="-6"/>
                <w:sz w:val="22"/>
                <w:szCs w:val="22"/>
              </w:rPr>
            </w:pPr>
          </w:p>
        </w:tc>
        <w:tc>
          <w:tcPr>
            <w:tcW w:w="857" w:type="pct"/>
            <w:noWrap/>
          </w:tcPr>
          <w:p w14:paraId="1981B58B" w14:textId="6E2B5BD4" w:rsidR="001E5AE3" w:rsidRPr="0087519E" w:rsidRDefault="00C66583" w:rsidP="003C7519">
            <w:pPr>
              <w:ind w:left="-105"/>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1610EC" w:rsidRPr="0087519E">
              <w:rPr>
                <w:rFonts w:asciiTheme="majorBidi" w:hAnsiTheme="majorBidi" w:cstheme="majorBidi"/>
                <w:b/>
                <w:iCs/>
                <w:sz w:val="22"/>
                <w:szCs w:val="22"/>
              </w:rPr>
              <w:t>0</w:t>
            </w:r>
            <w:r w:rsidRPr="0087519E">
              <w:rPr>
                <w:rFonts w:asciiTheme="majorBidi" w:hAnsiTheme="majorBidi" w:cstheme="majorBidi"/>
                <w:b/>
                <w:iCs/>
                <w:sz w:val="22"/>
                <w:szCs w:val="22"/>
              </w:rPr>
              <w:t xml:space="preserve"> </w:t>
            </w:r>
            <w:r w:rsidR="003A5CC6">
              <w:rPr>
                <w:rFonts w:asciiTheme="majorBidi" w:hAnsiTheme="majorBidi" w:cstheme="majorBidi"/>
                <w:b/>
                <w:iCs/>
                <w:sz w:val="22"/>
                <w:szCs w:val="22"/>
              </w:rPr>
              <w:t>September</w:t>
            </w:r>
          </w:p>
          <w:p w14:paraId="7C7B5F70" w14:textId="7A3A358E" w:rsidR="001E5AE3" w:rsidRPr="0087519E" w:rsidRDefault="001E5AE3" w:rsidP="003C7519">
            <w:pPr>
              <w:ind w:left="-105"/>
              <w:jc w:val="right"/>
              <w:rPr>
                <w:rFonts w:asciiTheme="majorBidi" w:hAnsiTheme="majorBidi" w:cstheme="majorBidi"/>
                <w:b/>
                <w:sz w:val="22"/>
                <w:szCs w:val="22"/>
              </w:rPr>
            </w:pPr>
            <w:r w:rsidRPr="0087519E">
              <w:rPr>
                <w:rFonts w:asciiTheme="majorBidi" w:hAnsiTheme="majorBidi" w:cstheme="majorBidi"/>
                <w:b/>
                <w:iCs/>
                <w:sz w:val="22"/>
                <w:szCs w:val="22"/>
              </w:rPr>
              <w:t>202</w:t>
            </w:r>
            <w:r w:rsidR="00C66583" w:rsidRPr="0087519E">
              <w:rPr>
                <w:rFonts w:asciiTheme="majorBidi" w:hAnsiTheme="majorBidi" w:cstheme="majorBidi"/>
                <w:b/>
                <w:iCs/>
                <w:sz w:val="22"/>
                <w:szCs w:val="22"/>
              </w:rPr>
              <w:t>6</w:t>
            </w:r>
          </w:p>
        </w:tc>
        <w:tc>
          <w:tcPr>
            <w:tcW w:w="95" w:type="pct"/>
          </w:tcPr>
          <w:p w14:paraId="24094526" w14:textId="77777777" w:rsidR="001E5AE3" w:rsidRPr="0087519E" w:rsidRDefault="001E5AE3" w:rsidP="001E5AE3">
            <w:pPr>
              <w:ind w:left="72" w:right="72"/>
              <w:jc w:val="right"/>
              <w:rPr>
                <w:rFonts w:asciiTheme="majorBidi" w:hAnsiTheme="majorBidi" w:cstheme="majorBidi"/>
                <w:bCs/>
                <w:sz w:val="22"/>
                <w:szCs w:val="22"/>
              </w:rPr>
            </w:pPr>
          </w:p>
        </w:tc>
        <w:tc>
          <w:tcPr>
            <w:tcW w:w="762" w:type="pct"/>
          </w:tcPr>
          <w:p w14:paraId="50040EB2" w14:textId="0881E49F" w:rsidR="001E5AE3" w:rsidRPr="0087519E" w:rsidRDefault="001E5AE3" w:rsidP="003C7519">
            <w:pPr>
              <w:ind w:left="-75" w:right="12"/>
              <w:jc w:val="right"/>
              <w:rPr>
                <w:rFonts w:asciiTheme="majorBidi" w:hAnsiTheme="majorBidi" w:cstheme="majorBidi"/>
                <w:bCs/>
                <w:sz w:val="22"/>
                <w:szCs w:val="22"/>
              </w:rPr>
            </w:pPr>
            <w:r w:rsidRPr="0087519E">
              <w:rPr>
                <w:rFonts w:asciiTheme="majorBidi" w:hAnsiTheme="majorBidi" w:cstheme="majorBidi"/>
                <w:bCs/>
                <w:sz w:val="22"/>
                <w:szCs w:val="22"/>
              </w:rPr>
              <w:t xml:space="preserve"> 31 December 202</w:t>
            </w:r>
            <w:r w:rsidR="00C66583" w:rsidRPr="0087519E">
              <w:rPr>
                <w:rFonts w:asciiTheme="majorBidi" w:hAnsiTheme="majorBidi" w:cstheme="majorBidi"/>
                <w:bCs/>
                <w:sz w:val="22"/>
                <w:szCs w:val="22"/>
              </w:rPr>
              <w:t>5</w:t>
            </w:r>
          </w:p>
        </w:tc>
      </w:tr>
      <w:tr w:rsidR="00571816" w:rsidRPr="0087519E" w14:paraId="3A9AC604" w14:textId="77777777" w:rsidTr="00660186">
        <w:tc>
          <w:tcPr>
            <w:tcW w:w="3286" w:type="pct"/>
            <w:noWrap/>
          </w:tcPr>
          <w:p w14:paraId="1957F8E0" w14:textId="77777777" w:rsidR="001E5AE3" w:rsidRPr="0087519E" w:rsidRDefault="001E5AE3" w:rsidP="001E5AE3">
            <w:pPr>
              <w:pStyle w:val="19xx"/>
              <w:ind w:left="110" w:right="115"/>
              <w:jc w:val="right"/>
              <w:rPr>
                <w:rFonts w:asciiTheme="majorBidi" w:hAnsiTheme="majorBidi" w:cstheme="majorBidi"/>
                <w:b/>
                <w:bCs/>
                <w:spacing w:val="-6"/>
                <w:sz w:val="22"/>
                <w:szCs w:val="22"/>
              </w:rPr>
            </w:pPr>
          </w:p>
        </w:tc>
        <w:tc>
          <w:tcPr>
            <w:tcW w:w="857" w:type="pct"/>
            <w:noWrap/>
            <w:vAlign w:val="center"/>
          </w:tcPr>
          <w:p w14:paraId="5EF36684" w14:textId="094BBFBA" w:rsidR="001E5AE3" w:rsidRPr="0087519E" w:rsidRDefault="001E5AE3" w:rsidP="003C7519">
            <w:pPr>
              <w:pStyle w:val="19xx"/>
              <w:ind w:left="72"/>
              <w:jc w:val="right"/>
              <w:rPr>
                <w:rFonts w:asciiTheme="majorBidi" w:hAnsiTheme="majorBidi" w:cstheme="majorBidi"/>
                <w:b/>
                <w:bCs/>
                <w:i w:val="0"/>
                <w:spacing w:val="-6"/>
                <w:sz w:val="22"/>
                <w:szCs w:val="22"/>
              </w:rPr>
            </w:pPr>
            <w:r w:rsidRPr="0087519E">
              <w:rPr>
                <w:rFonts w:asciiTheme="majorBidi" w:hAnsiTheme="majorBidi" w:cstheme="majorBidi"/>
                <w:b/>
                <w:bCs/>
                <w:i w:val="0"/>
                <w:iCs/>
                <w:spacing w:val="-6"/>
                <w:sz w:val="22"/>
                <w:szCs w:val="22"/>
              </w:rPr>
              <w:t>RO ‘000</w:t>
            </w:r>
          </w:p>
        </w:tc>
        <w:tc>
          <w:tcPr>
            <w:tcW w:w="95" w:type="pct"/>
          </w:tcPr>
          <w:p w14:paraId="3AB0B82F" w14:textId="77777777" w:rsidR="001E5AE3" w:rsidRPr="0087519E" w:rsidRDefault="001E5AE3" w:rsidP="001E5AE3">
            <w:pPr>
              <w:pStyle w:val="19xx"/>
              <w:ind w:left="300" w:right="60"/>
              <w:jc w:val="right"/>
              <w:rPr>
                <w:rFonts w:asciiTheme="majorBidi" w:hAnsiTheme="majorBidi" w:cstheme="majorBidi"/>
                <w:bCs/>
                <w:i w:val="0"/>
                <w:iCs/>
                <w:spacing w:val="-6"/>
                <w:sz w:val="22"/>
                <w:szCs w:val="22"/>
              </w:rPr>
            </w:pPr>
          </w:p>
        </w:tc>
        <w:tc>
          <w:tcPr>
            <w:tcW w:w="762" w:type="pct"/>
          </w:tcPr>
          <w:p w14:paraId="2896C1EF" w14:textId="359BD8BE" w:rsidR="001E5AE3" w:rsidRPr="0087519E" w:rsidRDefault="001E5AE3" w:rsidP="003C7519">
            <w:pPr>
              <w:pStyle w:val="19xx"/>
              <w:ind w:left="300" w:right="12"/>
              <w:jc w:val="right"/>
              <w:rPr>
                <w:rFonts w:asciiTheme="majorBidi" w:hAnsiTheme="majorBidi" w:cstheme="majorBidi"/>
                <w:bCs/>
                <w:i w:val="0"/>
                <w:iCs/>
                <w:spacing w:val="-6"/>
                <w:sz w:val="22"/>
                <w:szCs w:val="22"/>
              </w:rPr>
            </w:pPr>
            <w:r w:rsidRPr="0087519E">
              <w:rPr>
                <w:rFonts w:asciiTheme="majorBidi" w:hAnsiTheme="majorBidi" w:cstheme="majorBidi"/>
                <w:bCs/>
                <w:i w:val="0"/>
                <w:iCs/>
                <w:spacing w:val="-6"/>
                <w:sz w:val="22"/>
                <w:szCs w:val="22"/>
              </w:rPr>
              <w:t>RO ‘000</w:t>
            </w:r>
          </w:p>
        </w:tc>
      </w:tr>
      <w:tr w:rsidR="00571816" w:rsidRPr="0087519E" w14:paraId="7FA1B7F0" w14:textId="77777777" w:rsidTr="003C7519">
        <w:tc>
          <w:tcPr>
            <w:tcW w:w="3286" w:type="pct"/>
            <w:noWrap/>
          </w:tcPr>
          <w:p w14:paraId="2340F83C" w14:textId="3884CA2A" w:rsidR="003B7B8F" w:rsidRPr="0087519E" w:rsidRDefault="003B7B8F" w:rsidP="00107FDA">
            <w:pPr>
              <w:ind w:left="-72" w:right="462"/>
              <w:rPr>
                <w:rFonts w:asciiTheme="majorBidi" w:hAnsiTheme="majorBidi" w:cstheme="majorBidi"/>
                <w:sz w:val="22"/>
                <w:szCs w:val="22"/>
              </w:rPr>
            </w:pPr>
            <w:r w:rsidRPr="0087519E">
              <w:rPr>
                <w:rFonts w:asciiTheme="majorBidi" w:hAnsiTheme="majorBidi" w:cstheme="majorBidi"/>
                <w:sz w:val="22"/>
                <w:szCs w:val="22"/>
              </w:rPr>
              <w:t xml:space="preserve">Authorised share capital </w:t>
            </w:r>
            <w:r w:rsidR="001E5AE3" w:rsidRPr="0087519E">
              <w:rPr>
                <w:rFonts w:asciiTheme="majorBidi" w:hAnsiTheme="majorBidi" w:cstheme="majorBidi"/>
                <w:sz w:val="22"/>
                <w:szCs w:val="22"/>
              </w:rPr>
              <w:t>represents 200,000,000 shares of RO 0.1 each (202</w:t>
            </w:r>
            <w:r w:rsidR="001839D0" w:rsidRPr="0087519E">
              <w:rPr>
                <w:rFonts w:asciiTheme="majorBidi" w:hAnsiTheme="majorBidi" w:cstheme="majorBidi"/>
                <w:sz w:val="22"/>
                <w:szCs w:val="22"/>
              </w:rPr>
              <w:t>5</w:t>
            </w:r>
            <w:r w:rsidR="001E5AE3" w:rsidRPr="0087519E">
              <w:rPr>
                <w:rFonts w:asciiTheme="majorBidi" w:hAnsiTheme="majorBidi" w:cstheme="majorBidi"/>
                <w:sz w:val="22"/>
                <w:szCs w:val="22"/>
              </w:rPr>
              <w:t>: 200,000,000 shares of RO 0.1 each)</w:t>
            </w:r>
          </w:p>
        </w:tc>
        <w:tc>
          <w:tcPr>
            <w:tcW w:w="857" w:type="pct"/>
            <w:noWrap/>
          </w:tcPr>
          <w:p w14:paraId="429374F1" w14:textId="77777777" w:rsidR="001E5AE3" w:rsidRPr="0087519E" w:rsidRDefault="001E5AE3" w:rsidP="003C7519">
            <w:pPr>
              <w:ind w:left="285"/>
              <w:jc w:val="right"/>
              <w:rPr>
                <w:rFonts w:asciiTheme="majorBidi" w:hAnsiTheme="majorBidi" w:cstheme="majorBidi"/>
                <w:b/>
                <w:bCs/>
                <w:spacing w:val="-6"/>
                <w:sz w:val="22"/>
                <w:szCs w:val="22"/>
              </w:rPr>
            </w:pPr>
          </w:p>
          <w:p w14:paraId="0E7FC887" w14:textId="012AFE51" w:rsidR="003B7B8F" w:rsidRPr="0087519E" w:rsidRDefault="007C2DB2" w:rsidP="003C7519">
            <w:pPr>
              <w:ind w:left="285"/>
              <w:jc w:val="right"/>
              <w:rPr>
                <w:rFonts w:asciiTheme="majorBidi" w:hAnsiTheme="majorBidi" w:cstheme="majorBidi"/>
                <w:b/>
                <w:bCs/>
                <w:spacing w:val="-6"/>
                <w:sz w:val="22"/>
                <w:szCs w:val="22"/>
              </w:rPr>
            </w:pPr>
            <w:r>
              <w:rPr>
                <w:rFonts w:asciiTheme="majorBidi" w:hAnsiTheme="majorBidi" w:cstheme="majorBidi"/>
                <w:b/>
                <w:bCs/>
                <w:spacing w:val="-6"/>
                <w:sz w:val="22"/>
                <w:szCs w:val="22"/>
              </w:rPr>
              <w:t>20,000</w:t>
            </w:r>
          </w:p>
        </w:tc>
        <w:tc>
          <w:tcPr>
            <w:tcW w:w="95" w:type="pct"/>
          </w:tcPr>
          <w:p w14:paraId="573C9565" w14:textId="77777777" w:rsidR="003B7B8F" w:rsidRPr="0087519E" w:rsidRDefault="003B7B8F" w:rsidP="003B7B8F">
            <w:pPr>
              <w:ind w:left="555" w:right="60"/>
              <w:jc w:val="right"/>
              <w:rPr>
                <w:rFonts w:asciiTheme="majorBidi" w:hAnsiTheme="majorBidi" w:cstheme="majorBidi"/>
                <w:bCs/>
                <w:spacing w:val="-6"/>
                <w:sz w:val="22"/>
                <w:szCs w:val="22"/>
              </w:rPr>
            </w:pPr>
          </w:p>
        </w:tc>
        <w:tc>
          <w:tcPr>
            <w:tcW w:w="762" w:type="pct"/>
          </w:tcPr>
          <w:p w14:paraId="6F6C97D3" w14:textId="77777777" w:rsidR="001E5AE3" w:rsidRPr="0087519E" w:rsidRDefault="001E5AE3" w:rsidP="003C7519">
            <w:pPr>
              <w:ind w:left="555" w:right="12"/>
              <w:jc w:val="right"/>
              <w:rPr>
                <w:rFonts w:asciiTheme="majorBidi" w:hAnsiTheme="majorBidi" w:cstheme="majorBidi"/>
                <w:bCs/>
                <w:spacing w:val="-6"/>
                <w:sz w:val="22"/>
                <w:szCs w:val="22"/>
              </w:rPr>
            </w:pPr>
          </w:p>
          <w:p w14:paraId="4A3C1FEE" w14:textId="2DFA1E63" w:rsidR="003B7B8F" w:rsidRPr="0087519E" w:rsidRDefault="001E5AE3" w:rsidP="003C7519">
            <w:pPr>
              <w:ind w:left="555" w:right="12"/>
              <w:jc w:val="right"/>
              <w:rPr>
                <w:rFonts w:asciiTheme="majorBidi" w:hAnsiTheme="majorBidi" w:cstheme="majorBidi"/>
                <w:bCs/>
                <w:spacing w:val="-6"/>
                <w:sz w:val="22"/>
                <w:szCs w:val="22"/>
              </w:rPr>
            </w:pPr>
            <w:r w:rsidRPr="0087519E">
              <w:rPr>
                <w:rFonts w:asciiTheme="majorBidi" w:hAnsiTheme="majorBidi" w:cstheme="majorBidi"/>
                <w:bCs/>
                <w:spacing w:val="-6"/>
                <w:sz w:val="22"/>
                <w:szCs w:val="22"/>
              </w:rPr>
              <w:t>20,000</w:t>
            </w:r>
          </w:p>
        </w:tc>
      </w:tr>
      <w:tr w:rsidR="00571816" w:rsidRPr="0087519E" w14:paraId="147BB6A5" w14:textId="77777777" w:rsidTr="003C7519">
        <w:tc>
          <w:tcPr>
            <w:tcW w:w="3286" w:type="pct"/>
            <w:noWrap/>
          </w:tcPr>
          <w:p w14:paraId="75DE56AC" w14:textId="77777777" w:rsidR="003B7B8F" w:rsidRPr="0087519E" w:rsidRDefault="003B7B8F" w:rsidP="003C7519">
            <w:pPr>
              <w:ind w:left="-72" w:right="576"/>
              <w:jc w:val="left"/>
              <w:rPr>
                <w:rFonts w:asciiTheme="majorBidi" w:hAnsiTheme="majorBidi" w:cstheme="majorBidi"/>
                <w:spacing w:val="-2"/>
                <w:sz w:val="22"/>
                <w:szCs w:val="22"/>
              </w:rPr>
            </w:pPr>
          </w:p>
        </w:tc>
        <w:tc>
          <w:tcPr>
            <w:tcW w:w="857" w:type="pct"/>
            <w:tcBorders>
              <w:top w:val="double" w:sz="4" w:space="0" w:color="auto"/>
            </w:tcBorders>
            <w:noWrap/>
          </w:tcPr>
          <w:p w14:paraId="6DAFEAC2" w14:textId="77777777" w:rsidR="003B7B8F" w:rsidRPr="0087519E" w:rsidDel="001A0188" w:rsidRDefault="003B7B8F" w:rsidP="00D97465">
            <w:pPr>
              <w:ind w:left="285"/>
              <w:jc w:val="right"/>
              <w:rPr>
                <w:rFonts w:asciiTheme="majorBidi" w:hAnsiTheme="majorBidi" w:cstheme="majorBidi"/>
                <w:b/>
                <w:bCs/>
                <w:spacing w:val="-6"/>
                <w:sz w:val="22"/>
                <w:szCs w:val="22"/>
              </w:rPr>
            </w:pPr>
          </w:p>
        </w:tc>
        <w:tc>
          <w:tcPr>
            <w:tcW w:w="95" w:type="pct"/>
          </w:tcPr>
          <w:p w14:paraId="10CE126F" w14:textId="77777777" w:rsidR="003B7B8F" w:rsidRPr="0087519E" w:rsidRDefault="003B7B8F" w:rsidP="00CB265A">
            <w:pPr>
              <w:ind w:left="555" w:right="60"/>
              <w:jc w:val="right"/>
              <w:rPr>
                <w:rFonts w:asciiTheme="majorBidi" w:hAnsiTheme="majorBidi" w:cstheme="majorBidi"/>
                <w:bCs/>
                <w:sz w:val="22"/>
                <w:szCs w:val="22"/>
              </w:rPr>
            </w:pPr>
          </w:p>
        </w:tc>
        <w:tc>
          <w:tcPr>
            <w:tcW w:w="762" w:type="pct"/>
            <w:tcBorders>
              <w:top w:val="double" w:sz="4" w:space="0" w:color="auto"/>
            </w:tcBorders>
          </w:tcPr>
          <w:p w14:paraId="4CA5ECD6" w14:textId="6EC4AADE" w:rsidR="003B7B8F" w:rsidRPr="0087519E" w:rsidRDefault="003B7B8F" w:rsidP="00D97465">
            <w:pPr>
              <w:ind w:left="555"/>
              <w:jc w:val="right"/>
              <w:rPr>
                <w:rFonts w:asciiTheme="majorBidi" w:hAnsiTheme="majorBidi" w:cstheme="majorBidi"/>
                <w:bCs/>
                <w:spacing w:val="-6"/>
                <w:sz w:val="22"/>
                <w:szCs w:val="22"/>
              </w:rPr>
            </w:pPr>
          </w:p>
        </w:tc>
      </w:tr>
      <w:tr w:rsidR="003B7B8F" w:rsidRPr="0087519E" w14:paraId="30B202A2" w14:textId="77777777" w:rsidTr="005371D9">
        <w:tc>
          <w:tcPr>
            <w:tcW w:w="3286" w:type="pct"/>
            <w:noWrap/>
          </w:tcPr>
          <w:p w14:paraId="59BD27D5" w14:textId="67AE1E57" w:rsidR="003B7B8F" w:rsidRPr="0087519E" w:rsidRDefault="003B7B8F" w:rsidP="00660186">
            <w:pPr>
              <w:tabs>
                <w:tab w:val="left" w:pos="5598"/>
              </w:tabs>
              <w:ind w:left="-72" w:right="462"/>
              <w:rPr>
                <w:rFonts w:asciiTheme="majorBidi" w:hAnsiTheme="majorBidi" w:cstheme="majorBidi"/>
                <w:spacing w:val="-2"/>
                <w:sz w:val="22"/>
                <w:szCs w:val="22"/>
              </w:rPr>
            </w:pPr>
            <w:r w:rsidRPr="0087519E">
              <w:rPr>
                <w:rFonts w:asciiTheme="majorBidi" w:hAnsiTheme="majorBidi" w:cstheme="majorBidi"/>
                <w:sz w:val="22"/>
                <w:szCs w:val="22"/>
              </w:rPr>
              <w:t xml:space="preserve">Issued and </w:t>
            </w:r>
            <w:r w:rsidR="001E5AE3" w:rsidRPr="0087519E">
              <w:rPr>
                <w:rFonts w:asciiTheme="majorBidi" w:hAnsiTheme="majorBidi" w:cstheme="majorBidi"/>
                <w:sz w:val="22"/>
                <w:szCs w:val="22"/>
              </w:rPr>
              <w:t xml:space="preserve">fully </w:t>
            </w:r>
            <w:r w:rsidR="00B9270A" w:rsidRPr="0087519E">
              <w:rPr>
                <w:rFonts w:asciiTheme="majorBidi" w:hAnsiTheme="majorBidi" w:cstheme="majorBidi"/>
                <w:sz w:val="22"/>
                <w:szCs w:val="22"/>
              </w:rPr>
              <w:t>paid-up</w:t>
            </w:r>
            <w:r w:rsidRPr="0087519E">
              <w:rPr>
                <w:rFonts w:asciiTheme="majorBidi" w:hAnsiTheme="majorBidi" w:cstheme="majorBidi"/>
                <w:sz w:val="22"/>
                <w:szCs w:val="22"/>
              </w:rPr>
              <w:t xml:space="preserve"> share capital</w:t>
            </w:r>
            <w:r w:rsidR="001E5AE3" w:rsidRPr="0087519E">
              <w:rPr>
                <w:rFonts w:asciiTheme="majorBidi" w:hAnsiTheme="majorBidi" w:cstheme="majorBidi"/>
                <w:sz w:val="22"/>
                <w:szCs w:val="22"/>
              </w:rPr>
              <w:t xml:space="preserve"> represents 70,390,000 shares of RO 0.1 each (202</w:t>
            </w:r>
            <w:r w:rsidR="001839D0" w:rsidRPr="0087519E">
              <w:rPr>
                <w:rFonts w:asciiTheme="majorBidi" w:hAnsiTheme="majorBidi" w:cstheme="majorBidi"/>
                <w:sz w:val="22"/>
                <w:szCs w:val="22"/>
              </w:rPr>
              <w:t>5</w:t>
            </w:r>
            <w:r w:rsidR="001E5AE3" w:rsidRPr="0087519E">
              <w:rPr>
                <w:rFonts w:asciiTheme="majorBidi" w:hAnsiTheme="majorBidi" w:cstheme="majorBidi"/>
                <w:sz w:val="22"/>
                <w:szCs w:val="22"/>
              </w:rPr>
              <w:t xml:space="preserve">: 70,390,000 shares of RO 0.1 each) </w:t>
            </w:r>
          </w:p>
        </w:tc>
        <w:tc>
          <w:tcPr>
            <w:tcW w:w="857" w:type="pct"/>
            <w:tcBorders>
              <w:bottom w:val="double" w:sz="4" w:space="0" w:color="auto"/>
            </w:tcBorders>
            <w:noWrap/>
          </w:tcPr>
          <w:p w14:paraId="7B852AED" w14:textId="77777777" w:rsidR="001E5AE3" w:rsidRPr="0087519E" w:rsidRDefault="001E5AE3" w:rsidP="00D97465">
            <w:pPr>
              <w:ind w:left="285"/>
              <w:jc w:val="right"/>
              <w:rPr>
                <w:rFonts w:asciiTheme="majorBidi" w:hAnsiTheme="majorBidi" w:cstheme="majorBidi"/>
                <w:b/>
                <w:bCs/>
                <w:spacing w:val="-6"/>
                <w:sz w:val="22"/>
                <w:szCs w:val="22"/>
              </w:rPr>
            </w:pPr>
          </w:p>
          <w:p w14:paraId="48AE0426" w14:textId="7B8BAEA7" w:rsidR="003B7B8F" w:rsidRPr="0087519E" w:rsidDel="001A0188" w:rsidRDefault="007C2DB2" w:rsidP="00D97465">
            <w:pPr>
              <w:ind w:left="285"/>
              <w:jc w:val="right"/>
              <w:rPr>
                <w:rFonts w:asciiTheme="majorBidi" w:hAnsiTheme="majorBidi" w:cstheme="majorBidi"/>
                <w:b/>
                <w:bCs/>
                <w:spacing w:val="-6"/>
                <w:sz w:val="22"/>
                <w:szCs w:val="22"/>
              </w:rPr>
            </w:pPr>
            <w:r>
              <w:rPr>
                <w:rFonts w:asciiTheme="majorBidi" w:hAnsiTheme="majorBidi" w:cstheme="majorBidi"/>
                <w:b/>
                <w:bCs/>
                <w:spacing w:val="-6"/>
                <w:sz w:val="22"/>
                <w:szCs w:val="22"/>
              </w:rPr>
              <w:t>7,039</w:t>
            </w:r>
          </w:p>
        </w:tc>
        <w:tc>
          <w:tcPr>
            <w:tcW w:w="95" w:type="pct"/>
          </w:tcPr>
          <w:p w14:paraId="56E2039D" w14:textId="77777777" w:rsidR="003B7B8F" w:rsidRPr="0087519E" w:rsidRDefault="003B7B8F" w:rsidP="003B7B8F">
            <w:pPr>
              <w:ind w:left="555" w:right="60"/>
              <w:jc w:val="right"/>
              <w:rPr>
                <w:rFonts w:asciiTheme="majorBidi" w:hAnsiTheme="majorBidi" w:cstheme="majorBidi"/>
                <w:bCs/>
                <w:sz w:val="22"/>
                <w:szCs w:val="22"/>
              </w:rPr>
            </w:pPr>
          </w:p>
        </w:tc>
        <w:tc>
          <w:tcPr>
            <w:tcW w:w="762" w:type="pct"/>
            <w:tcBorders>
              <w:bottom w:val="double" w:sz="4" w:space="0" w:color="auto"/>
            </w:tcBorders>
          </w:tcPr>
          <w:p w14:paraId="5F9DC69B" w14:textId="77777777" w:rsidR="001E5AE3" w:rsidRPr="0087519E" w:rsidRDefault="001E5AE3" w:rsidP="00D97465">
            <w:pPr>
              <w:ind w:left="555"/>
              <w:jc w:val="right"/>
              <w:rPr>
                <w:rFonts w:asciiTheme="majorBidi" w:hAnsiTheme="majorBidi" w:cstheme="majorBidi"/>
                <w:spacing w:val="-6"/>
                <w:sz w:val="22"/>
                <w:szCs w:val="22"/>
              </w:rPr>
            </w:pPr>
          </w:p>
          <w:p w14:paraId="37B187C3" w14:textId="42D91EFF" w:rsidR="003B7B8F" w:rsidRPr="0087519E" w:rsidRDefault="001E5AE3" w:rsidP="00210715">
            <w:pPr>
              <w:ind w:left="555" w:right="-7"/>
              <w:jc w:val="right"/>
              <w:rPr>
                <w:rFonts w:asciiTheme="majorBidi" w:hAnsiTheme="majorBidi" w:cstheme="majorBidi"/>
                <w:spacing w:val="-6"/>
                <w:sz w:val="22"/>
                <w:szCs w:val="22"/>
              </w:rPr>
            </w:pPr>
            <w:r w:rsidRPr="0087519E">
              <w:rPr>
                <w:rFonts w:asciiTheme="majorBidi" w:hAnsiTheme="majorBidi" w:cstheme="majorBidi"/>
                <w:spacing w:val="-6"/>
                <w:sz w:val="22"/>
                <w:szCs w:val="22"/>
              </w:rPr>
              <w:t>7,039</w:t>
            </w:r>
          </w:p>
        </w:tc>
      </w:tr>
    </w:tbl>
    <w:p w14:paraId="0C776B2D" w14:textId="77777777" w:rsidR="00D97E2D" w:rsidRPr="0087519E" w:rsidRDefault="00D97E2D" w:rsidP="00D65A88">
      <w:pPr>
        <w:suppressAutoHyphens/>
        <w:ind w:left="540" w:right="-180"/>
        <w:rPr>
          <w:rFonts w:asciiTheme="majorBidi" w:hAnsiTheme="majorBidi" w:cstheme="majorBidi"/>
          <w:sz w:val="22"/>
          <w:szCs w:val="22"/>
        </w:rPr>
      </w:pPr>
    </w:p>
    <w:p w14:paraId="0E5E1696" w14:textId="77777777" w:rsidR="00060686" w:rsidRPr="0087519E" w:rsidRDefault="00060686" w:rsidP="00210715">
      <w:pPr>
        <w:suppressAutoHyphens/>
        <w:ind w:right="-90"/>
        <w:rPr>
          <w:rFonts w:asciiTheme="majorBidi" w:hAnsiTheme="majorBidi" w:cstheme="majorBidi"/>
          <w:sz w:val="22"/>
          <w:szCs w:val="22"/>
        </w:rPr>
      </w:pPr>
      <w:r w:rsidRPr="0087519E">
        <w:rPr>
          <w:rFonts w:asciiTheme="majorBidi" w:hAnsiTheme="majorBidi" w:cstheme="majorBidi"/>
          <w:sz w:val="22"/>
          <w:szCs w:val="22"/>
        </w:rPr>
        <w:t>The holders of ordinary shares are entitled to receive dividends as declared from time to time and are entitled to one vote per share at meetings of the Company. All shares rank equally with regard to the Company’s residual assets.</w:t>
      </w:r>
    </w:p>
    <w:p w14:paraId="22C48DC8" w14:textId="032C471F" w:rsidR="0014550B" w:rsidRPr="0087519E" w:rsidRDefault="0014550B" w:rsidP="00FF0875">
      <w:pPr>
        <w:overflowPunct/>
        <w:autoSpaceDE/>
        <w:autoSpaceDN/>
        <w:adjustRightInd/>
        <w:jc w:val="left"/>
        <w:textAlignment w:val="auto"/>
        <w:rPr>
          <w:rFonts w:asciiTheme="majorBidi" w:hAnsiTheme="majorBidi" w:cstheme="majorBidi"/>
          <w:bCs/>
          <w:sz w:val="22"/>
          <w:szCs w:val="22"/>
        </w:rPr>
      </w:pPr>
    </w:p>
    <w:p w14:paraId="2010BD19" w14:textId="06666F32" w:rsidR="0014550B" w:rsidRPr="0087519E" w:rsidRDefault="0014550B" w:rsidP="00210715">
      <w:pPr>
        <w:rPr>
          <w:rFonts w:asciiTheme="majorBidi" w:hAnsiTheme="majorBidi" w:cstheme="majorBidi"/>
          <w:b/>
          <w:iCs/>
          <w:sz w:val="22"/>
          <w:szCs w:val="22"/>
        </w:rPr>
      </w:pPr>
      <w:r w:rsidRPr="0087519E">
        <w:rPr>
          <w:rFonts w:asciiTheme="majorBidi" w:hAnsiTheme="majorBidi" w:cstheme="majorBidi"/>
          <w:b/>
          <w:iCs/>
          <w:spacing w:val="-2"/>
          <w:sz w:val="22"/>
          <w:szCs w:val="22"/>
        </w:rPr>
        <w:t xml:space="preserve">Shareholders details </w:t>
      </w:r>
    </w:p>
    <w:p w14:paraId="6E0B1F3B" w14:textId="111DF795" w:rsidR="0014550B" w:rsidRPr="0087519E" w:rsidRDefault="001E5AE3" w:rsidP="00210715">
      <w:pPr>
        <w:ind w:right="-43"/>
        <w:rPr>
          <w:rFonts w:asciiTheme="majorBidi" w:hAnsiTheme="majorBidi" w:cstheme="majorBidi"/>
          <w:bCs/>
          <w:sz w:val="22"/>
          <w:szCs w:val="22"/>
        </w:rPr>
      </w:pPr>
      <w:r w:rsidRPr="0087519E">
        <w:rPr>
          <w:rFonts w:asciiTheme="majorBidi" w:hAnsiTheme="majorBidi" w:cstheme="majorBidi"/>
          <w:bCs/>
          <w:sz w:val="22"/>
          <w:szCs w:val="22"/>
        </w:rPr>
        <w:t>The</w:t>
      </w:r>
      <w:r w:rsidR="0014550B" w:rsidRPr="0087519E">
        <w:rPr>
          <w:rFonts w:asciiTheme="majorBidi" w:hAnsiTheme="majorBidi" w:cstheme="majorBidi"/>
          <w:bCs/>
          <w:sz w:val="22"/>
          <w:szCs w:val="22"/>
        </w:rPr>
        <w:t xml:space="preserve"> </w:t>
      </w:r>
      <w:r w:rsidR="00F5740C" w:rsidRPr="0087519E">
        <w:rPr>
          <w:rFonts w:asciiTheme="majorBidi" w:hAnsiTheme="majorBidi" w:cstheme="majorBidi"/>
          <w:bCs/>
          <w:sz w:val="22"/>
          <w:szCs w:val="22"/>
        </w:rPr>
        <w:t>Shareholders</w:t>
      </w:r>
      <w:r w:rsidRPr="0087519E">
        <w:rPr>
          <w:rFonts w:asciiTheme="majorBidi" w:hAnsiTheme="majorBidi" w:cstheme="majorBidi"/>
          <w:bCs/>
          <w:sz w:val="22"/>
          <w:szCs w:val="22"/>
        </w:rPr>
        <w:t xml:space="preserve"> of the Company</w:t>
      </w:r>
      <w:r w:rsidR="0014550B" w:rsidRPr="0087519E">
        <w:rPr>
          <w:rFonts w:asciiTheme="majorBidi" w:hAnsiTheme="majorBidi" w:cstheme="majorBidi"/>
          <w:bCs/>
          <w:sz w:val="22"/>
          <w:szCs w:val="22"/>
        </w:rPr>
        <w:t xml:space="preserve">, who own 10% or more of the Company's </w:t>
      </w:r>
      <w:r w:rsidR="007919CD" w:rsidRPr="0087519E">
        <w:rPr>
          <w:rFonts w:asciiTheme="majorBidi" w:hAnsiTheme="majorBidi" w:cstheme="majorBidi"/>
          <w:bCs/>
          <w:sz w:val="22"/>
          <w:szCs w:val="22"/>
        </w:rPr>
        <w:t>shares</w:t>
      </w:r>
      <w:r w:rsidRPr="0087519E">
        <w:rPr>
          <w:rFonts w:asciiTheme="majorBidi" w:hAnsiTheme="majorBidi" w:cstheme="majorBidi"/>
          <w:bCs/>
          <w:sz w:val="22"/>
          <w:szCs w:val="22"/>
        </w:rPr>
        <w:t xml:space="preserve"> and </w:t>
      </w:r>
      <w:r w:rsidR="007919CD" w:rsidRPr="0087519E">
        <w:rPr>
          <w:rFonts w:asciiTheme="majorBidi" w:hAnsiTheme="majorBidi" w:cstheme="majorBidi"/>
          <w:bCs/>
          <w:sz w:val="22"/>
          <w:szCs w:val="22"/>
        </w:rPr>
        <w:t xml:space="preserve">the </w:t>
      </w:r>
      <w:r w:rsidRPr="0087519E">
        <w:rPr>
          <w:rFonts w:asciiTheme="majorBidi" w:hAnsiTheme="majorBidi" w:cstheme="majorBidi"/>
          <w:bCs/>
          <w:sz w:val="22"/>
          <w:szCs w:val="22"/>
        </w:rPr>
        <w:t xml:space="preserve">number of shares held by them during </w:t>
      </w:r>
      <w:r w:rsidR="00EF6CF8" w:rsidRPr="0087519E">
        <w:rPr>
          <w:rFonts w:asciiTheme="majorBidi" w:hAnsiTheme="majorBidi" w:cstheme="majorBidi"/>
          <w:bCs/>
          <w:sz w:val="22"/>
          <w:szCs w:val="22"/>
        </w:rPr>
        <w:t xml:space="preserve">the </w:t>
      </w:r>
      <w:r w:rsidR="007919CD" w:rsidRPr="0087519E">
        <w:rPr>
          <w:rFonts w:asciiTheme="majorBidi" w:hAnsiTheme="majorBidi" w:cstheme="majorBidi"/>
          <w:bCs/>
          <w:sz w:val="22"/>
          <w:szCs w:val="22"/>
        </w:rPr>
        <w:t>periods</w:t>
      </w:r>
      <w:r w:rsidR="003025E9" w:rsidRPr="0087519E">
        <w:rPr>
          <w:rFonts w:asciiTheme="majorBidi" w:hAnsiTheme="majorBidi" w:cstheme="majorBidi"/>
          <w:bCs/>
          <w:sz w:val="22"/>
          <w:szCs w:val="22"/>
        </w:rPr>
        <w:t xml:space="preserve"> </w:t>
      </w:r>
      <w:r w:rsidRPr="0087519E">
        <w:rPr>
          <w:rFonts w:asciiTheme="majorBidi" w:hAnsiTheme="majorBidi" w:cstheme="majorBidi"/>
          <w:bCs/>
          <w:sz w:val="22"/>
          <w:szCs w:val="22"/>
        </w:rPr>
        <w:t>202</w:t>
      </w:r>
      <w:r w:rsidR="00D7194F" w:rsidRPr="0087519E">
        <w:rPr>
          <w:rFonts w:asciiTheme="majorBidi" w:hAnsiTheme="majorBidi" w:cstheme="majorBidi"/>
          <w:bCs/>
          <w:sz w:val="22"/>
          <w:szCs w:val="22"/>
        </w:rPr>
        <w:t>6</w:t>
      </w:r>
      <w:r w:rsidRPr="0087519E">
        <w:rPr>
          <w:rFonts w:asciiTheme="majorBidi" w:hAnsiTheme="majorBidi" w:cstheme="majorBidi"/>
          <w:bCs/>
          <w:sz w:val="22"/>
          <w:szCs w:val="22"/>
        </w:rPr>
        <w:t xml:space="preserve"> and 202</w:t>
      </w:r>
      <w:r w:rsidR="00D7194F" w:rsidRPr="0087519E">
        <w:rPr>
          <w:rFonts w:asciiTheme="majorBidi" w:hAnsiTheme="majorBidi" w:cstheme="majorBidi"/>
          <w:bCs/>
          <w:sz w:val="22"/>
          <w:szCs w:val="22"/>
        </w:rPr>
        <w:t>5</w:t>
      </w:r>
      <w:r w:rsidR="0014550B" w:rsidRPr="0087519E">
        <w:rPr>
          <w:rFonts w:asciiTheme="majorBidi" w:hAnsiTheme="majorBidi" w:cstheme="majorBidi"/>
          <w:bCs/>
          <w:sz w:val="22"/>
          <w:szCs w:val="22"/>
        </w:rPr>
        <w:t xml:space="preserve"> are as follows:</w:t>
      </w:r>
    </w:p>
    <w:tbl>
      <w:tblPr>
        <w:tblW w:w="5048" w:type="pct"/>
        <w:tblLayout w:type="fixed"/>
        <w:tblCellMar>
          <w:left w:w="72" w:type="dxa"/>
          <w:right w:w="72" w:type="dxa"/>
        </w:tblCellMar>
        <w:tblLook w:val="0000" w:firstRow="0" w:lastRow="0" w:firstColumn="0" w:lastColumn="0" w:noHBand="0" w:noVBand="0"/>
      </w:tblPr>
      <w:tblGrid>
        <w:gridCol w:w="6329"/>
        <w:gridCol w:w="1425"/>
        <w:gridCol w:w="180"/>
        <w:gridCol w:w="1516"/>
      </w:tblGrid>
      <w:tr w:rsidR="00571816" w:rsidRPr="0087519E" w14:paraId="2F79297B" w14:textId="77777777" w:rsidTr="00210715">
        <w:tc>
          <w:tcPr>
            <w:tcW w:w="3349" w:type="pct"/>
            <w:noWrap/>
          </w:tcPr>
          <w:p w14:paraId="7B385E75" w14:textId="77777777" w:rsidR="00D97465" w:rsidRPr="0087519E" w:rsidRDefault="00D97465" w:rsidP="009D4BC9">
            <w:pPr>
              <w:pStyle w:val="19xx"/>
              <w:ind w:left="110" w:right="115"/>
              <w:jc w:val="right"/>
              <w:rPr>
                <w:rFonts w:asciiTheme="majorBidi" w:hAnsiTheme="majorBidi" w:cstheme="majorBidi"/>
                <w:b/>
                <w:bCs/>
                <w:spacing w:val="-6"/>
                <w:sz w:val="22"/>
                <w:szCs w:val="22"/>
              </w:rPr>
            </w:pPr>
          </w:p>
        </w:tc>
        <w:tc>
          <w:tcPr>
            <w:tcW w:w="1651" w:type="pct"/>
            <w:gridSpan w:val="3"/>
            <w:noWrap/>
          </w:tcPr>
          <w:p w14:paraId="00F4193F" w14:textId="5FE8D444" w:rsidR="00D97465" w:rsidRPr="00102C7F" w:rsidRDefault="007919CD" w:rsidP="00D97465">
            <w:pPr>
              <w:ind w:left="-75"/>
              <w:jc w:val="center"/>
              <w:rPr>
                <w:rFonts w:asciiTheme="majorBidi" w:hAnsiTheme="majorBidi" w:cstheme="majorBidi"/>
                <w:b/>
                <w:bCs/>
                <w:sz w:val="22"/>
                <w:szCs w:val="22"/>
              </w:rPr>
            </w:pPr>
            <w:r w:rsidRPr="00102C7F">
              <w:rPr>
                <w:rFonts w:asciiTheme="majorBidi" w:hAnsiTheme="majorBidi" w:cstheme="majorBidi"/>
                <w:b/>
                <w:bCs/>
                <w:iCs/>
                <w:sz w:val="22"/>
                <w:szCs w:val="22"/>
              </w:rPr>
              <w:t>3</w:t>
            </w:r>
            <w:r w:rsidR="001610EC" w:rsidRPr="00102C7F">
              <w:rPr>
                <w:rFonts w:asciiTheme="majorBidi" w:hAnsiTheme="majorBidi" w:cstheme="majorBidi"/>
                <w:b/>
                <w:bCs/>
                <w:iCs/>
                <w:sz w:val="22"/>
                <w:szCs w:val="22"/>
              </w:rPr>
              <w:t>0</w:t>
            </w:r>
            <w:r w:rsidR="00D97465" w:rsidRPr="00102C7F">
              <w:rPr>
                <w:rFonts w:asciiTheme="majorBidi" w:hAnsiTheme="majorBidi" w:cstheme="majorBidi"/>
                <w:b/>
                <w:bCs/>
                <w:iCs/>
                <w:sz w:val="22"/>
                <w:szCs w:val="22"/>
              </w:rPr>
              <w:t xml:space="preserve"> </w:t>
            </w:r>
            <w:r w:rsidR="003A5CC6" w:rsidRPr="00102C7F">
              <w:rPr>
                <w:rFonts w:asciiTheme="majorBidi" w:hAnsiTheme="majorBidi" w:cstheme="majorBidi"/>
                <w:b/>
                <w:bCs/>
                <w:iCs/>
                <w:sz w:val="22"/>
                <w:szCs w:val="22"/>
              </w:rPr>
              <w:t>September</w:t>
            </w:r>
          </w:p>
        </w:tc>
      </w:tr>
      <w:tr w:rsidR="00571816" w:rsidRPr="0087519E" w14:paraId="23A4ED44" w14:textId="77777777" w:rsidTr="00210715">
        <w:tc>
          <w:tcPr>
            <w:tcW w:w="3349" w:type="pct"/>
            <w:noWrap/>
          </w:tcPr>
          <w:p w14:paraId="45542E5A" w14:textId="77777777" w:rsidR="00D97465" w:rsidRPr="0087519E" w:rsidRDefault="00D97465" w:rsidP="009D4BC9">
            <w:pPr>
              <w:ind w:left="195" w:right="576" w:hanging="85"/>
              <w:jc w:val="left"/>
              <w:rPr>
                <w:rFonts w:asciiTheme="majorBidi" w:hAnsiTheme="majorBidi" w:cstheme="majorBidi"/>
                <w:sz w:val="22"/>
                <w:szCs w:val="22"/>
              </w:rPr>
            </w:pPr>
          </w:p>
        </w:tc>
        <w:tc>
          <w:tcPr>
            <w:tcW w:w="754" w:type="pct"/>
            <w:noWrap/>
          </w:tcPr>
          <w:p w14:paraId="49831C6B" w14:textId="6AF6CE90" w:rsidR="00D97465" w:rsidRPr="0087519E" w:rsidRDefault="00D97465" w:rsidP="009D4BC9">
            <w:pPr>
              <w:ind w:left="285"/>
              <w:jc w:val="right"/>
              <w:rPr>
                <w:rFonts w:asciiTheme="majorBidi" w:hAnsiTheme="majorBidi" w:cstheme="majorBidi"/>
                <w:b/>
                <w:bCs/>
                <w:spacing w:val="-6"/>
                <w:sz w:val="22"/>
                <w:szCs w:val="22"/>
              </w:rPr>
            </w:pPr>
            <w:r w:rsidRPr="0087519E">
              <w:rPr>
                <w:rFonts w:asciiTheme="majorBidi" w:hAnsiTheme="majorBidi" w:cstheme="majorBidi"/>
                <w:b/>
                <w:bCs/>
                <w:spacing w:val="-6"/>
                <w:sz w:val="22"/>
                <w:szCs w:val="22"/>
              </w:rPr>
              <w:t>Number of shares held</w:t>
            </w:r>
            <w:r w:rsidR="00107FDA" w:rsidRPr="0087519E">
              <w:rPr>
                <w:rFonts w:asciiTheme="majorBidi" w:hAnsiTheme="majorBidi" w:cstheme="majorBidi"/>
                <w:b/>
                <w:bCs/>
                <w:spacing w:val="-6"/>
                <w:sz w:val="22"/>
                <w:szCs w:val="22"/>
              </w:rPr>
              <w:t xml:space="preserve"> (‘000)</w:t>
            </w:r>
          </w:p>
        </w:tc>
        <w:tc>
          <w:tcPr>
            <w:tcW w:w="95" w:type="pct"/>
          </w:tcPr>
          <w:p w14:paraId="45E61A06" w14:textId="77777777" w:rsidR="00D97465" w:rsidRPr="0087519E" w:rsidRDefault="00D97465" w:rsidP="009D4BC9">
            <w:pPr>
              <w:ind w:left="555" w:right="60"/>
              <w:jc w:val="right"/>
              <w:rPr>
                <w:rFonts w:asciiTheme="majorBidi" w:hAnsiTheme="majorBidi" w:cstheme="majorBidi"/>
                <w:bCs/>
                <w:spacing w:val="-6"/>
                <w:sz w:val="22"/>
                <w:szCs w:val="22"/>
              </w:rPr>
            </w:pPr>
          </w:p>
        </w:tc>
        <w:tc>
          <w:tcPr>
            <w:tcW w:w="802" w:type="pct"/>
          </w:tcPr>
          <w:p w14:paraId="27813A43" w14:textId="774F9551" w:rsidR="00D97465" w:rsidRPr="0087519E" w:rsidRDefault="00D97465" w:rsidP="0046578D">
            <w:pPr>
              <w:ind w:left="-258"/>
              <w:jc w:val="right"/>
              <w:rPr>
                <w:rFonts w:asciiTheme="majorBidi" w:hAnsiTheme="majorBidi" w:cstheme="majorBidi"/>
                <w:b/>
                <w:bCs/>
                <w:spacing w:val="-6"/>
                <w:sz w:val="22"/>
                <w:szCs w:val="22"/>
              </w:rPr>
            </w:pPr>
            <w:r w:rsidRPr="0087519E">
              <w:rPr>
                <w:rFonts w:asciiTheme="majorBidi" w:hAnsiTheme="majorBidi" w:cstheme="majorBidi"/>
                <w:b/>
                <w:bCs/>
                <w:spacing w:val="-6"/>
                <w:sz w:val="22"/>
                <w:szCs w:val="22"/>
              </w:rPr>
              <w:t>Percentage of shareholding</w:t>
            </w:r>
          </w:p>
        </w:tc>
      </w:tr>
      <w:tr w:rsidR="00571816" w:rsidRPr="0087519E" w14:paraId="52A40502" w14:textId="77777777" w:rsidTr="00210715">
        <w:tc>
          <w:tcPr>
            <w:tcW w:w="3349" w:type="pct"/>
            <w:noWrap/>
          </w:tcPr>
          <w:p w14:paraId="2052ABBA" w14:textId="77777777" w:rsidR="00107FDA" w:rsidRPr="0087519E" w:rsidRDefault="00107FDA" w:rsidP="009D4BC9">
            <w:pPr>
              <w:ind w:left="195" w:right="576" w:hanging="85"/>
              <w:jc w:val="left"/>
              <w:rPr>
                <w:rFonts w:asciiTheme="majorBidi" w:hAnsiTheme="majorBidi" w:cstheme="majorBidi"/>
                <w:sz w:val="22"/>
                <w:szCs w:val="22"/>
              </w:rPr>
            </w:pPr>
          </w:p>
        </w:tc>
        <w:tc>
          <w:tcPr>
            <w:tcW w:w="754" w:type="pct"/>
            <w:noWrap/>
          </w:tcPr>
          <w:p w14:paraId="1E92BD83" w14:textId="77777777" w:rsidR="00107FDA" w:rsidRPr="0087519E" w:rsidRDefault="00107FDA" w:rsidP="009D4BC9">
            <w:pPr>
              <w:ind w:left="285"/>
              <w:jc w:val="right"/>
              <w:rPr>
                <w:rFonts w:asciiTheme="majorBidi" w:hAnsiTheme="majorBidi" w:cstheme="majorBidi"/>
                <w:b/>
                <w:bCs/>
                <w:spacing w:val="-6"/>
                <w:sz w:val="22"/>
                <w:szCs w:val="22"/>
              </w:rPr>
            </w:pPr>
          </w:p>
        </w:tc>
        <w:tc>
          <w:tcPr>
            <w:tcW w:w="95" w:type="pct"/>
          </w:tcPr>
          <w:p w14:paraId="7E7D143E" w14:textId="77777777" w:rsidR="00107FDA" w:rsidRPr="0087519E" w:rsidRDefault="00107FDA" w:rsidP="009D4BC9">
            <w:pPr>
              <w:ind w:left="555" w:right="60"/>
              <w:jc w:val="right"/>
              <w:rPr>
                <w:rFonts w:asciiTheme="majorBidi" w:hAnsiTheme="majorBidi" w:cstheme="majorBidi"/>
                <w:bCs/>
                <w:spacing w:val="-6"/>
                <w:sz w:val="22"/>
                <w:szCs w:val="22"/>
              </w:rPr>
            </w:pPr>
          </w:p>
        </w:tc>
        <w:tc>
          <w:tcPr>
            <w:tcW w:w="802" w:type="pct"/>
          </w:tcPr>
          <w:p w14:paraId="1F7E7D92" w14:textId="77777777" w:rsidR="00107FDA" w:rsidRPr="0087519E" w:rsidRDefault="00107FDA" w:rsidP="0046578D">
            <w:pPr>
              <w:ind w:left="-258"/>
              <w:jc w:val="right"/>
              <w:rPr>
                <w:rFonts w:asciiTheme="majorBidi" w:hAnsiTheme="majorBidi" w:cstheme="majorBidi"/>
                <w:b/>
                <w:bCs/>
                <w:spacing w:val="-6"/>
                <w:sz w:val="22"/>
                <w:szCs w:val="22"/>
              </w:rPr>
            </w:pPr>
          </w:p>
        </w:tc>
      </w:tr>
      <w:tr w:rsidR="00571816" w:rsidRPr="0087519E" w14:paraId="28C78B7F" w14:textId="77777777" w:rsidTr="00210715">
        <w:tc>
          <w:tcPr>
            <w:tcW w:w="3349" w:type="pct"/>
            <w:noWrap/>
          </w:tcPr>
          <w:p w14:paraId="48B135AE" w14:textId="497085A9" w:rsidR="00107FDA" w:rsidRPr="0087519E" w:rsidRDefault="00107FDA" w:rsidP="00107FDA">
            <w:pPr>
              <w:ind w:left="18" w:right="576" w:hanging="85"/>
              <w:jc w:val="left"/>
              <w:rPr>
                <w:rFonts w:asciiTheme="majorBidi" w:hAnsiTheme="majorBidi" w:cstheme="majorBidi"/>
                <w:sz w:val="22"/>
                <w:szCs w:val="22"/>
              </w:rPr>
            </w:pPr>
            <w:r w:rsidRPr="0087519E">
              <w:rPr>
                <w:rFonts w:asciiTheme="majorBidi" w:hAnsiTheme="majorBidi" w:cstheme="majorBidi"/>
                <w:sz w:val="22"/>
                <w:szCs w:val="22"/>
              </w:rPr>
              <w:t>Oman Oil Facilities Development Company LLC</w:t>
            </w:r>
          </w:p>
        </w:tc>
        <w:tc>
          <w:tcPr>
            <w:tcW w:w="754" w:type="pct"/>
            <w:noWrap/>
          </w:tcPr>
          <w:p w14:paraId="51653491" w14:textId="7135171F" w:rsidR="00107FDA" w:rsidRPr="0087519E" w:rsidRDefault="00107FDA" w:rsidP="009D4BC9">
            <w:pPr>
              <w:ind w:left="285"/>
              <w:jc w:val="right"/>
              <w:rPr>
                <w:rFonts w:asciiTheme="majorBidi" w:hAnsiTheme="majorBidi" w:cstheme="majorBidi"/>
                <w:b/>
                <w:bCs/>
                <w:spacing w:val="-6"/>
                <w:sz w:val="22"/>
                <w:szCs w:val="22"/>
              </w:rPr>
            </w:pPr>
            <w:r w:rsidRPr="0087519E">
              <w:rPr>
                <w:rFonts w:asciiTheme="majorBidi" w:hAnsiTheme="majorBidi" w:cstheme="majorBidi"/>
                <w:b/>
                <w:bCs/>
                <w:spacing w:val="-6"/>
                <w:sz w:val="22"/>
                <w:szCs w:val="22"/>
              </w:rPr>
              <w:t>29,564</w:t>
            </w:r>
          </w:p>
        </w:tc>
        <w:tc>
          <w:tcPr>
            <w:tcW w:w="95" w:type="pct"/>
          </w:tcPr>
          <w:p w14:paraId="329E8F25" w14:textId="77777777" w:rsidR="00107FDA" w:rsidRPr="0087519E" w:rsidRDefault="00107FDA" w:rsidP="009D4BC9">
            <w:pPr>
              <w:ind w:left="555" w:right="60"/>
              <w:jc w:val="right"/>
              <w:rPr>
                <w:rFonts w:asciiTheme="majorBidi" w:hAnsiTheme="majorBidi" w:cstheme="majorBidi"/>
                <w:bCs/>
                <w:spacing w:val="-6"/>
                <w:sz w:val="22"/>
                <w:szCs w:val="22"/>
              </w:rPr>
            </w:pPr>
          </w:p>
        </w:tc>
        <w:tc>
          <w:tcPr>
            <w:tcW w:w="802" w:type="pct"/>
          </w:tcPr>
          <w:p w14:paraId="07E64A93" w14:textId="33AA9BD9" w:rsidR="00107FDA" w:rsidRPr="0087519E" w:rsidRDefault="00107FDA" w:rsidP="0046578D">
            <w:pPr>
              <w:ind w:left="-258"/>
              <w:jc w:val="right"/>
              <w:rPr>
                <w:rFonts w:asciiTheme="majorBidi" w:hAnsiTheme="majorBidi" w:cstheme="majorBidi"/>
                <w:b/>
                <w:bCs/>
                <w:spacing w:val="-6"/>
                <w:sz w:val="22"/>
                <w:szCs w:val="22"/>
              </w:rPr>
            </w:pPr>
            <w:r w:rsidRPr="0087519E">
              <w:rPr>
                <w:rFonts w:asciiTheme="majorBidi" w:hAnsiTheme="majorBidi" w:cstheme="majorBidi"/>
                <w:b/>
                <w:bCs/>
                <w:spacing w:val="-6"/>
                <w:sz w:val="22"/>
                <w:szCs w:val="22"/>
              </w:rPr>
              <w:t>42</w:t>
            </w:r>
            <w:r w:rsidR="00E12B92" w:rsidRPr="0087519E">
              <w:rPr>
                <w:rFonts w:asciiTheme="majorBidi" w:hAnsiTheme="majorBidi" w:cstheme="majorBidi"/>
                <w:b/>
                <w:bCs/>
                <w:spacing w:val="-6"/>
                <w:sz w:val="22"/>
                <w:szCs w:val="22"/>
              </w:rPr>
              <w:t>%</w:t>
            </w:r>
          </w:p>
        </w:tc>
      </w:tr>
      <w:tr w:rsidR="00D97465" w:rsidRPr="0087519E" w14:paraId="1575DE00" w14:textId="77777777" w:rsidTr="00210715">
        <w:tc>
          <w:tcPr>
            <w:tcW w:w="3349" w:type="pct"/>
            <w:noWrap/>
          </w:tcPr>
          <w:p w14:paraId="79A602B5" w14:textId="195F5696" w:rsidR="00D97465" w:rsidRPr="0087519E" w:rsidRDefault="0046578D" w:rsidP="00210715">
            <w:pPr>
              <w:ind w:right="576" w:hanging="72"/>
              <w:jc w:val="left"/>
              <w:rPr>
                <w:rFonts w:asciiTheme="majorBidi" w:hAnsiTheme="majorBidi" w:cstheme="majorBidi"/>
                <w:spacing w:val="-2"/>
                <w:sz w:val="22"/>
                <w:szCs w:val="22"/>
              </w:rPr>
            </w:pPr>
            <w:r w:rsidRPr="0087519E">
              <w:rPr>
                <w:rFonts w:asciiTheme="majorBidi" w:hAnsiTheme="majorBidi" w:cstheme="majorBidi"/>
                <w:sz w:val="22"/>
                <w:szCs w:val="22"/>
              </w:rPr>
              <w:t>LX International Corp.</w:t>
            </w:r>
            <w:r w:rsidR="00107FDA" w:rsidRPr="0087519E">
              <w:rPr>
                <w:rFonts w:asciiTheme="majorBidi" w:hAnsiTheme="majorBidi" w:cstheme="majorBidi"/>
                <w:sz w:val="22"/>
                <w:szCs w:val="22"/>
              </w:rPr>
              <w:t xml:space="preserve"> </w:t>
            </w:r>
          </w:p>
        </w:tc>
        <w:tc>
          <w:tcPr>
            <w:tcW w:w="754" w:type="pct"/>
            <w:tcBorders>
              <w:bottom w:val="double" w:sz="4" w:space="0" w:color="auto"/>
            </w:tcBorders>
            <w:noWrap/>
          </w:tcPr>
          <w:p w14:paraId="70C2E1AC" w14:textId="24B2F661" w:rsidR="00D97465" w:rsidRPr="0087519E" w:rsidDel="001A0188" w:rsidRDefault="0046578D" w:rsidP="00210715">
            <w:pPr>
              <w:ind w:hanging="85"/>
              <w:jc w:val="right"/>
              <w:rPr>
                <w:rFonts w:asciiTheme="majorBidi" w:hAnsiTheme="majorBidi" w:cstheme="majorBidi"/>
                <w:b/>
                <w:bCs/>
                <w:spacing w:val="-6"/>
                <w:sz w:val="22"/>
                <w:szCs w:val="22"/>
              </w:rPr>
            </w:pPr>
            <w:r w:rsidRPr="0087519E">
              <w:rPr>
                <w:rFonts w:asciiTheme="majorBidi" w:hAnsiTheme="majorBidi" w:cstheme="majorBidi"/>
                <w:b/>
                <w:bCs/>
                <w:spacing w:val="-6"/>
                <w:sz w:val="22"/>
                <w:szCs w:val="22"/>
              </w:rPr>
              <w:t>12,670</w:t>
            </w:r>
          </w:p>
        </w:tc>
        <w:tc>
          <w:tcPr>
            <w:tcW w:w="95" w:type="pct"/>
          </w:tcPr>
          <w:p w14:paraId="7F587080" w14:textId="77777777" w:rsidR="00D97465" w:rsidRPr="0087519E" w:rsidRDefault="00D97465" w:rsidP="00210715">
            <w:pPr>
              <w:ind w:right="60" w:hanging="85"/>
              <w:jc w:val="right"/>
              <w:rPr>
                <w:rFonts w:asciiTheme="majorBidi" w:hAnsiTheme="majorBidi" w:cstheme="majorBidi"/>
                <w:bCs/>
                <w:sz w:val="22"/>
                <w:szCs w:val="22"/>
              </w:rPr>
            </w:pPr>
          </w:p>
        </w:tc>
        <w:tc>
          <w:tcPr>
            <w:tcW w:w="802" w:type="pct"/>
            <w:tcBorders>
              <w:bottom w:val="double" w:sz="4" w:space="0" w:color="auto"/>
            </w:tcBorders>
          </w:tcPr>
          <w:p w14:paraId="7EE0E9CA" w14:textId="5A75146F" w:rsidR="00D97465" w:rsidRPr="0087519E" w:rsidRDefault="0046578D" w:rsidP="00210715">
            <w:pPr>
              <w:ind w:hanging="85"/>
              <w:jc w:val="right"/>
              <w:rPr>
                <w:rFonts w:asciiTheme="majorBidi" w:hAnsiTheme="majorBidi" w:cstheme="majorBidi"/>
                <w:b/>
                <w:spacing w:val="-6"/>
                <w:sz w:val="22"/>
                <w:szCs w:val="22"/>
              </w:rPr>
            </w:pPr>
            <w:r w:rsidRPr="0087519E">
              <w:rPr>
                <w:rFonts w:asciiTheme="majorBidi" w:hAnsiTheme="majorBidi" w:cstheme="majorBidi"/>
                <w:b/>
                <w:spacing w:val="-6"/>
                <w:sz w:val="22"/>
                <w:szCs w:val="22"/>
              </w:rPr>
              <w:t>18</w:t>
            </w:r>
            <w:r w:rsidR="00E12B92" w:rsidRPr="0087519E">
              <w:rPr>
                <w:rFonts w:asciiTheme="majorBidi" w:hAnsiTheme="majorBidi" w:cstheme="majorBidi"/>
                <w:b/>
                <w:spacing w:val="-6"/>
                <w:sz w:val="22"/>
                <w:szCs w:val="22"/>
              </w:rPr>
              <w:t>%</w:t>
            </w:r>
          </w:p>
        </w:tc>
      </w:tr>
    </w:tbl>
    <w:p w14:paraId="6709D83C" w14:textId="60297340" w:rsidR="00D40E51" w:rsidRPr="0087519E" w:rsidRDefault="00D40E51" w:rsidP="00210715">
      <w:pPr>
        <w:overflowPunct/>
        <w:autoSpaceDE/>
        <w:autoSpaceDN/>
        <w:adjustRightInd/>
        <w:ind w:hanging="85"/>
        <w:jc w:val="left"/>
        <w:textAlignment w:val="auto"/>
        <w:rPr>
          <w:rFonts w:asciiTheme="majorBidi" w:hAnsiTheme="majorBidi" w:cstheme="majorBidi"/>
          <w:b/>
          <w:spacing w:val="-2"/>
          <w:sz w:val="22"/>
          <w:szCs w:val="22"/>
        </w:rPr>
      </w:pPr>
    </w:p>
    <w:p w14:paraId="77AA8723" w14:textId="7CEB3980" w:rsidR="00C00F9E" w:rsidRPr="0087519E" w:rsidRDefault="003F649B" w:rsidP="009E3C02">
      <w:pPr>
        <w:overflowPunct/>
        <w:autoSpaceDE/>
        <w:autoSpaceDN/>
        <w:adjustRightInd/>
        <w:ind w:left="576" w:hanging="576"/>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t>10</w:t>
      </w:r>
      <w:r w:rsidR="00ED76C9" w:rsidRPr="0087519E">
        <w:rPr>
          <w:rFonts w:asciiTheme="majorBidi" w:hAnsiTheme="majorBidi" w:cstheme="majorBidi"/>
          <w:b/>
          <w:spacing w:val="-2"/>
          <w:sz w:val="22"/>
          <w:szCs w:val="22"/>
        </w:rPr>
        <w:t>.</w:t>
      </w:r>
      <w:r w:rsidR="00140F44" w:rsidRPr="0087519E">
        <w:rPr>
          <w:rFonts w:asciiTheme="majorBidi" w:hAnsiTheme="majorBidi" w:cstheme="majorBidi"/>
          <w:b/>
          <w:spacing w:val="-2"/>
          <w:sz w:val="22"/>
          <w:szCs w:val="22"/>
        </w:rPr>
        <w:t xml:space="preserve">    </w:t>
      </w:r>
      <w:r w:rsidR="006E57EE" w:rsidRPr="0087519E">
        <w:rPr>
          <w:rFonts w:asciiTheme="majorBidi" w:hAnsiTheme="majorBidi" w:cstheme="majorBidi"/>
          <w:b/>
          <w:spacing w:val="-2"/>
          <w:sz w:val="22"/>
          <w:szCs w:val="22"/>
        </w:rPr>
        <w:t xml:space="preserve">Legal </w:t>
      </w:r>
      <w:r w:rsidR="00BB7758" w:rsidRPr="0087519E">
        <w:rPr>
          <w:rFonts w:asciiTheme="majorBidi" w:hAnsiTheme="majorBidi" w:cstheme="majorBidi"/>
          <w:b/>
          <w:spacing w:val="-2"/>
          <w:sz w:val="22"/>
          <w:szCs w:val="22"/>
        </w:rPr>
        <w:t>reserve</w:t>
      </w:r>
    </w:p>
    <w:p w14:paraId="73B01B15" w14:textId="77777777" w:rsidR="003025E9" w:rsidRPr="0087519E" w:rsidRDefault="003025E9" w:rsidP="009E3C02">
      <w:pPr>
        <w:overflowPunct/>
        <w:autoSpaceDE/>
        <w:autoSpaceDN/>
        <w:adjustRightInd/>
        <w:ind w:left="576" w:hanging="576"/>
        <w:jc w:val="left"/>
        <w:textAlignment w:val="auto"/>
        <w:rPr>
          <w:rFonts w:asciiTheme="majorBidi" w:hAnsiTheme="majorBidi" w:cstheme="majorBidi"/>
          <w:b/>
          <w:spacing w:val="-2"/>
          <w:sz w:val="12"/>
          <w:szCs w:val="12"/>
        </w:rPr>
      </w:pPr>
    </w:p>
    <w:p w14:paraId="3B84089C" w14:textId="53D4E9F6" w:rsidR="004916F4" w:rsidRPr="0087519E" w:rsidRDefault="004916F4" w:rsidP="00071859">
      <w:pPr>
        <w:rPr>
          <w:rFonts w:asciiTheme="majorBidi" w:hAnsiTheme="majorBidi" w:cstheme="majorBidi"/>
          <w:sz w:val="22"/>
          <w:szCs w:val="22"/>
        </w:rPr>
      </w:pPr>
      <w:r w:rsidRPr="00B1389E">
        <w:rPr>
          <w:rFonts w:asciiTheme="majorBidi" w:hAnsiTheme="majorBidi" w:cstheme="majorBidi"/>
          <w:sz w:val="22"/>
          <w:szCs w:val="22"/>
        </w:rPr>
        <w:t xml:space="preserve">In accordance with the Commercial Companies Law of </w:t>
      </w:r>
      <w:r w:rsidR="000021F6" w:rsidRPr="00B1389E">
        <w:rPr>
          <w:rFonts w:asciiTheme="majorBidi" w:hAnsiTheme="majorBidi" w:cstheme="majorBidi"/>
          <w:sz w:val="22"/>
          <w:szCs w:val="22"/>
        </w:rPr>
        <w:t xml:space="preserve">the </w:t>
      </w:r>
      <w:r w:rsidRPr="00B1389E">
        <w:rPr>
          <w:rFonts w:asciiTheme="majorBidi" w:hAnsiTheme="majorBidi" w:cstheme="majorBidi"/>
          <w:sz w:val="22"/>
          <w:szCs w:val="22"/>
        </w:rPr>
        <w:t>Sultanate of Oman, 2019, annual appropriations of</w:t>
      </w:r>
      <w:r w:rsidR="000021F6" w:rsidRPr="00B1389E">
        <w:rPr>
          <w:rFonts w:asciiTheme="majorBidi" w:hAnsiTheme="majorBidi" w:cstheme="majorBidi"/>
          <w:sz w:val="22"/>
          <w:szCs w:val="22"/>
        </w:rPr>
        <w:t xml:space="preserve"> </w:t>
      </w:r>
      <w:r w:rsidRPr="00B1389E">
        <w:rPr>
          <w:rFonts w:asciiTheme="majorBidi" w:hAnsiTheme="majorBidi" w:cstheme="majorBidi"/>
          <w:sz w:val="22"/>
          <w:szCs w:val="22"/>
        </w:rPr>
        <w:t xml:space="preserve">10% of the profit for the period are made to this reserve until the accumulated balance of the reserve is equal to one-third of the Company’s paid-up share capital. </w:t>
      </w:r>
      <w:r w:rsidR="00F77804" w:rsidRPr="00B1389E">
        <w:rPr>
          <w:rFonts w:asciiTheme="majorBidi" w:hAnsiTheme="majorBidi" w:cstheme="majorBidi"/>
          <w:sz w:val="22"/>
          <w:szCs w:val="22"/>
        </w:rPr>
        <w:t xml:space="preserve">Accordingly, during the current period </w:t>
      </w:r>
      <w:r w:rsidR="00071859" w:rsidRPr="00B1389E">
        <w:rPr>
          <w:rFonts w:asciiTheme="majorBidi" w:hAnsiTheme="majorBidi" w:cstheme="majorBidi"/>
          <w:b/>
          <w:bCs/>
          <w:sz w:val="22"/>
          <w:szCs w:val="22"/>
        </w:rPr>
        <w:t>RO 1</w:t>
      </w:r>
      <w:r w:rsidR="003E37FE" w:rsidRPr="00B1389E">
        <w:rPr>
          <w:rFonts w:asciiTheme="majorBidi" w:hAnsiTheme="majorBidi" w:cstheme="majorBidi"/>
          <w:b/>
          <w:bCs/>
          <w:sz w:val="22"/>
          <w:szCs w:val="22"/>
        </w:rPr>
        <w:t>63</w:t>
      </w:r>
      <w:r w:rsidR="00071859" w:rsidRPr="00B1389E">
        <w:rPr>
          <w:rFonts w:asciiTheme="majorBidi" w:hAnsiTheme="majorBidi" w:cstheme="majorBidi"/>
          <w:b/>
          <w:bCs/>
          <w:sz w:val="22"/>
          <w:szCs w:val="22"/>
        </w:rPr>
        <w:t xml:space="preserve"> thousand</w:t>
      </w:r>
      <w:r w:rsidR="00071859" w:rsidRPr="00B1389E">
        <w:rPr>
          <w:rFonts w:asciiTheme="majorBidi" w:hAnsiTheme="majorBidi" w:cstheme="majorBidi"/>
          <w:sz w:val="22"/>
          <w:szCs w:val="22"/>
        </w:rPr>
        <w:t xml:space="preserve"> (2025: RO 236 thousand) </w:t>
      </w:r>
      <w:r w:rsidR="00F77804" w:rsidRPr="00B1389E">
        <w:rPr>
          <w:rFonts w:asciiTheme="majorBidi" w:hAnsiTheme="majorBidi" w:cstheme="majorBidi"/>
          <w:sz w:val="22"/>
          <w:szCs w:val="22"/>
        </w:rPr>
        <w:t>transfer is made to the legal reserve. The reserve is not available for distribution.</w:t>
      </w:r>
    </w:p>
    <w:p w14:paraId="145F220C" w14:textId="77777777" w:rsidR="00F77804" w:rsidRDefault="00F77804" w:rsidP="00415D41">
      <w:pPr>
        <w:spacing w:line="120" w:lineRule="auto"/>
        <w:rPr>
          <w:rFonts w:asciiTheme="majorBidi" w:hAnsiTheme="majorBidi" w:cstheme="majorBidi"/>
          <w:sz w:val="22"/>
          <w:szCs w:val="22"/>
        </w:rPr>
      </w:pPr>
    </w:p>
    <w:p w14:paraId="37037C2C" w14:textId="05918E38" w:rsidR="00B1389E" w:rsidRDefault="00413F2E" w:rsidP="00413F2E">
      <w:pPr>
        <w:rPr>
          <w:rFonts w:asciiTheme="majorBidi" w:hAnsiTheme="majorBidi" w:cstheme="majorBidi"/>
          <w:sz w:val="22"/>
          <w:szCs w:val="22"/>
          <w:lang w:val="en-US"/>
        </w:rPr>
      </w:pPr>
      <w:r>
        <w:rPr>
          <w:rFonts w:asciiTheme="majorBidi" w:hAnsiTheme="majorBidi" w:cstheme="majorBidi"/>
          <w:sz w:val="22"/>
          <w:szCs w:val="22"/>
          <w:lang w:val="en-US"/>
        </w:rPr>
        <w:t xml:space="preserve">During the period, </w:t>
      </w:r>
      <w:r w:rsidR="00B1389E" w:rsidRPr="00B1389E">
        <w:rPr>
          <w:rFonts w:asciiTheme="majorBidi" w:hAnsiTheme="majorBidi" w:cstheme="majorBidi"/>
          <w:sz w:val="22"/>
          <w:szCs w:val="22"/>
          <w:lang w:val="en-US"/>
        </w:rPr>
        <w:t>the legal reserve has reached the statutory minimum of one-third of the share capital.</w:t>
      </w:r>
    </w:p>
    <w:p w14:paraId="249297D9" w14:textId="77777777" w:rsidR="00B1389E" w:rsidRPr="00B1389E" w:rsidRDefault="00B1389E" w:rsidP="00F77804">
      <w:pPr>
        <w:rPr>
          <w:rFonts w:asciiTheme="majorBidi" w:hAnsiTheme="majorBidi" w:cstheme="majorBidi"/>
          <w:sz w:val="22"/>
          <w:szCs w:val="22"/>
          <w:lang w:val="en-US"/>
        </w:rPr>
      </w:pPr>
    </w:p>
    <w:p w14:paraId="7ACF9437" w14:textId="0DDA9084" w:rsidR="004E1287" w:rsidRPr="0087519E" w:rsidRDefault="004E1287" w:rsidP="000B0389">
      <w:pPr>
        <w:tabs>
          <w:tab w:val="left" w:pos="540"/>
        </w:tabs>
        <w:overflowPunct/>
        <w:autoSpaceDE/>
        <w:autoSpaceDN/>
        <w:adjustRightInd/>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t>11.</w:t>
      </w:r>
      <w:r w:rsidRPr="0087519E">
        <w:rPr>
          <w:rFonts w:asciiTheme="majorBidi" w:hAnsiTheme="majorBidi" w:cstheme="majorBidi"/>
          <w:b/>
          <w:spacing w:val="-2"/>
          <w:sz w:val="22"/>
          <w:szCs w:val="22"/>
        </w:rPr>
        <w:tab/>
        <w:t xml:space="preserve">Borrowings </w:t>
      </w:r>
    </w:p>
    <w:p w14:paraId="2EDBDF34" w14:textId="77777777" w:rsidR="007B1718" w:rsidRPr="0087519E" w:rsidRDefault="007B1718" w:rsidP="004E1287">
      <w:pPr>
        <w:suppressAutoHyphens/>
        <w:ind w:left="576" w:hanging="576"/>
        <w:jc w:val="left"/>
        <w:rPr>
          <w:rFonts w:asciiTheme="majorBidi" w:hAnsiTheme="majorBidi" w:cstheme="majorBidi"/>
          <w:b/>
          <w:spacing w:val="-2"/>
          <w:sz w:val="22"/>
          <w:szCs w:val="22"/>
        </w:rPr>
      </w:pPr>
    </w:p>
    <w:p w14:paraId="327DDF84" w14:textId="58522D1F" w:rsidR="004E1287" w:rsidRPr="0087519E" w:rsidRDefault="004E1287" w:rsidP="00A12B52">
      <w:pPr>
        <w:pStyle w:val="ListParagraph"/>
        <w:numPr>
          <w:ilvl w:val="0"/>
          <w:numId w:val="15"/>
        </w:numPr>
        <w:suppressAutoHyphens/>
        <w:ind w:left="540" w:hanging="540"/>
        <w:rPr>
          <w:rFonts w:asciiTheme="majorBidi" w:hAnsiTheme="majorBidi" w:cstheme="majorBidi"/>
          <w:b/>
          <w:spacing w:val="-2"/>
          <w:sz w:val="22"/>
          <w:szCs w:val="22"/>
        </w:rPr>
      </w:pPr>
      <w:r w:rsidRPr="0087519E">
        <w:rPr>
          <w:rFonts w:asciiTheme="majorBidi" w:hAnsiTheme="majorBidi" w:cstheme="majorBidi"/>
          <w:b/>
          <w:spacing w:val="-2"/>
          <w:sz w:val="22"/>
          <w:szCs w:val="22"/>
        </w:rPr>
        <w:t>Senior facility loan</w:t>
      </w:r>
    </w:p>
    <w:tbl>
      <w:tblPr>
        <w:tblW w:w="5000" w:type="pct"/>
        <w:tblLayout w:type="fixed"/>
        <w:tblCellMar>
          <w:left w:w="72" w:type="dxa"/>
          <w:right w:w="72" w:type="dxa"/>
        </w:tblCellMar>
        <w:tblLook w:val="0000" w:firstRow="0" w:lastRow="0" w:firstColumn="0" w:lastColumn="0" w:noHBand="0" w:noVBand="0"/>
      </w:tblPr>
      <w:tblGrid>
        <w:gridCol w:w="6243"/>
        <w:gridCol w:w="1511"/>
        <w:gridCol w:w="180"/>
        <w:gridCol w:w="1426"/>
      </w:tblGrid>
      <w:tr w:rsidR="00571816" w:rsidRPr="0087519E" w14:paraId="54BF2231" w14:textId="77777777" w:rsidTr="00A8670F">
        <w:tc>
          <w:tcPr>
            <w:tcW w:w="3335" w:type="pct"/>
            <w:noWrap/>
          </w:tcPr>
          <w:p w14:paraId="550A9F54" w14:textId="77777777" w:rsidR="00042A22" w:rsidRPr="0087519E" w:rsidRDefault="00042A22" w:rsidP="00042A22">
            <w:pPr>
              <w:pStyle w:val="19xx"/>
              <w:ind w:left="110" w:right="115"/>
              <w:jc w:val="right"/>
              <w:rPr>
                <w:rFonts w:asciiTheme="majorBidi" w:hAnsiTheme="majorBidi" w:cstheme="majorBidi"/>
                <w:b/>
                <w:bCs/>
                <w:spacing w:val="-6"/>
                <w:sz w:val="22"/>
                <w:szCs w:val="22"/>
              </w:rPr>
            </w:pPr>
          </w:p>
        </w:tc>
        <w:tc>
          <w:tcPr>
            <w:tcW w:w="807" w:type="pct"/>
            <w:noWrap/>
          </w:tcPr>
          <w:p w14:paraId="0DDA6D47" w14:textId="77777777" w:rsidR="00A66D03" w:rsidRPr="0087519E" w:rsidRDefault="00A66D03" w:rsidP="00210715">
            <w:pPr>
              <w:ind w:left="-105"/>
              <w:jc w:val="right"/>
              <w:rPr>
                <w:rFonts w:asciiTheme="majorBidi" w:hAnsiTheme="majorBidi" w:cstheme="majorBidi"/>
                <w:b/>
                <w:iCs/>
                <w:sz w:val="22"/>
                <w:szCs w:val="22"/>
              </w:rPr>
            </w:pPr>
          </w:p>
          <w:p w14:paraId="7BB797B1" w14:textId="47D6D6B8" w:rsidR="00042A22" w:rsidRPr="0087519E" w:rsidRDefault="00D7194F" w:rsidP="00210715">
            <w:pPr>
              <w:ind w:left="-105"/>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1610EC" w:rsidRPr="0087519E">
              <w:rPr>
                <w:rFonts w:asciiTheme="majorBidi" w:hAnsiTheme="majorBidi" w:cstheme="majorBidi"/>
                <w:b/>
                <w:iCs/>
                <w:sz w:val="22"/>
                <w:szCs w:val="22"/>
              </w:rPr>
              <w:t>0</w:t>
            </w:r>
            <w:r w:rsidRPr="0087519E">
              <w:rPr>
                <w:rFonts w:asciiTheme="majorBidi" w:hAnsiTheme="majorBidi" w:cstheme="majorBidi"/>
                <w:b/>
                <w:iCs/>
                <w:sz w:val="22"/>
                <w:szCs w:val="22"/>
              </w:rPr>
              <w:t xml:space="preserve"> </w:t>
            </w:r>
            <w:r w:rsidR="003A5CC6">
              <w:rPr>
                <w:rFonts w:asciiTheme="majorBidi" w:hAnsiTheme="majorBidi" w:cstheme="majorBidi"/>
                <w:b/>
                <w:iCs/>
                <w:sz w:val="22"/>
                <w:szCs w:val="22"/>
              </w:rPr>
              <w:t>September</w:t>
            </w:r>
          </w:p>
          <w:p w14:paraId="314CEA3F" w14:textId="2BC34D7A" w:rsidR="00042A22" w:rsidRPr="0087519E" w:rsidRDefault="00042A22" w:rsidP="00210715">
            <w:pPr>
              <w:ind w:left="-105"/>
              <w:jc w:val="right"/>
              <w:rPr>
                <w:rFonts w:asciiTheme="majorBidi" w:hAnsiTheme="majorBidi" w:cstheme="majorBidi"/>
                <w:b/>
                <w:sz w:val="22"/>
                <w:szCs w:val="22"/>
              </w:rPr>
            </w:pPr>
            <w:r w:rsidRPr="0087519E">
              <w:rPr>
                <w:rFonts w:asciiTheme="majorBidi" w:hAnsiTheme="majorBidi" w:cstheme="majorBidi"/>
                <w:b/>
                <w:iCs/>
                <w:sz w:val="22"/>
                <w:szCs w:val="22"/>
              </w:rPr>
              <w:t>202</w:t>
            </w:r>
            <w:r w:rsidR="00D7194F" w:rsidRPr="0087519E">
              <w:rPr>
                <w:rFonts w:asciiTheme="majorBidi" w:hAnsiTheme="majorBidi" w:cstheme="majorBidi"/>
                <w:b/>
                <w:iCs/>
                <w:sz w:val="22"/>
                <w:szCs w:val="22"/>
              </w:rPr>
              <w:t>6</w:t>
            </w:r>
          </w:p>
        </w:tc>
        <w:tc>
          <w:tcPr>
            <w:tcW w:w="96" w:type="pct"/>
          </w:tcPr>
          <w:p w14:paraId="6EC3483A" w14:textId="77777777" w:rsidR="00042A22" w:rsidRPr="0087519E" w:rsidRDefault="00042A22" w:rsidP="00042A22">
            <w:pPr>
              <w:ind w:left="72" w:right="72"/>
              <w:jc w:val="right"/>
              <w:rPr>
                <w:rFonts w:asciiTheme="majorBidi" w:hAnsiTheme="majorBidi" w:cstheme="majorBidi"/>
                <w:bCs/>
                <w:sz w:val="22"/>
                <w:szCs w:val="22"/>
              </w:rPr>
            </w:pPr>
          </w:p>
        </w:tc>
        <w:tc>
          <w:tcPr>
            <w:tcW w:w="762" w:type="pct"/>
          </w:tcPr>
          <w:p w14:paraId="79995607" w14:textId="0A864880" w:rsidR="00A66D03" w:rsidRPr="0087519E" w:rsidRDefault="00A66D03" w:rsidP="00210715">
            <w:pPr>
              <w:ind w:left="-75"/>
              <w:jc w:val="right"/>
              <w:rPr>
                <w:rFonts w:asciiTheme="majorBidi" w:hAnsiTheme="majorBidi" w:cstheme="majorBidi"/>
                <w:bCs/>
                <w:sz w:val="22"/>
                <w:szCs w:val="22"/>
              </w:rPr>
            </w:pPr>
            <w:r w:rsidRPr="0087519E">
              <w:rPr>
                <w:rFonts w:asciiTheme="majorBidi" w:hAnsiTheme="majorBidi" w:cstheme="majorBidi"/>
                <w:bCs/>
                <w:sz w:val="22"/>
                <w:szCs w:val="22"/>
              </w:rPr>
              <w:t>(Audited)</w:t>
            </w:r>
            <w:r w:rsidR="00042A22" w:rsidRPr="0087519E">
              <w:rPr>
                <w:rFonts w:asciiTheme="majorBidi" w:hAnsiTheme="majorBidi" w:cstheme="majorBidi"/>
                <w:bCs/>
                <w:sz w:val="22"/>
                <w:szCs w:val="22"/>
              </w:rPr>
              <w:t xml:space="preserve"> </w:t>
            </w:r>
          </w:p>
          <w:p w14:paraId="435FFECF" w14:textId="0EA83EBB" w:rsidR="00042A22" w:rsidRPr="0087519E" w:rsidRDefault="00042A22" w:rsidP="00210715">
            <w:pPr>
              <w:ind w:left="-75"/>
              <w:jc w:val="right"/>
              <w:rPr>
                <w:rFonts w:asciiTheme="majorBidi" w:hAnsiTheme="majorBidi" w:cstheme="majorBidi"/>
                <w:bCs/>
                <w:sz w:val="22"/>
                <w:szCs w:val="22"/>
              </w:rPr>
            </w:pPr>
            <w:r w:rsidRPr="0087519E">
              <w:rPr>
                <w:rFonts w:asciiTheme="majorBidi" w:hAnsiTheme="majorBidi" w:cstheme="majorBidi"/>
                <w:bCs/>
                <w:sz w:val="22"/>
                <w:szCs w:val="22"/>
              </w:rPr>
              <w:t>31 December 202</w:t>
            </w:r>
            <w:r w:rsidR="00D7194F" w:rsidRPr="0087519E">
              <w:rPr>
                <w:rFonts w:asciiTheme="majorBidi" w:hAnsiTheme="majorBidi" w:cstheme="majorBidi"/>
                <w:bCs/>
                <w:sz w:val="22"/>
                <w:szCs w:val="22"/>
              </w:rPr>
              <w:t>5</w:t>
            </w:r>
          </w:p>
        </w:tc>
      </w:tr>
      <w:tr w:rsidR="00571816" w:rsidRPr="0087519E" w14:paraId="29286890" w14:textId="77777777" w:rsidTr="00A8670F">
        <w:tc>
          <w:tcPr>
            <w:tcW w:w="3335" w:type="pct"/>
            <w:noWrap/>
          </w:tcPr>
          <w:p w14:paraId="438F8738" w14:textId="77777777" w:rsidR="00042A22" w:rsidRPr="0087519E" w:rsidRDefault="00042A22" w:rsidP="00042A22">
            <w:pPr>
              <w:pStyle w:val="19xx"/>
              <w:ind w:left="110" w:right="115"/>
              <w:jc w:val="right"/>
              <w:rPr>
                <w:rFonts w:asciiTheme="majorBidi" w:hAnsiTheme="majorBidi" w:cstheme="majorBidi"/>
                <w:b/>
                <w:bCs/>
                <w:spacing w:val="-6"/>
                <w:sz w:val="22"/>
                <w:szCs w:val="22"/>
              </w:rPr>
            </w:pPr>
          </w:p>
        </w:tc>
        <w:tc>
          <w:tcPr>
            <w:tcW w:w="807" w:type="pct"/>
            <w:noWrap/>
            <w:vAlign w:val="center"/>
          </w:tcPr>
          <w:p w14:paraId="74434BE1" w14:textId="2F46A9D2" w:rsidR="00042A22" w:rsidRPr="0087519E" w:rsidRDefault="00042A22" w:rsidP="00210715">
            <w:pPr>
              <w:pStyle w:val="19xx"/>
              <w:ind w:left="72"/>
              <w:jc w:val="right"/>
              <w:rPr>
                <w:rFonts w:asciiTheme="majorBidi" w:hAnsiTheme="majorBidi" w:cstheme="majorBidi"/>
                <w:b/>
                <w:bCs/>
                <w:i w:val="0"/>
                <w:spacing w:val="-6"/>
                <w:sz w:val="22"/>
                <w:szCs w:val="22"/>
              </w:rPr>
            </w:pPr>
            <w:r w:rsidRPr="0087519E">
              <w:rPr>
                <w:rFonts w:asciiTheme="majorBidi" w:hAnsiTheme="majorBidi" w:cstheme="majorBidi"/>
                <w:b/>
                <w:bCs/>
                <w:i w:val="0"/>
                <w:iCs/>
                <w:spacing w:val="-6"/>
                <w:sz w:val="22"/>
                <w:szCs w:val="22"/>
              </w:rPr>
              <w:t>RO ‘000</w:t>
            </w:r>
          </w:p>
        </w:tc>
        <w:tc>
          <w:tcPr>
            <w:tcW w:w="96" w:type="pct"/>
          </w:tcPr>
          <w:p w14:paraId="54C2DD17" w14:textId="77777777" w:rsidR="00042A22" w:rsidRPr="0087519E" w:rsidRDefault="00042A22" w:rsidP="00042A22">
            <w:pPr>
              <w:pStyle w:val="19xx"/>
              <w:ind w:left="300" w:right="60"/>
              <w:jc w:val="right"/>
              <w:rPr>
                <w:rFonts w:asciiTheme="majorBidi" w:hAnsiTheme="majorBidi" w:cstheme="majorBidi"/>
                <w:b/>
                <w:bCs/>
                <w:i w:val="0"/>
                <w:iCs/>
                <w:spacing w:val="-6"/>
                <w:sz w:val="22"/>
                <w:szCs w:val="22"/>
              </w:rPr>
            </w:pPr>
          </w:p>
        </w:tc>
        <w:tc>
          <w:tcPr>
            <w:tcW w:w="762" w:type="pct"/>
          </w:tcPr>
          <w:p w14:paraId="52A899FD" w14:textId="6D8ECA8E" w:rsidR="00042A22" w:rsidRPr="0087519E" w:rsidRDefault="00042A22" w:rsidP="00210715">
            <w:pPr>
              <w:pStyle w:val="19xx"/>
              <w:ind w:left="300"/>
              <w:jc w:val="right"/>
              <w:rPr>
                <w:rFonts w:asciiTheme="majorBidi" w:hAnsiTheme="majorBidi" w:cstheme="majorBidi"/>
                <w:b/>
                <w:bCs/>
                <w:i w:val="0"/>
                <w:iCs/>
                <w:spacing w:val="-6"/>
                <w:sz w:val="22"/>
                <w:szCs w:val="22"/>
              </w:rPr>
            </w:pPr>
            <w:r w:rsidRPr="0087519E">
              <w:rPr>
                <w:rFonts w:asciiTheme="majorBidi" w:hAnsiTheme="majorBidi" w:cstheme="majorBidi"/>
                <w:bCs/>
                <w:i w:val="0"/>
                <w:iCs/>
                <w:spacing w:val="-6"/>
                <w:sz w:val="22"/>
                <w:szCs w:val="22"/>
              </w:rPr>
              <w:t>RO ‘000</w:t>
            </w:r>
          </w:p>
        </w:tc>
      </w:tr>
      <w:tr w:rsidR="00571816" w:rsidRPr="0087519E" w14:paraId="57AC4403" w14:textId="77777777" w:rsidTr="00A8670F">
        <w:tc>
          <w:tcPr>
            <w:tcW w:w="3335" w:type="pct"/>
            <w:noWrap/>
          </w:tcPr>
          <w:p w14:paraId="0E401423" w14:textId="77777777" w:rsidR="00CB265A" w:rsidRPr="0087519E" w:rsidRDefault="00CB265A" w:rsidP="00CB265A">
            <w:pPr>
              <w:tabs>
                <w:tab w:val="decimal" w:pos="1098"/>
              </w:tabs>
              <w:spacing w:line="120" w:lineRule="exact"/>
              <w:ind w:left="110" w:right="164"/>
              <w:jc w:val="left"/>
              <w:rPr>
                <w:rFonts w:asciiTheme="majorBidi" w:hAnsiTheme="majorBidi" w:cstheme="majorBidi"/>
                <w:b/>
                <w:bCs/>
                <w:spacing w:val="-6"/>
                <w:sz w:val="22"/>
                <w:szCs w:val="22"/>
              </w:rPr>
            </w:pPr>
          </w:p>
        </w:tc>
        <w:tc>
          <w:tcPr>
            <w:tcW w:w="807" w:type="pct"/>
            <w:noWrap/>
          </w:tcPr>
          <w:p w14:paraId="4B51428E" w14:textId="77777777" w:rsidR="00CB265A" w:rsidRPr="0087519E" w:rsidRDefault="00CB265A" w:rsidP="00210715">
            <w:pPr>
              <w:spacing w:line="120" w:lineRule="exact"/>
              <w:ind w:left="72"/>
              <w:jc w:val="right"/>
              <w:rPr>
                <w:rFonts w:asciiTheme="majorBidi" w:hAnsiTheme="majorBidi" w:cstheme="majorBidi"/>
                <w:bCs/>
                <w:spacing w:val="-6"/>
                <w:sz w:val="22"/>
                <w:szCs w:val="22"/>
              </w:rPr>
            </w:pPr>
          </w:p>
        </w:tc>
        <w:tc>
          <w:tcPr>
            <w:tcW w:w="96" w:type="pct"/>
          </w:tcPr>
          <w:p w14:paraId="07731223" w14:textId="77777777" w:rsidR="00CB265A" w:rsidRPr="0087519E" w:rsidRDefault="00CB265A" w:rsidP="00CB265A">
            <w:pPr>
              <w:tabs>
                <w:tab w:val="decimal" w:pos="1098"/>
              </w:tabs>
              <w:spacing w:line="120" w:lineRule="exact"/>
              <w:ind w:left="300" w:right="60"/>
              <w:jc w:val="right"/>
              <w:rPr>
                <w:rFonts w:asciiTheme="majorBidi" w:hAnsiTheme="majorBidi" w:cstheme="majorBidi"/>
                <w:bCs/>
                <w:spacing w:val="-6"/>
                <w:sz w:val="22"/>
                <w:szCs w:val="22"/>
              </w:rPr>
            </w:pPr>
          </w:p>
        </w:tc>
        <w:tc>
          <w:tcPr>
            <w:tcW w:w="762" w:type="pct"/>
          </w:tcPr>
          <w:p w14:paraId="648B864E" w14:textId="77777777" w:rsidR="00CB265A" w:rsidRPr="0087519E" w:rsidRDefault="00CB265A" w:rsidP="00210715">
            <w:pPr>
              <w:tabs>
                <w:tab w:val="decimal" w:pos="1098"/>
              </w:tabs>
              <w:spacing w:line="120" w:lineRule="exact"/>
              <w:ind w:left="300"/>
              <w:jc w:val="right"/>
              <w:rPr>
                <w:rFonts w:asciiTheme="majorBidi" w:hAnsiTheme="majorBidi" w:cstheme="majorBidi"/>
                <w:bCs/>
                <w:spacing w:val="-6"/>
                <w:sz w:val="22"/>
                <w:szCs w:val="22"/>
              </w:rPr>
            </w:pPr>
          </w:p>
        </w:tc>
      </w:tr>
      <w:tr w:rsidR="009A6AEA" w:rsidRPr="0087519E" w14:paraId="1136DE78" w14:textId="77777777" w:rsidTr="00210715">
        <w:tc>
          <w:tcPr>
            <w:tcW w:w="3335" w:type="pct"/>
            <w:noWrap/>
            <w:vAlign w:val="bottom"/>
          </w:tcPr>
          <w:p w14:paraId="4C5B8E24" w14:textId="6108EBDE" w:rsidR="009A6AEA" w:rsidRPr="0087519E" w:rsidRDefault="009A6AEA" w:rsidP="001319DD">
            <w:pPr>
              <w:ind w:left="18" w:right="576" w:hanging="90"/>
              <w:jc w:val="left"/>
              <w:rPr>
                <w:rFonts w:asciiTheme="majorBidi" w:hAnsiTheme="majorBidi" w:cstheme="majorBidi"/>
                <w:spacing w:val="-2"/>
                <w:sz w:val="22"/>
                <w:szCs w:val="22"/>
              </w:rPr>
            </w:pPr>
          </w:p>
        </w:tc>
        <w:tc>
          <w:tcPr>
            <w:tcW w:w="807" w:type="pct"/>
            <w:noWrap/>
            <w:vAlign w:val="bottom"/>
          </w:tcPr>
          <w:p w14:paraId="6F68DD16" w14:textId="5762DA9A" w:rsidR="009A6AEA" w:rsidRPr="0087519E" w:rsidDel="001A0188" w:rsidRDefault="005331E6" w:rsidP="009A6AEA">
            <w:pPr>
              <w:ind w:left="285"/>
              <w:jc w:val="right"/>
              <w:rPr>
                <w:rFonts w:asciiTheme="majorBidi" w:hAnsiTheme="majorBidi" w:cstheme="majorBidi"/>
                <w:b/>
                <w:spacing w:val="-6"/>
                <w:sz w:val="22"/>
                <w:szCs w:val="22"/>
              </w:rPr>
            </w:pPr>
            <w:r w:rsidRPr="005331E6">
              <w:rPr>
                <w:rFonts w:asciiTheme="majorBidi" w:hAnsiTheme="majorBidi" w:cstheme="majorBidi"/>
                <w:b/>
                <w:spacing w:val="-6"/>
                <w:sz w:val="22"/>
                <w:szCs w:val="22"/>
              </w:rPr>
              <w:t>43</w:t>
            </w:r>
            <w:r>
              <w:rPr>
                <w:rFonts w:asciiTheme="majorBidi" w:hAnsiTheme="majorBidi" w:cstheme="majorBidi"/>
                <w:b/>
                <w:spacing w:val="-6"/>
                <w:sz w:val="22"/>
                <w:szCs w:val="22"/>
              </w:rPr>
              <w:t>,</w:t>
            </w:r>
            <w:r w:rsidRPr="005331E6">
              <w:rPr>
                <w:rFonts w:asciiTheme="majorBidi" w:hAnsiTheme="majorBidi" w:cstheme="majorBidi"/>
                <w:b/>
                <w:spacing w:val="-6"/>
                <w:sz w:val="22"/>
                <w:szCs w:val="22"/>
              </w:rPr>
              <w:t>771</w:t>
            </w:r>
          </w:p>
        </w:tc>
        <w:tc>
          <w:tcPr>
            <w:tcW w:w="96" w:type="pct"/>
          </w:tcPr>
          <w:p w14:paraId="24F675F4" w14:textId="77777777" w:rsidR="009A6AEA" w:rsidRPr="0087519E" w:rsidRDefault="009A6AEA" w:rsidP="009A6AEA">
            <w:pPr>
              <w:ind w:left="555" w:right="60"/>
              <w:jc w:val="right"/>
              <w:rPr>
                <w:rFonts w:asciiTheme="majorBidi" w:hAnsiTheme="majorBidi" w:cstheme="majorBidi"/>
                <w:b/>
                <w:bCs/>
                <w:spacing w:val="-6"/>
                <w:sz w:val="22"/>
                <w:szCs w:val="22"/>
              </w:rPr>
            </w:pPr>
          </w:p>
        </w:tc>
        <w:tc>
          <w:tcPr>
            <w:tcW w:w="762" w:type="pct"/>
            <w:vAlign w:val="bottom"/>
          </w:tcPr>
          <w:p w14:paraId="1E17C6EB" w14:textId="0972E352" w:rsidR="009A6AEA" w:rsidRPr="0087519E" w:rsidRDefault="009A6AEA" w:rsidP="009A6AEA">
            <w:pPr>
              <w:ind w:left="555"/>
              <w:jc w:val="right"/>
              <w:rPr>
                <w:rFonts w:asciiTheme="majorBidi" w:hAnsiTheme="majorBidi" w:cstheme="majorBidi"/>
                <w:spacing w:val="-6"/>
                <w:sz w:val="22"/>
                <w:szCs w:val="22"/>
              </w:rPr>
            </w:pPr>
            <w:r w:rsidRPr="0087519E">
              <w:rPr>
                <w:rFonts w:asciiTheme="majorBidi" w:hAnsiTheme="majorBidi" w:cstheme="majorBidi"/>
                <w:spacing w:val="-6"/>
                <w:sz w:val="22"/>
                <w:szCs w:val="22"/>
              </w:rPr>
              <w:t>4</w:t>
            </w:r>
            <w:r w:rsidR="00F949F1" w:rsidRPr="0087519E">
              <w:rPr>
                <w:rFonts w:asciiTheme="majorBidi" w:hAnsiTheme="majorBidi" w:cstheme="majorBidi"/>
                <w:spacing w:val="-6"/>
                <w:sz w:val="22"/>
                <w:szCs w:val="22"/>
              </w:rPr>
              <w:t>5</w:t>
            </w:r>
            <w:r w:rsidRPr="0087519E">
              <w:rPr>
                <w:rFonts w:asciiTheme="majorBidi" w:hAnsiTheme="majorBidi" w:cstheme="majorBidi"/>
                <w:spacing w:val="-6"/>
                <w:sz w:val="22"/>
                <w:szCs w:val="22"/>
              </w:rPr>
              <w:t>,</w:t>
            </w:r>
            <w:r w:rsidR="00F949F1" w:rsidRPr="0087519E">
              <w:rPr>
                <w:rFonts w:asciiTheme="majorBidi" w:hAnsiTheme="majorBidi" w:cstheme="majorBidi"/>
                <w:spacing w:val="-6"/>
                <w:sz w:val="22"/>
                <w:szCs w:val="22"/>
              </w:rPr>
              <w:t>744</w:t>
            </w:r>
          </w:p>
        </w:tc>
      </w:tr>
      <w:tr w:rsidR="009A6AEA" w:rsidRPr="0087519E" w14:paraId="531FA8BE" w14:textId="77777777" w:rsidTr="00210715">
        <w:tc>
          <w:tcPr>
            <w:tcW w:w="3335" w:type="pct"/>
            <w:noWrap/>
            <w:vAlign w:val="bottom"/>
          </w:tcPr>
          <w:p w14:paraId="488EE7FE" w14:textId="7F6D0672" w:rsidR="009A6AEA" w:rsidRPr="0087519E" w:rsidRDefault="009A6AEA" w:rsidP="009A6AEA">
            <w:pPr>
              <w:ind w:left="18" w:right="576" w:hanging="90"/>
              <w:jc w:val="left"/>
              <w:rPr>
                <w:rFonts w:asciiTheme="majorBidi" w:hAnsiTheme="majorBidi" w:cstheme="majorBidi"/>
                <w:spacing w:val="-2"/>
                <w:sz w:val="22"/>
                <w:szCs w:val="22"/>
              </w:rPr>
            </w:pPr>
            <w:r w:rsidRPr="0087519E">
              <w:rPr>
                <w:rFonts w:asciiTheme="majorBidi" w:hAnsiTheme="majorBidi" w:cstheme="majorBidi"/>
                <w:sz w:val="22"/>
                <w:szCs w:val="22"/>
              </w:rPr>
              <w:t>Less: Current portion</w:t>
            </w:r>
          </w:p>
        </w:tc>
        <w:tc>
          <w:tcPr>
            <w:tcW w:w="807" w:type="pct"/>
            <w:tcBorders>
              <w:bottom w:val="single" w:sz="4" w:space="0" w:color="auto"/>
            </w:tcBorders>
            <w:noWrap/>
          </w:tcPr>
          <w:p w14:paraId="2D66DF4E" w14:textId="27562754" w:rsidR="009A6AEA" w:rsidRPr="0087519E" w:rsidDel="001A0188" w:rsidRDefault="005331E6" w:rsidP="009A6AEA">
            <w:pPr>
              <w:ind w:left="285"/>
              <w:jc w:val="right"/>
              <w:rPr>
                <w:rFonts w:asciiTheme="majorBidi" w:hAnsiTheme="majorBidi" w:cstheme="majorBidi"/>
                <w:b/>
                <w:spacing w:val="-6"/>
                <w:sz w:val="22"/>
                <w:szCs w:val="22"/>
              </w:rPr>
            </w:pPr>
            <w:r>
              <w:rPr>
                <w:rFonts w:asciiTheme="majorBidi" w:hAnsiTheme="majorBidi" w:cstheme="majorBidi"/>
                <w:b/>
                <w:spacing w:val="-6"/>
                <w:sz w:val="22"/>
                <w:szCs w:val="22"/>
              </w:rPr>
              <w:t>(</w:t>
            </w:r>
            <w:r w:rsidRPr="005331E6">
              <w:rPr>
                <w:rFonts w:asciiTheme="majorBidi" w:hAnsiTheme="majorBidi" w:cstheme="majorBidi"/>
                <w:b/>
                <w:spacing w:val="-6"/>
                <w:sz w:val="22"/>
                <w:szCs w:val="22"/>
              </w:rPr>
              <w:t>3,843</w:t>
            </w:r>
            <w:r>
              <w:rPr>
                <w:rFonts w:asciiTheme="majorBidi" w:hAnsiTheme="majorBidi" w:cstheme="majorBidi"/>
                <w:b/>
                <w:spacing w:val="-6"/>
                <w:sz w:val="22"/>
                <w:szCs w:val="22"/>
              </w:rPr>
              <w:t>)</w:t>
            </w:r>
          </w:p>
        </w:tc>
        <w:tc>
          <w:tcPr>
            <w:tcW w:w="96" w:type="pct"/>
          </w:tcPr>
          <w:p w14:paraId="5E91799E" w14:textId="77777777" w:rsidR="009A6AEA" w:rsidRPr="0087519E" w:rsidRDefault="009A6AEA" w:rsidP="009A6AEA">
            <w:pPr>
              <w:ind w:left="555" w:right="60"/>
              <w:jc w:val="right"/>
              <w:rPr>
                <w:rFonts w:asciiTheme="majorBidi" w:hAnsiTheme="majorBidi" w:cstheme="majorBidi"/>
                <w:bCs/>
                <w:sz w:val="22"/>
                <w:szCs w:val="22"/>
              </w:rPr>
            </w:pPr>
          </w:p>
        </w:tc>
        <w:tc>
          <w:tcPr>
            <w:tcW w:w="762" w:type="pct"/>
            <w:tcBorders>
              <w:bottom w:val="single" w:sz="4" w:space="0" w:color="auto"/>
            </w:tcBorders>
          </w:tcPr>
          <w:p w14:paraId="0DF38AC7" w14:textId="4C3BC58D" w:rsidR="009A6AEA" w:rsidRPr="0087519E" w:rsidRDefault="009A6AEA" w:rsidP="009A6AEA">
            <w:pPr>
              <w:ind w:left="555"/>
              <w:jc w:val="right"/>
              <w:rPr>
                <w:rFonts w:asciiTheme="majorBidi" w:hAnsiTheme="majorBidi" w:cstheme="majorBidi"/>
                <w:spacing w:val="-6"/>
                <w:sz w:val="22"/>
                <w:szCs w:val="22"/>
              </w:rPr>
            </w:pPr>
            <w:r w:rsidRPr="0087519E">
              <w:rPr>
                <w:rFonts w:asciiTheme="majorBidi" w:hAnsiTheme="majorBidi" w:cstheme="majorBidi"/>
                <w:spacing w:val="-6"/>
                <w:sz w:val="22"/>
                <w:szCs w:val="22"/>
              </w:rPr>
              <w:t>(3,</w:t>
            </w:r>
            <w:r w:rsidR="00F949F1" w:rsidRPr="0087519E">
              <w:rPr>
                <w:rFonts w:asciiTheme="majorBidi" w:hAnsiTheme="majorBidi" w:cstheme="majorBidi"/>
                <w:spacing w:val="-6"/>
                <w:sz w:val="22"/>
                <w:szCs w:val="22"/>
              </w:rPr>
              <w:t>733</w:t>
            </w:r>
            <w:r w:rsidRPr="0087519E">
              <w:rPr>
                <w:rFonts w:asciiTheme="majorBidi" w:hAnsiTheme="majorBidi" w:cstheme="majorBidi"/>
                <w:spacing w:val="-6"/>
                <w:sz w:val="22"/>
                <w:szCs w:val="22"/>
              </w:rPr>
              <w:t>)</w:t>
            </w:r>
          </w:p>
        </w:tc>
      </w:tr>
      <w:tr w:rsidR="009A6AEA" w:rsidRPr="0087519E" w14:paraId="2E914C81" w14:textId="77777777" w:rsidTr="00210715">
        <w:tc>
          <w:tcPr>
            <w:tcW w:w="3335" w:type="pct"/>
            <w:noWrap/>
            <w:vAlign w:val="bottom"/>
          </w:tcPr>
          <w:p w14:paraId="4CAF9447" w14:textId="0087D776" w:rsidR="009A6AEA" w:rsidRPr="0087519E" w:rsidRDefault="009A6AEA" w:rsidP="009A6AEA">
            <w:pPr>
              <w:ind w:left="18" w:right="576" w:hanging="90"/>
              <w:jc w:val="left"/>
              <w:rPr>
                <w:rFonts w:asciiTheme="majorBidi" w:hAnsiTheme="majorBidi" w:cstheme="majorBidi"/>
                <w:spacing w:val="-2"/>
                <w:sz w:val="22"/>
                <w:szCs w:val="22"/>
              </w:rPr>
            </w:pPr>
            <w:r w:rsidRPr="0087519E">
              <w:rPr>
                <w:rFonts w:asciiTheme="majorBidi" w:hAnsiTheme="majorBidi" w:cstheme="majorBidi"/>
                <w:b/>
                <w:sz w:val="22"/>
                <w:szCs w:val="22"/>
              </w:rPr>
              <w:t>Non-current portion</w:t>
            </w:r>
          </w:p>
        </w:tc>
        <w:tc>
          <w:tcPr>
            <w:tcW w:w="807" w:type="pct"/>
            <w:tcBorders>
              <w:top w:val="single" w:sz="4" w:space="0" w:color="auto"/>
              <w:bottom w:val="double" w:sz="4" w:space="0" w:color="auto"/>
            </w:tcBorders>
            <w:noWrap/>
          </w:tcPr>
          <w:p w14:paraId="06D84AC7" w14:textId="4680777E" w:rsidR="009A6AEA" w:rsidRPr="0087519E" w:rsidDel="001A0188" w:rsidRDefault="005331E6" w:rsidP="009A6AEA">
            <w:pPr>
              <w:ind w:left="285"/>
              <w:jc w:val="right"/>
              <w:rPr>
                <w:rFonts w:asciiTheme="majorBidi" w:hAnsiTheme="majorBidi" w:cstheme="majorBidi"/>
                <w:b/>
                <w:bCs/>
                <w:spacing w:val="-6"/>
                <w:sz w:val="22"/>
                <w:szCs w:val="22"/>
              </w:rPr>
            </w:pPr>
            <w:r w:rsidRPr="005331E6">
              <w:rPr>
                <w:rFonts w:asciiTheme="majorBidi" w:hAnsiTheme="majorBidi" w:cstheme="majorBidi"/>
                <w:b/>
                <w:bCs/>
                <w:spacing w:val="-6"/>
                <w:sz w:val="22"/>
                <w:szCs w:val="22"/>
              </w:rPr>
              <w:t>39,928</w:t>
            </w:r>
          </w:p>
        </w:tc>
        <w:tc>
          <w:tcPr>
            <w:tcW w:w="96" w:type="pct"/>
          </w:tcPr>
          <w:p w14:paraId="32B965BF" w14:textId="77777777" w:rsidR="009A6AEA" w:rsidRPr="0087519E" w:rsidRDefault="009A6AEA" w:rsidP="009A6AEA">
            <w:pPr>
              <w:ind w:left="555" w:right="60"/>
              <w:jc w:val="right"/>
              <w:rPr>
                <w:rFonts w:asciiTheme="majorBidi" w:hAnsiTheme="majorBidi" w:cstheme="majorBidi"/>
                <w:bCs/>
                <w:sz w:val="22"/>
                <w:szCs w:val="22"/>
              </w:rPr>
            </w:pPr>
          </w:p>
        </w:tc>
        <w:tc>
          <w:tcPr>
            <w:tcW w:w="762" w:type="pct"/>
            <w:tcBorders>
              <w:top w:val="single" w:sz="4" w:space="0" w:color="auto"/>
              <w:bottom w:val="double" w:sz="4" w:space="0" w:color="auto"/>
            </w:tcBorders>
          </w:tcPr>
          <w:p w14:paraId="0D8125BC" w14:textId="44A6AC23" w:rsidR="009A6AEA" w:rsidRPr="0087519E" w:rsidRDefault="009A6AEA" w:rsidP="009A6AEA">
            <w:pPr>
              <w:ind w:left="555"/>
              <w:jc w:val="right"/>
              <w:rPr>
                <w:rFonts w:asciiTheme="majorBidi" w:hAnsiTheme="majorBidi" w:cstheme="majorBidi"/>
                <w:spacing w:val="-6"/>
                <w:sz w:val="22"/>
                <w:szCs w:val="22"/>
              </w:rPr>
            </w:pPr>
            <w:r w:rsidRPr="0087519E">
              <w:rPr>
                <w:rFonts w:asciiTheme="majorBidi" w:hAnsiTheme="majorBidi" w:cstheme="majorBidi"/>
                <w:spacing w:val="-6"/>
                <w:sz w:val="22"/>
                <w:szCs w:val="22"/>
              </w:rPr>
              <w:t>4</w:t>
            </w:r>
            <w:r w:rsidR="00F949F1" w:rsidRPr="0087519E">
              <w:rPr>
                <w:rFonts w:asciiTheme="majorBidi" w:hAnsiTheme="majorBidi" w:cstheme="majorBidi"/>
                <w:spacing w:val="-6"/>
                <w:sz w:val="22"/>
                <w:szCs w:val="22"/>
              </w:rPr>
              <w:t>2</w:t>
            </w:r>
            <w:r w:rsidRPr="0087519E">
              <w:rPr>
                <w:rFonts w:asciiTheme="majorBidi" w:hAnsiTheme="majorBidi" w:cstheme="majorBidi"/>
                <w:spacing w:val="-6"/>
                <w:sz w:val="22"/>
                <w:szCs w:val="22"/>
              </w:rPr>
              <w:t>,</w:t>
            </w:r>
            <w:r w:rsidR="00F949F1" w:rsidRPr="0087519E">
              <w:rPr>
                <w:rFonts w:asciiTheme="majorBidi" w:hAnsiTheme="majorBidi" w:cstheme="majorBidi"/>
                <w:spacing w:val="-6"/>
                <w:sz w:val="22"/>
                <w:szCs w:val="22"/>
              </w:rPr>
              <w:t>011</w:t>
            </w:r>
          </w:p>
        </w:tc>
      </w:tr>
      <w:tr w:rsidR="00D14D08" w:rsidRPr="0087519E" w14:paraId="5A19CE41" w14:textId="77777777" w:rsidTr="00A8670F">
        <w:tc>
          <w:tcPr>
            <w:tcW w:w="3335" w:type="pct"/>
            <w:noWrap/>
            <w:vAlign w:val="bottom"/>
          </w:tcPr>
          <w:p w14:paraId="3F043EA5" w14:textId="77777777" w:rsidR="00D14D08" w:rsidRPr="00645E9A" w:rsidRDefault="00D14D08" w:rsidP="00D14D08">
            <w:pPr>
              <w:ind w:left="110" w:right="576"/>
              <w:jc w:val="left"/>
              <w:rPr>
                <w:rFonts w:asciiTheme="majorBidi" w:hAnsiTheme="majorBidi" w:cstheme="majorBidi"/>
                <w:spacing w:val="-2"/>
                <w:sz w:val="10"/>
                <w:szCs w:val="10"/>
              </w:rPr>
            </w:pPr>
          </w:p>
        </w:tc>
        <w:tc>
          <w:tcPr>
            <w:tcW w:w="807" w:type="pct"/>
            <w:tcBorders>
              <w:top w:val="double" w:sz="4" w:space="0" w:color="auto"/>
            </w:tcBorders>
            <w:noWrap/>
            <w:vAlign w:val="bottom"/>
          </w:tcPr>
          <w:p w14:paraId="20E402C8" w14:textId="77777777" w:rsidR="00D14D08" w:rsidRPr="0087519E" w:rsidDel="001A0188" w:rsidRDefault="00D14D08" w:rsidP="00D14D08">
            <w:pPr>
              <w:ind w:left="285" w:right="105"/>
              <w:jc w:val="right"/>
              <w:rPr>
                <w:rFonts w:asciiTheme="majorBidi" w:hAnsiTheme="majorBidi" w:cstheme="majorBidi"/>
                <w:b/>
                <w:bCs/>
                <w:spacing w:val="-6"/>
                <w:sz w:val="22"/>
                <w:szCs w:val="22"/>
              </w:rPr>
            </w:pPr>
          </w:p>
        </w:tc>
        <w:tc>
          <w:tcPr>
            <w:tcW w:w="96" w:type="pct"/>
          </w:tcPr>
          <w:p w14:paraId="664B6707" w14:textId="77777777" w:rsidR="00D14D08" w:rsidRPr="0087519E" w:rsidRDefault="00D14D08" w:rsidP="00D14D08">
            <w:pPr>
              <w:ind w:left="555" w:right="60"/>
              <w:jc w:val="right"/>
              <w:rPr>
                <w:rFonts w:asciiTheme="majorBidi" w:hAnsiTheme="majorBidi" w:cstheme="majorBidi"/>
                <w:bCs/>
                <w:sz w:val="22"/>
                <w:szCs w:val="22"/>
              </w:rPr>
            </w:pPr>
          </w:p>
        </w:tc>
        <w:tc>
          <w:tcPr>
            <w:tcW w:w="762" w:type="pct"/>
            <w:tcBorders>
              <w:top w:val="double" w:sz="4" w:space="0" w:color="auto"/>
            </w:tcBorders>
            <w:vAlign w:val="bottom"/>
          </w:tcPr>
          <w:p w14:paraId="75BC7678" w14:textId="77777777" w:rsidR="00D14D08" w:rsidRPr="0087519E" w:rsidRDefault="00D14D08" w:rsidP="00D14D08">
            <w:pPr>
              <w:ind w:left="555" w:right="60"/>
              <w:jc w:val="right"/>
              <w:rPr>
                <w:rFonts w:asciiTheme="majorBidi" w:hAnsiTheme="majorBidi" w:cstheme="majorBidi"/>
                <w:spacing w:val="-6"/>
                <w:sz w:val="22"/>
                <w:szCs w:val="22"/>
              </w:rPr>
            </w:pPr>
          </w:p>
        </w:tc>
      </w:tr>
    </w:tbl>
    <w:p w14:paraId="0CDD5B2C" w14:textId="77777777" w:rsidR="00CB265A" w:rsidRPr="0087519E" w:rsidRDefault="00CB265A" w:rsidP="00713069">
      <w:pPr>
        <w:suppressAutoHyphens/>
        <w:rPr>
          <w:rFonts w:asciiTheme="majorBidi" w:hAnsiTheme="majorBidi" w:cstheme="majorBidi"/>
          <w:b/>
          <w:spacing w:val="-2"/>
          <w:sz w:val="22"/>
          <w:szCs w:val="22"/>
        </w:rPr>
      </w:pPr>
    </w:p>
    <w:p w14:paraId="7C90B591" w14:textId="1212D369" w:rsidR="00951441" w:rsidRPr="0087519E" w:rsidRDefault="00951441" w:rsidP="00951441">
      <w:pPr>
        <w:pStyle w:val="BlockText"/>
        <w:ind w:left="0" w:right="0" w:firstLine="0"/>
        <w:rPr>
          <w:rFonts w:asciiTheme="majorBidi" w:hAnsiTheme="majorBidi" w:cstheme="majorBidi"/>
          <w:bCs/>
          <w:sz w:val="22"/>
          <w:szCs w:val="22"/>
        </w:rPr>
      </w:pPr>
      <w:r w:rsidRPr="0087519E">
        <w:rPr>
          <w:rFonts w:asciiTheme="majorBidi" w:hAnsiTheme="majorBidi" w:cstheme="majorBidi"/>
          <w:bCs/>
          <w:sz w:val="22"/>
          <w:szCs w:val="22"/>
        </w:rPr>
        <w:t xml:space="preserve">The senior facility loan is denominated in Rials Omani and carries interest rate of </w:t>
      </w:r>
      <w:r w:rsidR="008B7B21" w:rsidRPr="0087519E">
        <w:rPr>
          <w:rFonts w:asciiTheme="majorBidi" w:hAnsiTheme="majorBidi" w:cstheme="majorBidi"/>
          <w:bCs/>
          <w:sz w:val="22"/>
          <w:szCs w:val="22"/>
        </w:rPr>
        <w:t>5.25%</w:t>
      </w:r>
      <w:r w:rsidRPr="0087519E">
        <w:rPr>
          <w:rFonts w:asciiTheme="majorBidi" w:hAnsiTheme="majorBidi" w:cstheme="majorBidi"/>
          <w:bCs/>
          <w:sz w:val="22"/>
          <w:szCs w:val="22"/>
        </w:rPr>
        <w:t xml:space="preserve"> </w:t>
      </w:r>
      <w:r w:rsidR="00EE464D" w:rsidRPr="0087519E">
        <w:rPr>
          <w:rFonts w:asciiTheme="majorBidi" w:hAnsiTheme="majorBidi" w:cstheme="majorBidi"/>
          <w:bCs/>
          <w:sz w:val="22"/>
          <w:szCs w:val="22"/>
        </w:rPr>
        <w:t>per annum</w:t>
      </w:r>
      <w:r w:rsidR="00FF7FB8" w:rsidRPr="0087519E">
        <w:rPr>
          <w:rFonts w:asciiTheme="majorBidi" w:hAnsiTheme="majorBidi" w:cstheme="majorBidi"/>
          <w:bCs/>
          <w:sz w:val="22"/>
          <w:szCs w:val="22"/>
        </w:rPr>
        <w:t xml:space="preserve"> </w:t>
      </w:r>
      <w:r w:rsidR="00F66F4B" w:rsidRPr="0087519E">
        <w:rPr>
          <w:rFonts w:asciiTheme="majorBidi" w:hAnsiTheme="majorBidi" w:cstheme="majorBidi"/>
          <w:bCs/>
          <w:sz w:val="22"/>
          <w:szCs w:val="22"/>
        </w:rPr>
        <w:t xml:space="preserve">                 </w:t>
      </w:r>
      <w:r w:rsidRPr="0087519E">
        <w:rPr>
          <w:rFonts w:asciiTheme="majorBidi" w:hAnsiTheme="majorBidi" w:cstheme="majorBidi"/>
          <w:bCs/>
          <w:sz w:val="22"/>
          <w:szCs w:val="22"/>
        </w:rPr>
        <w:t>(202</w:t>
      </w:r>
      <w:r w:rsidR="00144194" w:rsidRPr="0087519E">
        <w:rPr>
          <w:rFonts w:asciiTheme="majorBidi" w:hAnsiTheme="majorBidi" w:cstheme="majorBidi"/>
          <w:bCs/>
          <w:sz w:val="22"/>
          <w:szCs w:val="22"/>
        </w:rPr>
        <w:t>5</w:t>
      </w:r>
      <w:r w:rsidRPr="0087519E">
        <w:rPr>
          <w:rFonts w:asciiTheme="majorBidi" w:hAnsiTheme="majorBidi" w:cstheme="majorBidi"/>
          <w:bCs/>
          <w:sz w:val="22"/>
          <w:szCs w:val="22"/>
        </w:rPr>
        <w:t xml:space="preserve">: </w:t>
      </w:r>
      <w:r w:rsidR="00DB6798" w:rsidRPr="0087519E">
        <w:rPr>
          <w:rFonts w:asciiTheme="majorBidi" w:hAnsiTheme="majorBidi" w:cstheme="majorBidi"/>
          <w:bCs/>
          <w:sz w:val="22"/>
          <w:szCs w:val="22"/>
        </w:rPr>
        <w:t>5.25</w:t>
      </w:r>
      <w:r w:rsidRPr="0087519E">
        <w:rPr>
          <w:rFonts w:asciiTheme="majorBidi" w:hAnsiTheme="majorBidi" w:cstheme="majorBidi"/>
          <w:bCs/>
          <w:sz w:val="22"/>
          <w:szCs w:val="22"/>
        </w:rPr>
        <w:t>%</w:t>
      </w:r>
      <w:r w:rsidR="00E24053" w:rsidRPr="0087519E">
        <w:rPr>
          <w:rFonts w:asciiTheme="majorBidi" w:hAnsiTheme="majorBidi" w:cstheme="majorBidi"/>
          <w:bCs/>
          <w:sz w:val="22"/>
          <w:szCs w:val="22"/>
        </w:rPr>
        <w:t xml:space="preserve"> </w:t>
      </w:r>
      <w:r w:rsidR="00EE464D" w:rsidRPr="0087519E">
        <w:rPr>
          <w:rFonts w:asciiTheme="majorBidi" w:hAnsiTheme="majorBidi" w:cstheme="majorBidi"/>
          <w:bCs/>
          <w:sz w:val="22"/>
          <w:szCs w:val="22"/>
        </w:rPr>
        <w:t>per annum</w:t>
      </w:r>
      <w:r w:rsidRPr="0087519E">
        <w:rPr>
          <w:rFonts w:asciiTheme="majorBidi" w:hAnsiTheme="majorBidi" w:cstheme="majorBidi"/>
          <w:bCs/>
          <w:sz w:val="22"/>
          <w:szCs w:val="22"/>
        </w:rPr>
        <w:t>). The loan is to be repaid in half yearly instalments commencing on 30 June 2017, with the last instalment scheduled on 17 December 2031. The loan is subject to applicable financial covenants and DSRA requirements.</w:t>
      </w:r>
    </w:p>
    <w:p w14:paraId="125B1551" w14:textId="77777777" w:rsidR="00376361" w:rsidRPr="0087519E" w:rsidRDefault="00376361" w:rsidP="00FF0875">
      <w:pPr>
        <w:overflowPunct/>
        <w:autoSpaceDE/>
        <w:autoSpaceDN/>
        <w:adjustRightInd/>
        <w:jc w:val="left"/>
        <w:textAlignment w:val="auto"/>
        <w:rPr>
          <w:rFonts w:asciiTheme="majorBidi" w:hAnsiTheme="majorBidi" w:cstheme="majorBidi"/>
          <w:b/>
          <w:spacing w:val="-2"/>
          <w:sz w:val="22"/>
          <w:szCs w:val="22"/>
        </w:rPr>
      </w:pPr>
    </w:p>
    <w:p w14:paraId="568D87E8" w14:textId="2DFE5283" w:rsidR="007E0F72" w:rsidRPr="0087519E" w:rsidRDefault="007E0F72" w:rsidP="007E0F72">
      <w:pPr>
        <w:tabs>
          <w:tab w:val="left" w:pos="540"/>
        </w:tabs>
        <w:overflowPunct/>
        <w:autoSpaceDE/>
        <w:autoSpaceDN/>
        <w:adjustRightInd/>
        <w:jc w:val="left"/>
        <w:textAlignment w:val="auto"/>
        <w:rPr>
          <w:rFonts w:asciiTheme="majorBidi" w:hAnsiTheme="majorBidi" w:cstheme="majorBidi"/>
          <w:bCs/>
          <w:spacing w:val="-2"/>
          <w:sz w:val="22"/>
          <w:szCs w:val="22"/>
        </w:rPr>
      </w:pPr>
      <w:r w:rsidRPr="0087519E">
        <w:rPr>
          <w:rFonts w:asciiTheme="majorBidi" w:hAnsiTheme="majorBidi" w:cstheme="majorBidi"/>
          <w:b/>
          <w:spacing w:val="-2"/>
          <w:sz w:val="22"/>
          <w:szCs w:val="22"/>
        </w:rPr>
        <w:t>11.</w:t>
      </w:r>
      <w:r w:rsidRPr="0087519E">
        <w:rPr>
          <w:rFonts w:asciiTheme="majorBidi" w:hAnsiTheme="majorBidi" w:cstheme="majorBidi"/>
          <w:b/>
          <w:spacing w:val="-2"/>
          <w:sz w:val="22"/>
          <w:szCs w:val="22"/>
        </w:rPr>
        <w:tab/>
        <w:t xml:space="preserve">Borrowings </w:t>
      </w:r>
      <w:r w:rsidRPr="0087519E">
        <w:rPr>
          <w:rFonts w:asciiTheme="majorBidi" w:hAnsiTheme="majorBidi" w:cstheme="majorBidi"/>
          <w:bCs/>
          <w:spacing w:val="-2"/>
          <w:sz w:val="22"/>
          <w:szCs w:val="22"/>
        </w:rPr>
        <w:t>(continued)</w:t>
      </w:r>
    </w:p>
    <w:p w14:paraId="3C972B4C" w14:textId="77777777" w:rsidR="00645385" w:rsidRPr="0087519E" w:rsidRDefault="00645385" w:rsidP="00645385">
      <w:pPr>
        <w:pStyle w:val="BlockText"/>
        <w:ind w:left="0" w:right="0" w:firstLine="0"/>
        <w:rPr>
          <w:rFonts w:asciiTheme="majorBidi" w:hAnsiTheme="majorBidi" w:cstheme="majorBidi"/>
          <w:b/>
          <w:sz w:val="22"/>
          <w:szCs w:val="22"/>
        </w:rPr>
      </w:pPr>
      <w:r w:rsidRPr="0087519E">
        <w:rPr>
          <w:rFonts w:asciiTheme="majorBidi" w:hAnsiTheme="majorBidi" w:cstheme="majorBidi"/>
          <w:b/>
          <w:sz w:val="22"/>
          <w:szCs w:val="22"/>
        </w:rPr>
        <w:t>a)</w:t>
      </w:r>
      <w:r w:rsidRPr="0087519E">
        <w:rPr>
          <w:rFonts w:asciiTheme="majorBidi" w:hAnsiTheme="majorBidi" w:cstheme="majorBidi"/>
          <w:b/>
          <w:sz w:val="22"/>
          <w:szCs w:val="22"/>
        </w:rPr>
        <w:tab/>
        <w:t xml:space="preserve">Senior facility loan </w:t>
      </w:r>
      <w:r w:rsidRPr="0087519E">
        <w:rPr>
          <w:rFonts w:asciiTheme="majorBidi" w:hAnsiTheme="majorBidi" w:cstheme="majorBidi"/>
          <w:bCs/>
          <w:sz w:val="22"/>
          <w:szCs w:val="22"/>
        </w:rPr>
        <w:t>(continued)</w:t>
      </w:r>
    </w:p>
    <w:p w14:paraId="2619B252" w14:textId="77777777" w:rsidR="00645385" w:rsidRPr="00B1389E" w:rsidRDefault="00645385" w:rsidP="00210715">
      <w:pPr>
        <w:pStyle w:val="BlockText"/>
        <w:ind w:left="0" w:right="0" w:firstLine="0"/>
        <w:rPr>
          <w:rFonts w:asciiTheme="majorBidi" w:hAnsiTheme="majorBidi" w:cstheme="majorBidi"/>
          <w:b/>
          <w:sz w:val="12"/>
          <w:szCs w:val="12"/>
        </w:rPr>
      </w:pPr>
    </w:p>
    <w:p w14:paraId="771200F8" w14:textId="3A4FE53A" w:rsidR="0014550B" w:rsidRPr="0087519E" w:rsidRDefault="0014550B" w:rsidP="00210715">
      <w:pPr>
        <w:pStyle w:val="BlockText"/>
        <w:ind w:left="0" w:right="0" w:firstLine="0"/>
        <w:rPr>
          <w:rFonts w:asciiTheme="majorBidi" w:hAnsiTheme="majorBidi" w:cstheme="majorBidi"/>
          <w:bCs/>
          <w:sz w:val="22"/>
          <w:szCs w:val="22"/>
        </w:rPr>
      </w:pPr>
      <w:r w:rsidRPr="0087519E">
        <w:rPr>
          <w:rFonts w:asciiTheme="majorBidi" w:hAnsiTheme="majorBidi" w:cstheme="majorBidi"/>
          <w:bCs/>
          <w:sz w:val="22"/>
          <w:szCs w:val="22"/>
        </w:rPr>
        <w:t xml:space="preserve">The loan is secured by: </w:t>
      </w:r>
    </w:p>
    <w:p w14:paraId="08BC24FB" w14:textId="30469DEA" w:rsidR="0014550B" w:rsidRPr="0087519E" w:rsidRDefault="0014550B" w:rsidP="00210715">
      <w:pPr>
        <w:pStyle w:val="ListParagraph"/>
        <w:numPr>
          <w:ilvl w:val="0"/>
          <w:numId w:val="5"/>
        </w:numPr>
        <w:suppressAutoHyphens/>
        <w:ind w:left="0" w:firstLine="0"/>
        <w:jc w:val="both"/>
        <w:rPr>
          <w:rFonts w:asciiTheme="majorBidi" w:hAnsiTheme="majorBidi" w:cstheme="majorBidi"/>
          <w:b/>
          <w:spacing w:val="-2"/>
          <w:sz w:val="22"/>
          <w:szCs w:val="22"/>
        </w:rPr>
      </w:pPr>
      <w:r w:rsidRPr="0087519E">
        <w:rPr>
          <w:rFonts w:asciiTheme="majorBidi" w:hAnsiTheme="majorBidi" w:cstheme="majorBidi"/>
          <w:bCs/>
          <w:sz w:val="22"/>
          <w:szCs w:val="22"/>
        </w:rPr>
        <w:t>Legal mortgage over the Company’s immovable assets</w:t>
      </w:r>
      <w:r w:rsidR="003B3129" w:rsidRPr="0087519E">
        <w:rPr>
          <w:rFonts w:asciiTheme="majorBidi" w:hAnsiTheme="majorBidi" w:cstheme="majorBidi"/>
          <w:bCs/>
          <w:sz w:val="22"/>
          <w:szCs w:val="22"/>
        </w:rPr>
        <w:t xml:space="preserve"> (</w:t>
      </w:r>
      <w:r w:rsidR="00C734C2" w:rsidRPr="0087519E">
        <w:rPr>
          <w:rFonts w:asciiTheme="majorBidi" w:hAnsiTheme="majorBidi" w:cstheme="majorBidi"/>
          <w:bCs/>
          <w:sz w:val="22"/>
          <w:szCs w:val="22"/>
        </w:rPr>
        <w:t>n</w:t>
      </w:r>
      <w:r w:rsidR="003B3129" w:rsidRPr="0087519E">
        <w:rPr>
          <w:rFonts w:asciiTheme="majorBidi" w:hAnsiTheme="majorBidi" w:cstheme="majorBidi"/>
          <w:bCs/>
          <w:sz w:val="22"/>
          <w:szCs w:val="22"/>
        </w:rPr>
        <w:t>ote 5)</w:t>
      </w:r>
      <w:r w:rsidR="004F596A" w:rsidRPr="0087519E">
        <w:rPr>
          <w:rFonts w:asciiTheme="majorBidi" w:hAnsiTheme="majorBidi" w:cstheme="majorBidi"/>
          <w:bCs/>
          <w:sz w:val="22"/>
          <w:szCs w:val="22"/>
        </w:rPr>
        <w:t>.</w:t>
      </w:r>
    </w:p>
    <w:p w14:paraId="34E36077" w14:textId="389B2A21" w:rsidR="0014550B" w:rsidRPr="0087519E" w:rsidRDefault="0014550B" w:rsidP="00210715">
      <w:pPr>
        <w:pStyle w:val="ListParagraph"/>
        <w:numPr>
          <w:ilvl w:val="0"/>
          <w:numId w:val="5"/>
        </w:numPr>
        <w:suppressAutoHyphens/>
        <w:ind w:left="0" w:firstLine="0"/>
        <w:jc w:val="both"/>
        <w:rPr>
          <w:rFonts w:asciiTheme="majorBidi" w:hAnsiTheme="majorBidi" w:cstheme="majorBidi"/>
          <w:b/>
          <w:spacing w:val="-2"/>
          <w:sz w:val="22"/>
          <w:szCs w:val="22"/>
        </w:rPr>
      </w:pPr>
      <w:r w:rsidRPr="0087519E">
        <w:rPr>
          <w:rFonts w:asciiTheme="majorBidi" w:hAnsiTheme="majorBidi" w:cstheme="majorBidi"/>
          <w:bCs/>
          <w:spacing w:val="-2"/>
          <w:sz w:val="22"/>
          <w:szCs w:val="22"/>
        </w:rPr>
        <w:t xml:space="preserve">Pledge over </w:t>
      </w:r>
      <w:r w:rsidR="0041639E" w:rsidRPr="0087519E">
        <w:rPr>
          <w:rFonts w:asciiTheme="majorBidi" w:hAnsiTheme="majorBidi" w:cstheme="majorBidi"/>
          <w:bCs/>
          <w:spacing w:val="-2"/>
          <w:sz w:val="22"/>
          <w:szCs w:val="22"/>
        </w:rPr>
        <w:t xml:space="preserve">shares of some of </w:t>
      </w:r>
      <w:r w:rsidRPr="0087519E">
        <w:rPr>
          <w:rFonts w:asciiTheme="majorBidi" w:hAnsiTheme="majorBidi" w:cstheme="majorBidi"/>
          <w:bCs/>
          <w:spacing w:val="-2"/>
          <w:sz w:val="22"/>
          <w:szCs w:val="22"/>
        </w:rPr>
        <w:t xml:space="preserve">the </w:t>
      </w:r>
      <w:r w:rsidR="0041639E" w:rsidRPr="0087519E">
        <w:rPr>
          <w:rFonts w:asciiTheme="majorBidi" w:hAnsiTheme="majorBidi" w:cstheme="majorBidi"/>
          <w:bCs/>
          <w:spacing w:val="-2"/>
          <w:sz w:val="22"/>
          <w:szCs w:val="22"/>
        </w:rPr>
        <w:t>Shareholders</w:t>
      </w:r>
      <w:r w:rsidRPr="0087519E">
        <w:rPr>
          <w:rFonts w:asciiTheme="majorBidi" w:hAnsiTheme="majorBidi" w:cstheme="majorBidi"/>
          <w:bCs/>
          <w:spacing w:val="-2"/>
          <w:sz w:val="22"/>
          <w:szCs w:val="22"/>
        </w:rPr>
        <w:t>.</w:t>
      </w:r>
    </w:p>
    <w:p w14:paraId="11F88050" w14:textId="77777777" w:rsidR="0014550B" w:rsidRPr="0087519E" w:rsidRDefault="0014550B" w:rsidP="00210715">
      <w:pPr>
        <w:pStyle w:val="ListParagraph"/>
        <w:numPr>
          <w:ilvl w:val="0"/>
          <w:numId w:val="5"/>
        </w:numPr>
        <w:suppressAutoHyphens/>
        <w:ind w:left="0" w:firstLine="0"/>
        <w:jc w:val="both"/>
        <w:rPr>
          <w:rFonts w:asciiTheme="majorBidi" w:hAnsiTheme="majorBidi" w:cstheme="majorBidi"/>
          <w:b/>
          <w:spacing w:val="-2"/>
          <w:sz w:val="22"/>
          <w:szCs w:val="22"/>
        </w:rPr>
      </w:pPr>
      <w:r w:rsidRPr="0087519E">
        <w:rPr>
          <w:rFonts w:asciiTheme="majorBidi" w:hAnsiTheme="majorBidi" w:cstheme="majorBidi"/>
          <w:bCs/>
          <w:spacing w:val="-2"/>
          <w:sz w:val="22"/>
          <w:szCs w:val="22"/>
        </w:rPr>
        <w:t>Pledge over the project accounts.</w:t>
      </w:r>
    </w:p>
    <w:p w14:paraId="055F30B1" w14:textId="3DF4DEFB" w:rsidR="0014550B" w:rsidRPr="0087519E" w:rsidRDefault="0014550B" w:rsidP="00107FDA">
      <w:pPr>
        <w:pStyle w:val="ListParagraph"/>
        <w:numPr>
          <w:ilvl w:val="0"/>
          <w:numId w:val="5"/>
        </w:numPr>
        <w:suppressAutoHyphens/>
        <w:ind w:left="720" w:hanging="720"/>
        <w:jc w:val="both"/>
        <w:rPr>
          <w:rFonts w:asciiTheme="majorBidi" w:hAnsiTheme="majorBidi" w:cstheme="majorBidi"/>
          <w:b/>
          <w:spacing w:val="-2"/>
          <w:sz w:val="22"/>
          <w:szCs w:val="22"/>
        </w:rPr>
      </w:pPr>
      <w:r w:rsidRPr="0087519E">
        <w:rPr>
          <w:rFonts w:asciiTheme="majorBidi" w:hAnsiTheme="majorBidi" w:cstheme="majorBidi"/>
          <w:bCs/>
          <w:spacing w:val="-2"/>
          <w:sz w:val="22"/>
          <w:szCs w:val="22"/>
        </w:rPr>
        <w:t>Assignment/charge over all of the Company’s rights, titles and interest in and to the project documents, the insurances and reinsurance’s, the consents and any other material agreements to which the Company is a party and other material property, asset and revenue of the Company.</w:t>
      </w:r>
    </w:p>
    <w:p w14:paraId="26D29104" w14:textId="77777777" w:rsidR="0014550B" w:rsidRPr="00B1389E" w:rsidRDefault="0014550B" w:rsidP="00D65A88">
      <w:pPr>
        <w:pStyle w:val="BlockText"/>
        <w:ind w:left="936" w:right="0" w:firstLine="0"/>
        <w:rPr>
          <w:rFonts w:asciiTheme="majorBidi" w:hAnsiTheme="majorBidi" w:cstheme="majorBidi"/>
          <w:b/>
          <w:bCs/>
          <w:sz w:val="10"/>
          <w:szCs w:val="10"/>
        </w:rPr>
      </w:pPr>
    </w:p>
    <w:p w14:paraId="4A7EAFC3" w14:textId="22C47C19" w:rsidR="00D40E51" w:rsidRPr="0087519E" w:rsidRDefault="00D40E51" w:rsidP="00A12B52">
      <w:pPr>
        <w:pStyle w:val="ListParagraph"/>
        <w:numPr>
          <w:ilvl w:val="0"/>
          <w:numId w:val="15"/>
        </w:numPr>
        <w:tabs>
          <w:tab w:val="left" w:pos="540"/>
        </w:tabs>
        <w:suppressAutoHyphens/>
        <w:ind w:left="0" w:firstLine="0"/>
        <w:rPr>
          <w:rFonts w:asciiTheme="majorBidi" w:hAnsiTheme="majorBidi" w:cstheme="majorBidi"/>
          <w:b/>
          <w:bCs/>
          <w:sz w:val="22"/>
          <w:szCs w:val="22"/>
        </w:rPr>
      </w:pPr>
      <w:r w:rsidRPr="0087519E">
        <w:rPr>
          <w:rFonts w:asciiTheme="majorBidi" w:hAnsiTheme="majorBidi" w:cstheme="majorBidi"/>
          <w:b/>
          <w:bCs/>
          <w:sz w:val="22"/>
          <w:szCs w:val="22"/>
        </w:rPr>
        <w:t xml:space="preserve">Short term loan facility </w:t>
      </w:r>
    </w:p>
    <w:p w14:paraId="1BCE65D6" w14:textId="77777777" w:rsidR="00A82B3F" w:rsidRPr="00B1389E" w:rsidRDefault="00A82B3F" w:rsidP="00A82B3F">
      <w:pPr>
        <w:pStyle w:val="ListParagraph"/>
        <w:tabs>
          <w:tab w:val="left" w:pos="540"/>
        </w:tabs>
        <w:suppressAutoHyphens/>
        <w:ind w:left="0"/>
        <w:rPr>
          <w:rFonts w:asciiTheme="majorBidi" w:hAnsiTheme="majorBidi" w:cstheme="majorBidi"/>
          <w:b/>
          <w:bCs/>
          <w:sz w:val="12"/>
          <w:szCs w:val="12"/>
        </w:rPr>
      </w:pPr>
    </w:p>
    <w:p w14:paraId="46BFBAFD" w14:textId="6D32A563" w:rsidR="00FF0875" w:rsidRPr="0087519E" w:rsidRDefault="00122CD4" w:rsidP="002B68BD">
      <w:pPr>
        <w:pStyle w:val="BlockText"/>
        <w:ind w:right="0" w:firstLine="0"/>
        <w:rPr>
          <w:rFonts w:asciiTheme="majorBidi" w:hAnsiTheme="majorBidi" w:cstheme="majorBidi"/>
          <w:bCs/>
          <w:sz w:val="22"/>
          <w:szCs w:val="22"/>
        </w:rPr>
      </w:pPr>
      <w:r w:rsidRPr="0087519E">
        <w:rPr>
          <w:rFonts w:asciiTheme="majorBidi" w:hAnsiTheme="majorBidi" w:cstheme="majorBidi"/>
          <w:bCs/>
          <w:sz w:val="22"/>
          <w:szCs w:val="22"/>
        </w:rPr>
        <w:t xml:space="preserve">During </w:t>
      </w:r>
      <w:r w:rsidR="00EF6CF8" w:rsidRPr="0087519E">
        <w:rPr>
          <w:rFonts w:asciiTheme="majorBidi" w:hAnsiTheme="majorBidi" w:cstheme="majorBidi"/>
          <w:bCs/>
          <w:sz w:val="22"/>
          <w:szCs w:val="22"/>
        </w:rPr>
        <w:t>the period</w:t>
      </w:r>
      <w:r w:rsidRPr="0087519E">
        <w:rPr>
          <w:rFonts w:asciiTheme="majorBidi" w:hAnsiTheme="majorBidi" w:cstheme="majorBidi"/>
          <w:bCs/>
          <w:sz w:val="22"/>
          <w:szCs w:val="22"/>
        </w:rPr>
        <w:t xml:space="preserve">, the Company has obtained a short-term loan facility of </w:t>
      </w:r>
      <w:r w:rsidRPr="002B68BD">
        <w:rPr>
          <w:rFonts w:asciiTheme="majorBidi" w:hAnsiTheme="majorBidi" w:cstheme="majorBidi"/>
          <w:bCs/>
          <w:sz w:val="22"/>
          <w:szCs w:val="22"/>
        </w:rPr>
        <w:t xml:space="preserve">RO </w:t>
      </w:r>
      <w:r w:rsidR="001F33DE">
        <w:rPr>
          <w:rFonts w:asciiTheme="majorBidi" w:hAnsiTheme="majorBidi" w:cstheme="majorBidi"/>
          <w:bCs/>
          <w:sz w:val="22"/>
          <w:szCs w:val="22"/>
        </w:rPr>
        <w:t>6</w:t>
      </w:r>
      <w:r w:rsidR="00E72FC7" w:rsidRPr="0087519E">
        <w:rPr>
          <w:rFonts w:asciiTheme="majorBidi" w:hAnsiTheme="majorBidi" w:cstheme="majorBidi"/>
          <w:bCs/>
          <w:sz w:val="22"/>
          <w:szCs w:val="22"/>
        </w:rPr>
        <w:t xml:space="preserve"> million </w:t>
      </w:r>
      <w:r w:rsidRPr="0087519E">
        <w:rPr>
          <w:rFonts w:asciiTheme="majorBidi" w:hAnsiTheme="majorBidi" w:cstheme="majorBidi"/>
          <w:bCs/>
          <w:sz w:val="22"/>
          <w:szCs w:val="22"/>
        </w:rPr>
        <w:t>(202</w:t>
      </w:r>
      <w:r w:rsidR="00B718B9" w:rsidRPr="0087519E">
        <w:rPr>
          <w:rFonts w:asciiTheme="majorBidi" w:hAnsiTheme="majorBidi" w:cstheme="majorBidi"/>
          <w:bCs/>
          <w:sz w:val="22"/>
          <w:szCs w:val="22"/>
        </w:rPr>
        <w:t>5</w:t>
      </w:r>
      <w:r w:rsidRPr="0087519E">
        <w:rPr>
          <w:rFonts w:asciiTheme="majorBidi" w:hAnsiTheme="majorBidi" w:cstheme="majorBidi"/>
          <w:bCs/>
          <w:sz w:val="22"/>
          <w:szCs w:val="22"/>
        </w:rPr>
        <w:t xml:space="preserve">: RO </w:t>
      </w:r>
      <w:r w:rsidR="007C2DB2">
        <w:rPr>
          <w:rFonts w:asciiTheme="majorBidi" w:hAnsiTheme="majorBidi" w:cstheme="majorBidi"/>
          <w:bCs/>
          <w:sz w:val="22"/>
          <w:szCs w:val="22"/>
        </w:rPr>
        <w:t>6</w:t>
      </w:r>
      <w:r w:rsidRPr="0087519E">
        <w:rPr>
          <w:rFonts w:asciiTheme="majorBidi" w:hAnsiTheme="majorBidi" w:cstheme="majorBidi"/>
          <w:bCs/>
          <w:sz w:val="22"/>
          <w:szCs w:val="22"/>
        </w:rPr>
        <w:t xml:space="preserve"> million) from a commercial bank.  The facility carried an interest rate of 4.25 % per annum (202</w:t>
      </w:r>
      <w:r w:rsidR="00B718B9" w:rsidRPr="0087519E">
        <w:rPr>
          <w:rFonts w:asciiTheme="majorBidi" w:hAnsiTheme="majorBidi" w:cstheme="majorBidi"/>
          <w:bCs/>
          <w:sz w:val="22"/>
          <w:szCs w:val="22"/>
        </w:rPr>
        <w:t>5</w:t>
      </w:r>
      <w:r w:rsidRPr="0087519E">
        <w:rPr>
          <w:rFonts w:asciiTheme="majorBidi" w:hAnsiTheme="majorBidi" w:cstheme="majorBidi"/>
          <w:bCs/>
          <w:sz w:val="22"/>
          <w:szCs w:val="22"/>
        </w:rPr>
        <w:t xml:space="preserve">: </w:t>
      </w:r>
      <w:r w:rsidR="009F03CB" w:rsidRPr="0087519E">
        <w:rPr>
          <w:rFonts w:asciiTheme="majorBidi" w:hAnsiTheme="majorBidi" w:cstheme="majorBidi"/>
          <w:bCs/>
          <w:sz w:val="22"/>
          <w:szCs w:val="22"/>
        </w:rPr>
        <w:t>4.25 %</w:t>
      </w:r>
      <w:r w:rsidRPr="0087519E">
        <w:rPr>
          <w:rFonts w:asciiTheme="majorBidi" w:hAnsiTheme="majorBidi" w:cstheme="majorBidi"/>
          <w:bCs/>
          <w:sz w:val="22"/>
          <w:szCs w:val="22"/>
        </w:rPr>
        <w:t xml:space="preserve"> per annum). The outstanding balance at the end of </w:t>
      </w:r>
      <w:r w:rsidR="00EF6CF8" w:rsidRPr="0087519E">
        <w:rPr>
          <w:rFonts w:asciiTheme="majorBidi" w:hAnsiTheme="majorBidi" w:cstheme="majorBidi"/>
          <w:bCs/>
          <w:sz w:val="22"/>
          <w:szCs w:val="22"/>
        </w:rPr>
        <w:t xml:space="preserve">the </w:t>
      </w:r>
      <w:r w:rsidR="00EF6CF8" w:rsidRPr="002B68BD">
        <w:rPr>
          <w:rFonts w:asciiTheme="majorBidi" w:hAnsiTheme="majorBidi" w:cstheme="majorBidi"/>
          <w:bCs/>
          <w:sz w:val="22"/>
          <w:szCs w:val="22"/>
        </w:rPr>
        <w:t>period</w:t>
      </w:r>
      <w:r w:rsidRPr="002B68BD">
        <w:rPr>
          <w:rFonts w:asciiTheme="majorBidi" w:hAnsiTheme="majorBidi" w:cstheme="majorBidi"/>
          <w:bCs/>
          <w:sz w:val="22"/>
          <w:szCs w:val="22"/>
        </w:rPr>
        <w:t xml:space="preserve"> is RO </w:t>
      </w:r>
      <w:r w:rsidR="005331E6" w:rsidRPr="005331E6">
        <w:rPr>
          <w:rFonts w:asciiTheme="majorBidi" w:hAnsiTheme="majorBidi" w:cstheme="majorBidi"/>
          <w:bCs/>
          <w:sz w:val="22"/>
          <w:szCs w:val="22"/>
        </w:rPr>
        <w:t>4</w:t>
      </w:r>
      <w:r w:rsidR="00493448" w:rsidRPr="0087519E">
        <w:rPr>
          <w:rFonts w:asciiTheme="majorBidi" w:hAnsiTheme="majorBidi" w:cstheme="majorBidi"/>
          <w:bCs/>
          <w:sz w:val="22"/>
          <w:szCs w:val="22"/>
        </w:rPr>
        <w:t xml:space="preserve"> </w:t>
      </w:r>
      <w:r w:rsidRPr="0087519E">
        <w:rPr>
          <w:rFonts w:asciiTheme="majorBidi" w:hAnsiTheme="majorBidi" w:cstheme="majorBidi"/>
          <w:bCs/>
          <w:sz w:val="22"/>
          <w:szCs w:val="22"/>
        </w:rPr>
        <w:t>million</w:t>
      </w:r>
      <w:r w:rsidR="00F66F4B" w:rsidRPr="0087519E">
        <w:rPr>
          <w:rFonts w:asciiTheme="majorBidi" w:hAnsiTheme="majorBidi" w:cstheme="majorBidi"/>
          <w:bCs/>
          <w:sz w:val="22"/>
          <w:szCs w:val="22"/>
        </w:rPr>
        <w:t xml:space="preserve"> </w:t>
      </w:r>
      <w:r w:rsidRPr="0087519E">
        <w:rPr>
          <w:rFonts w:asciiTheme="majorBidi" w:hAnsiTheme="majorBidi" w:cstheme="majorBidi"/>
          <w:bCs/>
          <w:sz w:val="22"/>
          <w:szCs w:val="22"/>
        </w:rPr>
        <w:t>(202</w:t>
      </w:r>
      <w:r w:rsidR="004F1EC7" w:rsidRPr="0087519E">
        <w:rPr>
          <w:rFonts w:asciiTheme="majorBidi" w:hAnsiTheme="majorBidi" w:cstheme="majorBidi"/>
          <w:bCs/>
          <w:sz w:val="22"/>
          <w:szCs w:val="22"/>
        </w:rPr>
        <w:t>5</w:t>
      </w:r>
      <w:r w:rsidRPr="0087519E">
        <w:rPr>
          <w:rFonts w:asciiTheme="majorBidi" w:hAnsiTheme="majorBidi" w:cstheme="majorBidi"/>
          <w:bCs/>
          <w:sz w:val="22"/>
          <w:szCs w:val="22"/>
        </w:rPr>
        <w:t xml:space="preserve">: RO </w:t>
      </w:r>
      <w:r w:rsidR="003852D3" w:rsidRPr="0087519E">
        <w:rPr>
          <w:rFonts w:asciiTheme="majorBidi" w:hAnsiTheme="majorBidi" w:cstheme="majorBidi"/>
          <w:bCs/>
          <w:sz w:val="22"/>
          <w:szCs w:val="22"/>
        </w:rPr>
        <w:t>3</w:t>
      </w:r>
      <w:r w:rsidRPr="0087519E">
        <w:rPr>
          <w:rFonts w:asciiTheme="majorBidi" w:hAnsiTheme="majorBidi" w:cstheme="majorBidi"/>
          <w:bCs/>
          <w:sz w:val="22"/>
          <w:szCs w:val="22"/>
        </w:rPr>
        <w:t xml:space="preserve"> million).</w:t>
      </w:r>
    </w:p>
    <w:p w14:paraId="64EBB279" w14:textId="412AA798" w:rsidR="00FF0875" w:rsidRPr="00B1389E" w:rsidRDefault="00FF0875" w:rsidP="00D40E51">
      <w:pPr>
        <w:pStyle w:val="BlockText"/>
        <w:ind w:left="576" w:right="0" w:firstLine="0"/>
        <w:rPr>
          <w:rFonts w:asciiTheme="majorBidi" w:hAnsiTheme="majorBidi" w:cstheme="majorBidi"/>
          <w:bCs/>
          <w:sz w:val="12"/>
          <w:szCs w:val="12"/>
        </w:rPr>
      </w:pPr>
    </w:p>
    <w:p w14:paraId="76736B25" w14:textId="5811D085" w:rsidR="00D40E51" w:rsidRPr="0087519E" w:rsidRDefault="00D40E51" w:rsidP="00A12B52">
      <w:pPr>
        <w:pStyle w:val="ListParagraph"/>
        <w:numPr>
          <w:ilvl w:val="0"/>
          <w:numId w:val="15"/>
        </w:numPr>
        <w:suppressAutoHyphens/>
        <w:ind w:left="720" w:hanging="720"/>
        <w:rPr>
          <w:rFonts w:asciiTheme="majorBidi" w:hAnsiTheme="majorBidi" w:cstheme="majorBidi"/>
          <w:b/>
          <w:bCs/>
          <w:sz w:val="22"/>
          <w:szCs w:val="22"/>
        </w:rPr>
      </w:pPr>
      <w:r w:rsidRPr="0087519E">
        <w:rPr>
          <w:rFonts w:asciiTheme="majorBidi" w:hAnsiTheme="majorBidi" w:cstheme="majorBidi"/>
          <w:b/>
          <w:bCs/>
          <w:sz w:val="22"/>
          <w:szCs w:val="22"/>
        </w:rPr>
        <w:t>Reconciliation of financing cash flows</w:t>
      </w:r>
    </w:p>
    <w:p w14:paraId="44E27476" w14:textId="77777777" w:rsidR="00D40E51" w:rsidRPr="0087519E" w:rsidRDefault="00D40E51" w:rsidP="00D40E51">
      <w:pPr>
        <w:pStyle w:val="BlockText"/>
        <w:ind w:left="576" w:right="0" w:firstLine="0"/>
        <w:rPr>
          <w:rFonts w:asciiTheme="majorBidi" w:hAnsiTheme="majorBidi" w:cstheme="majorBidi"/>
          <w:sz w:val="22"/>
          <w:szCs w:val="22"/>
        </w:rPr>
      </w:pPr>
    </w:p>
    <w:p w14:paraId="08F0AFAD" w14:textId="6D98E14F" w:rsidR="00D40E51" w:rsidRPr="0087519E" w:rsidRDefault="00D40E51" w:rsidP="00210715">
      <w:pPr>
        <w:pStyle w:val="BlockText"/>
        <w:ind w:left="0" w:right="-180" w:firstLine="0"/>
        <w:rPr>
          <w:rFonts w:asciiTheme="majorBidi" w:hAnsiTheme="majorBidi" w:cstheme="majorBidi"/>
          <w:bCs/>
          <w:sz w:val="22"/>
          <w:szCs w:val="22"/>
        </w:rPr>
      </w:pPr>
      <w:r w:rsidRPr="0087519E">
        <w:rPr>
          <w:rFonts w:asciiTheme="majorBidi" w:hAnsiTheme="majorBidi" w:cstheme="majorBidi"/>
          <w:bCs/>
          <w:sz w:val="22"/>
          <w:szCs w:val="22"/>
        </w:rPr>
        <w:t>A reconciliation between opening and closing balances in the statement of financial position for liabilities that result in financing cash flows is presented below:</w:t>
      </w:r>
    </w:p>
    <w:p w14:paraId="6BBFB464" w14:textId="77777777" w:rsidR="00F023FF" w:rsidRPr="00B1389E" w:rsidRDefault="00F023FF" w:rsidP="008E4E10">
      <w:pPr>
        <w:pStyle w:val="BlockText"/>
        <w:ind w:left="576" w:right="0" w:firstLine="0"/>
        <w:rPr>
          <w:rFonts w:asciiTheme="majorBidi" w:hAnsiTheme="majorBidi" w:cstheme="majorBidi"/>
          <w:sz w:val="16"/>
          <w:szCs w:val="16"/>
        </w:rPr>
      </w:pPr>
    </w:p>
    <w:tbl>
      <w:tblPr>
        <w:tblW w:w="9590" w:type="dxa"/>
        <w:tblInd w:w="-90" w:type="dxa"/>
        <w:tblLayout w:type="fixed"/>
        <w:tblCellMar>
          <w:left w:w="86" w:type="dxa"/>
          <w:right w:w="86" w:type="dxa"/>
        </w:tblCellMar>
        <w:tblLook w:val="04A0" w:firstRow="1" w:lastRow="0" w:firstColumn="1" w:lastColumn="0" w:noHBand="0" w:noVBand="1"/>
      </w:tblPr>
      <w:tblGrid>
        <w:gridCol w:w="3510"/>
        <w:gridCol w:w="1158"/>
        <w:gridCol w:w="192"/>
        <w:gridCol w:w="1609"/>
        <w:gridCol w:w="193"/>
        <w:gridCol w:w="1338"/>
        <w:gridCol w:w="192"/>
        <w:gridCol w:w="1398"/>
      </w:tblGrid>
      <w:tr w:rsidR="00571816" w:rsidRPr="0087519E" w14:paraId="695A255A" w14:textId="77777777" w:rsidTr="00C80224">
        <w:tc>
          <w:tcPr>
            <w:tcW w:w="3510" w:type="dxa"/>
          </w:tcPr>
          <w:p w14:paraId="34784DA6" w14:textId="77777777" w:rsidR="00384B43" w:rsidRPr="0087519E" w:rsidRDefault="00384B43" w:rsidP="00210715">
            <w:pPr>
              <w:ind w:right="-15"/>
              <w:jc w:val="left"/>
              <w:rPr>
                <w:rFonts w:asciiTheme="majorBidi" w:hAnsiTheme="majorBidi" w:cstheme="majorBidi"/>
                <w:b/>
                <w:sz w:val="22"/>
                <w:szCs w:val="22"/>
              </w:rPr>
            </w:pPr>
            <w:r w:rsidRPr="0087519E">
              <w:rPr>
                <w:rFonts w:asciiTheme="majorBidi" w:hAnsiTheme="majorBidi" w:cstheme="majorBidi"/>
                <w:b/>
                <w:sz w:val="22"/>
                <w:szCs w:val="22"/>
              </w:rPr>
              <w:t>Borrowings</w:t>
            </w:r>
          </w:p>
        </w:tc>
        <w:tc>
          <w:tcPr>
            <w:tcW w:w="1158" w:type="dxa"/>
          </w:tcPr>
          <w:p w14:paraId="25383A75" w14:textId="77777777" w:rsidR="00A12B52" w:rsidRPr="0087519E" w:rsidRDefault="00A12B52" w:rsidP="00975CC1">
            <w:pPr>
              <w:ind w:left="-174" w:right="-12"/>
              <w:jc w:val="right"/>
              <w:rPr>
                <w:rFonts w:asciiTheme="majorBidi" w:hAnsiTheme="majorBidi" w:cstheme="majorBidi"/>
                <w:b/>
                <w:bCs/>
                <w:sz w:val="22"/>
                <w:szCs w:val="22"/>
              </w:rPr>
            </w:pPr>
          </w:p>
          <w:p w14:paraId="5AE0CF67" w14:textId="1D5D7402" w:rsidR="00384B43" w:rsidRPr="0087519E" w:rsidRDefault="00A12B52" w:rsidP="00975CC1">
            <w:pPr>
              <w:ind w:left="-174" w:right="-12"/>
              <w:jc w:val="right"/>
              <w:rPr>
                <w:rFonts w:asciiTheme="majorBidi" w:hAnsiTheme="majorBidi" w:cstheme="majorBidi"/>
                <w:b/>
                <w:bCs/>
                <w:sz w:val="22"/>
                <w:szCs w:val="22"/>
              </w:rPr>
            </w:pPr>
            <w:r w:rsidRPr="0087519E">
              <w:rPr>
                <w:rFonts w:asciiTheme="majorBidi" w:hAnsiTheme="majorBidi" w:cstheme="majorBidi"/>
                <w:b/>
                <w:bCs/>
                <w:sz w:val="22"/>
                <w:szCs w:val="22"/>
              </w:rPr>
              <w:t>As a</w:t>
            </w:r>
            <w:r w:rsidR="00384B43" w:rsidRPr="0087519E">
              <w:rPr>
                <w:rFonts w:asciiTheme="majorBidi" w:hAnsiTheme="majorBidi" w:cstheme="majorBidi"/>
                <w:b/>
                <w:bCs/>
                <w:sz w:val="22"/>
                <w:szCs w:val="22"/>
              </w:rPr>
              <w:t>t</w:t>
            </w:r>
          </w:p>
          <w:p w14:paraId="07C76315" w14:textId="4DCD5FCB" w:rsidR="00384B43" w:rsidRPr="0087519E" w:rsidRDefault="00384B43" w:rsidP="00975CC1">
            <w:pPr>
              <w:ind w:left="-174" w:right="-12"/>
              <w:jc w:val="right"/>
              <w:rPr>
                <w:rFonts w:asciiTheme="majorBidi" w:hAnsiTheme="majorBidi" w:cstheme="majorBidi"/>
                <w:b/>
                <w:bCs/>
                <w:sz w:val="22"/>
                <w:szCs w:val="22"/>
              </w:rPr>
            </w:pPr>
            <w:r w:rsidRPr="0087519E">
              <w:rPr>
                <w:rFonts w:asciiTheme="majorBidi" w:hAnsiTheme="majorBidi" w:cstheme="majorBidi"/>
                <w:b/>
                <w:bCs/>
                <w:sz w:val="22"/>
                <w:szCs w:val="22"/>
              </w:rPr>
              <w:t xml:space="preserve"> 1 January </w:t>
            </w:r>
          </w:p>
        </w:tc>
        <w:tc>
          <w:tcPr>
            <w:tcW w:w="192" w:type="dxa"/>
          </w:tcPr>
          <w:p w14:paraId="3AAD2E23" w14:textId="77777777" w:rsidR="00384B43" w:rsidRPr="0087519E" w:rsidRDefault="00384B43">
            <w:pPr>
              <w:ind w:right="29"/>
              <w:jc w:val="right"/>
              <w:rPr>
                <w:rFonts w:asciiTheme="majorBidi" w:hAnsiTheme="majorBidi" w:cstheme="majorBidi"/>
                <w:b/>
                <w:bCs/>
                <w:sz w:val="22"/>
                <w:szCs w:val="22"/>
              </w:rPr>
            </w:pPr>
          </w:p>
        </w:tc>
        <w:tc>
          <w:tcPr>
            <w:tcW w:w="1609" w:type="dxa"/>
          </w:tcPr>
          <w:p w14:paraId="776A24F1" w14:textId="15B066FB" w:rsidR="00384B43" w:rsidRPr="0087519E" w:rsidRDefault="001178A6" w:rsidP="0023518D">
            <w:pPr>
              <w:ind w:left="-90" w:right="-12"/>
              <w:jc w:val="right"/>
              <w:rPr>
                <w:rFonts w:asciiTheme="majorBidi" w:hAnsiTheme="majorBidi" w:cstheme="majorBidi"/>
                <w:b/>
                <w:bCs/>
                <w:sz w:val="22"/>
                <w:szCs w:val="22"/>
              </w:rPr>
            </w:pPr>
            <w:r w:rsidRPr="0087519E">
              <w:rPr>
                <w:rFonts w:asciiTheme="majorBidi" w:hAnsiTheme="majorBidi" w:cstheme="majorBidi"/>
                <w:b/>
                <w:bCs/>
                <w:sz w:val="22"/>
                <w:szCs w:val="22"/>
              </w:rPr>
              <w:t>Proceeds / (</w:t>
            </w:r>
            <w:r w:rsidR="000A3CC8" w:rsidRPr="0087519E">
              <w:rPr>
                <w:rFonts w:asciiTheme="majorBidi" w:hAnsiTheme="majorBidi" w:cstheme="majorBidi"/>
                <w:b/>
                <w:bCs/>
                <w:sz w:val="22"/>
                <w:szCs w:val="22"/>
              </w:rPr>
              <w:t>r</w:t>
            </w:r>
            <w:r w:rsidR="00384B43" w:rsidRPr="0087519E">
              <w:rPr>
                <w:rFonts w:asciiTheme="majorBidi" w:hAnsiTheme="majorBidi" w:cstheme="majorBidi"/>
                <w:b/>
                <w:bCs/>
                <w:sz w:val="22"/>
                <w:szCs w:val="22"/>
              </w:rPr>
              <w:t>epayments</w:t>
            </w:r>
            <w:r w:rsidRPr="0087519E">
              <w:rPr>
                <w:rFonts w:asciiTheme="majorBidi" w:hAnsiTheme="majorBidi" w:cstheme="majorBidi"/>
                <w:b/>
                <w:bCs/>
                <w:sz w:val="22"/>
                <w:szCs w:val="22"/>
              </w:rPr>
              <w:t>)</w:t>
            </w:r>
            <w:r w:rsidR="00384B43" w:rsidRPr="0087519E">
              <w:rPr>
                <w:rFonts w:asciiTheme="majorBidi" w:hAnsiTheme="majorBidi" w:cstheme="majorBidi"/>
                <w:b/>
                <w:bCs/>
                <w:sz w:val="22"/>
                <w:szCs w:val="22"/>
              </w:rPr>
              <w:t xml:space="preserve"> during </w:t>
            </w:r>
            <w:r w:rsidR="001B7BF9" w:rsidRPr="0087519E">
              <w:rPr>
                <w:rFonts w:asciiTheme="majorBidi" w:hAnsiTheme="majorBidi" w:cstheme="majorBidi"/>
                <w:b/>
                <w:bCs/>
                <w:sz w:val="22"/>
                <w:szCs w:val="22"/>
              </w:rPr>
              <w:t>the period</w:t>
            </w:r>
            <w:r w:rsidR="00384B43" w:rsidRPr="0087519E">
              <w:rPr>
                <w:rFonts w:asciiTheme="majorBidi" w:hAnsiTheme="majorBidi" w:cstheme="majorBidi"/>
                <w:b/>
                <w:bCs/>
                <w:sz w:val="22"/>
                <w:szCs w:val="22"/>
              </w:rPr>
              <w:t xml:space="preserve"> </w:t>
            </w:r>
          </w:p>
        </w:tc>
        <w:tc>
          <w:tcPr>
            <w:tcW w:w="193" w:type="dxa"/>
          </w:tcPr>
          <w:p w14:paraId="6D6E28DD" w14:textId="77777777" w:rsidR="00384B43" w:rsidRPr="0087519E" w:rsidRDefault="00384B43" w:rsidP="00BF79ED">
            <w:pPr>
              <w:ind w:right="180"/>
              <w:jc w:val="right"/>
              <w:rPr>
                <w:rFonts w:asciiTheme="majorBidi" w:hAnsiTheme="majorBidi" w:cstheme="majorBidi"/>
                <w:b/>
                <w:bCs/>
                <w:sz w:val="22"/>
                <w:szCs w:val="22"/>
              </w:rPr>
            </w:pPr>
          </w:p>
        </w:tc>
        <w:tc>
          <w:tcPr>
            <w:tcW w:w="1338" w:type="dxa"/>
          </w:tcPr>
          <w:p w14:paraId="175934D7" w14:textId="77777777" w:rsidR="0016269E" w:rsidRPr="0087519E" w:rsidRDefault="0016269E" w:rsidP="00975CC1">
            <w:pPr>
              <w:ind w:left="-270" w:right="-24"/>
              <w:jc w:val="right"/>
              <w:rPr>
                <w:rFonts w:asciiTheme="majorBidi" w:hAnsiTheme="majorBidi" w:cstheme="majorBidi"/>
                <w:b/>
                <w:bCs/>
                <w:sz w:val="22"/>
                <w:szCs w:val="22"/>
              </w:rPr>
            </w:pPr>
          </w:p>
          <w:p w14:paraId="40A41196" w14:textId="2124AEF8" w:rsidR="00384B43" w:rsidRPr="0087519E" w:rsidRDefault="00384B43" w:rsidP="00975CC1">
            <w:pPr>
              <w:ind w:left="-270" w:right="-24"/>
              <w:jc w:val="right"/>
              <w:rPr>
                <w:rFonts w:asciiTheme="majorBidi" w:hAnsiTheme="majorBidi" w:cstheme="majorBidi"/>
                <w:sz w:val="22"/>
                <w:szCs w:val="22"/>
              </w:rPr>
            </w:pPr>
            <w:r w:rsidRPr="0087519E">
              <w:rPr>
                <w:rFonts w:asciiTheme="majorBidi" w:hAnsiTheme="majorBidi" w:cstheme="majorBidi"/>
                <w:b/>
                <w:bCs/>
                <w:sz w:val="22"/>
                <w:szCs w:val="22"/>
              </w:rPr>
              <w:t>Non-cash changes</w:t>
            </w:r>
          </w:p>
        </w:tc>
        <w:tc>
          <w:tcPr>
            <w:tcW w:w="192" w:type="dxa"/>
          </w:tcPr>
          <w:p w14:paraId="3B88D1CF" w14:textId="77777777" w:rsidR="00384B43" w:rsidRPr="0087519E" w:rsidDel="00B961A4" w:rsidRDefault="00384B43">
            <w:pPr>
              <w:ind w:right="90"/>
              <w:jc w:val="right"/>
              <w:rPr>
                <w:rFonts w:asciiTheme="majorBidi" w:hAnsiTheme="majorBidi" w:cstheme="majorBidi"/>
                <w:b/>
                <w:bCs/>
                <w:sz w:val="22"/>
                <w:szCs w:val="22"/>
              </w:rPr>
            </w:pPr>
          </w:p>
        </w:tc>
        <w:tc>
          <w:tcPr>
            <w:tcW w:w="1398" w:type="dxa"/>
            <w:hideMark/>
          </w:tcPr>
          <w:p w14:paraId="6B5B1AEC" w14:textId="77777777" w:rsidR="0016269E" w:rsidRPr="0087519E" w:rsidRDefault="0016269E" w:rsidP="00975CC1">
            <w:pPr>
              <w:ind w:left="6" w:right="-42"/>
              <w:jc w:val="right"/>
              <w:rPr>
                <w:rFonts w:asciiTheme="majorBidi" w:hAnsiTheme="majorBidi" w:cstheme="majorBidi"/>
                <w:b/>
                <w:bCs/>
                <w:sz w:val="22"/>
                <w:szCs w:val="22"/>
              </w:rPr>
            </w:pPr>
          </w:p>
          <w:p w14:paraId="34BA20F8" w14:textId="36073D4B" w:rsidR="00495836" w:rsidRPr="0087519E" w:rsidRDefault="00A12B52" w:rsidP="00975CC1">
            <w:pPr>
              <w:ind w:left="6" w:right="-42"/>
              <w:jc w:val="right"/>
              <w:rPr>
                <w:rFonts w:asciiTheme="majorBidi" w:hAnsiTheme="majorBidi" w:cstheme="majorBidi"/>
                <w:b/>
                <w:bCs/>
                <w:sz w:val="22"/>
                <w:szCs w:val="22"/>
              </w:rPr>
            </w:pPr>
            <w:r w:rsidRPr="0087519E">
              <w:rPr>
                <w:rFonts w:asciiTheme="majorBidi" w:hAnsiTheme="majorBidi" w:cstheme="majorBidi"/>
                <w:b/>
                <w:bCs/>
                <w:sz w:val="22"/>
                <w:szCs w:val="22"/>
              </w:rPr>
              <w:t>As a</w:t>
            </w:r>
            <w:r w:rsidR="00384B43" w:rsidRPr="0087519E">
              <w:rPr>
                <w:rFonts w:asciiTheme="majorBidi" w:hAnsiTheme="majorBidi" w:cstheme="majorBidi"/>
                <w:b/>
                <w:bCs/>
                <w:sz w:val="22"/>
                <w:szCs w:val="22"/>
              </w:rPr>
              <w:t xml:space="preserve">t </w:t>
            </w:r>
          </w:p>
          <w:p w14:paraId="445E1BB7" w14:textId="070B71C9" w:rsidR="00384B43" w:rsidRPr="0087519E" w:rsidRDefault="007919CD" w:rsidP="00975CC1">
            <w:pPr>
              <w:ind w:left="6" w:right="-42" w:hanging="78"/>
              <w:jc w:val="right"/>
              <w:rPr>
                <w:rFonts w:asciiTheme="majorBidi" w:hAnsiTheme="majorBidi" w:cstheme="majorBidi"/>
                <w:b/>
                <w:bCs/>
                <w:sz w:val="22"/>
                <w:szCs w:val="22"/>
              </w:rPr>
            </w:pPr>
            <w:r w:rsidRPr="0087519E">
              <w:rPr>
                <w:rFonts w:asciiTheme="majorBidi" w:hAnsiTheme="majorBidi" w:cstheme="majorBidi"/>
                <w:b/>
                <w:bCs/>
                <w:sz w:val="22"/>
                <w:szCs w:val="22"/>
              </w:rPr>
              <w:t>3</w:t>
            </w:r>
            <w:r w:rsidR="001610EC" w:rsidRPr="0087519E">
              <w:rPr>
                <w:rFonts w:asciiTheme="majorBidi" w:hAnsiTheme="majorBidi" w:cstheme="majorBidi"/>
                <w:b/>
                <w:bCs/>
                <w:sz w:val="22"/>
                <w:szCs w:val="22"/>
              </w:rPr>
              <w:t>0</w:t>
            </w:r>
            <w:r w:rsidR="00722ACE" w:rsidRPr="0087519E">
              <w:rPr>
                <w:rFonts w:asciiTheme="majorBidi" w:hAnsiTheme="majorBidi" w:cstheme="majorBidi"/>
                <w:b/>
                <w:bCs/>
                <w:sz w:val="22"/>
                <w:szCs w:val="22"/>
              </w:rPr>
              <w:t xml:space="preserve"> </w:t>
            </w:r>
            <w:r w:rsidR="003A5CC6">
              <w:rPr>
                <w:rFonts w:asciiTheme="majorBidi" w:hAnsiTheme="majorBidi" w:cstheme="majorBidi"/>
                <w:b/>
                <w:bCs/>
                <w:sz w:val="22"/>
                <w:szCs w:val="22"/>
              </w:rPr>
              <w:t>September</w:t>
            </w:r>
          </w:p>
        </w:tc>
      </w:tr>
      <w:tr w:rsidR="00571816" w:rsidRPr="0087519E" w14:paraId="434C1270" w14:textId="77777777" w:rsidTr="00C80224">
        <w:tc>
          <w:tcPr>
            <w:tcW w:w="3510" w:type="dxa"/>
          </w:tcPr>
          <w:p w14:paraId="4257E0C9" w14:textId="036E49A0" w:rsidR="00241770" w:rsidRPr="0087519E" w:rsidRDefault="007919CD" w:rsidP="00210715">
            <w:pPr>
              <w:ind w:right="-84"/>
              <w:jc w:val="left"/>
              <w:rPr>
                <w:rFonts w:asciiTheme="majorBidi" w:hAnsiTheme="majorBidi" w:cstheme="majorBidi"/>
                <w:b/>
                <w:bCs/>
                <w:sz w:val="22"/>
                <w:szCs w:val="22"/>
              </w:rPr>
            </w:pPr>
            <w:r w:rsidRPr="0087519E">
              <w:rPr>
                <w:rFonts w:asciiTheme="majorBidi" w:hAnsiTheme="majorBidi" w:cstheme="majorBidi"/>
                <w:b/>
                <w:sz w:val="22"/>
                <w:szCs w:val="22"/>
              </w:rPr>
              <w:t>3</w:t>
            </w:r>
            <w:r w:rsidR="001610EC" w:rsidRPr="0087519E">
              <w:rPr>
                <w:rFonts w:asciiTheme="majorBidi" w:hAnsiTheme="majorBidi" w:cstheme="majorBidi"/>
                <w:b/>
                <w:sz w:val="22"/>
                <w:szCs w:val="22"/>
              </w:rPr>
              <w:t>0</w:t>
            </w:r>
            <w:r w:rsidR="00AB551C" w:rsidRPr="0087519E">
              <w:rPr>
                <w:rFonts w:asciiTheme="majorBidi" w:hAnsiTheme="majorBidi" w:cstheme="majorBidi"/>
                <w:b/>
                <w:sz w:val="22"/>
                <w:szCs w:val="22"/>
              </w:rPr>
              <w:t xml:space="preserve"> </w:t>
            </w:r>
            <w:r w:rsidR="003A5CC6">
              <w:rPr>
                <w:rFonts w:asciiTheme="majorBidi" w:hAnsiTheme="majorBidi" w:cstheme="majorBidi"/>
                <w:b/>
                <w:sz w:val="22"/>
                <w:szCs w:val="22"/>
              </w:rPr>
              <w:t>September</w:t>
            </w:r>
            <w:r w:rsidR="00186937" w:rsidRPr="0087519E">
              <w:rPr>
                <w:rFonts w:asciiTheme="majorBidi" w:hAnsiTheme="majorBidi" w:cstheme="majorBidi"/>
                <w:b/>
                <w:sz w:val="22"/>
                <w:szCs w:val="22"/>
              </w:rPr>
              <w:t xml:space="preserve"> 202</w:t>
            </w:r>
            <w:r w:rsidR="00F71652" w:rsidRPr="0087519E">
              <w:rPr>
                <w:rFonts w:asciiTheme="majorBidi" w:hAnsiTheme="majorBidi" w:cstheme="majorBidi"/>
                <w:b/>
                <w:sz w:val="22"/>
                <w:szCs w:val="22"/>
              </w:rPr>
              <w:t>6</w:t>
            </w:r>
          </w:p>
        </w:tc>
        <w:tc>
          <w:tcPr>
            <w:tcW w:w="1158" w:type="dxa"/>
            <w:hideMark/>
          </w:tcPr>
          <w:p w14:paraId="405758DC" w14:textId="77777777" w:rsidR="00241770" w:rsidRPr="0087519E" w:rsidRDefault="00241770" w:rsidP="00975CC1">
            <w:pPr>
              <w:ind w:left="-174" w:right="-12"/>
              <w:jc w:val="right"/>
              <w:rPr>
                <w:rFonts w:asciiTheme="majorBidi" w:hAnsiTheme="majorBidi" w:cstheme="majorBidi"/>
                <w:b/>
                <w:spacing w:val="-3"/>
                <w:sz w:val="22"/>
                <w:szCs w:val="22"/>
              </w:rPr>
            </w:pPr>
            <w:r w:rsidRPr="0087519E">
              <w:rPr>
                <w:rFonts w:asciiTheme="majorBidi" w:hAnsiTheme="majorBidi" w:cstheme="majorBidi"/>
                <w:b/>
                <w:spacing w:val="-3"/>
                <w:sz w:val="22"/>
                <w:szCs w:val="22"/>
              </w:rPr>
              <w:t>RO’000</w:t>
            </w:r>
          </w:p>
        </w:tc>
        <w:tc>
          <w:tcPr>
            <w:tcW w:w="192" w:type="dxa"/>
          </w:tcPr>
          <w:p w14:paraId="5DD81EE8" w14:textId="77777777" w:rsidR="00241770" w:rsidRPr="0087519E" w:rsidRDefault="00241770" w:rsidP="00241770">
            <w:pPr>
              <w:ind w:left="144" w:right="29"/>
              <w:jc w:val="right"/>
              <w:rPr>
                <w:rFonts w:asciiTheme="majorBidi" w:hAnsiTheme="majorBidi" w:cstheme="majorBidi"/>
                <w:b/>
                <w:spacing w:val="-3"/>
                <w:sz w:val="22"/>
                <w:szCs w:val="22"/>
              </w:rPr>
            </w:pPr>
          </w:p>
        </w:tc>
        <w:tc>
          <w:tcPr>
            <w:tcW w:w="1609" w:type="dxa"/>
          </w:tcPr>
          <w:p w14:paraId="6F27BD9B" w14:textId="20CFC57D" w:rsidR="00241770" w:rsidRPr="0087519E" w:rsidRDefault="00241770" w:rsidP="0023518D">
            <w:pPr>
              <w:ind w:left="-90" w:right="-12"/>
              <w:jc w:val="right"/>
              <w:rPr>
                <w:rFonts w:asciiTheme="majorBidi" w:hAnsiTheme="majorBidi" w:cstheme="majorBidi"/>
                <w:b/>
                <w:spacing w:val="-3"/>
                <w:sz w:val="22"/>
                <w:szCs w:val="22"/>
              </w:rPr>
            </w:pPr>
            <w:r w:rsidRPr="0087519E">
              <w:rPr>
                <w:rFonts w:asciiTheme="majorBidi" w:hAnsiTheme="majorBidi" w:cstheme="majorBidi"/>
                <w:b/>
                <w:spacing w:val="-3"/>
                <w:sz w:val="22"/>
                <w:szCs w:val="22"/>
              </w:rPr>
              <w:t>RO’000</w:t>
            </w:r>
          </w:p>
        </w:tc>
        <w:tc>
          <w:tcPr>
            <w:tcW w:w="193" w:type="dxa"/>
          </w:tcPr>
          <w:p w14:paraId="669126D0" w14:textId="77777777" w:rsidR="00241770" w:rsidRPr="0087519E" w:rsidRDefault="00241770" w:rsidP="00241770">
            <w:pPr>
              <w:ind w:right="180"/>
              <w:jc w:val="right"/>
              <w:rPr>
                <w:rFonts w:asciiTheme="majorBidi" w:hAnsiTheme="majorBidi" w:cstheme="majorBidi"/>
                <w:b/>
                <w:spacing w:val="-3"/>
                <w:sz w:val="22"/>
                <w:szCs w:val="22"/>
              </w:rPr>
            </w:pPr>
          </w:p>
        </w:tc>
        <w:tc>
          <w:tcPr>
            <w:tcW w:w="1338" w:type="dxa"/>
            <w:hideMark/>
          </w:tcPr>
          <w:p w14:paraId="62A1D7F8" w14:textId="36228D3D" w:rsidR="00241770" w:rsidRPr="0087519E" w:rsidRDefault="00241770" w:rsidP="00975CC1">
            <w:pPr>
              <w:ind w:left="-270" w:right="-24"/>
              <w:jc w:val="right"/>
              <w:rPr>
                <w:rFonts w:asciiTheme="majorBidi" w:hAnsiTheme="majorBidi" w:cstheme="majorBidi"/>
                <w:sz w:val="22"/>
                <w:szCs w:val="22"/>
              </w:rPr>
            </w:pPr>
            <w:r w:rsidRPr="0087519E">
              <w:rPr>
                <w:rFonts w:asciiTheme="majorBidi" w:hAnsiTheme="majorBidi" w:cstheme="majorBidi"/>
                <w:b/>
                <w:spacing w:val="-3"/>
                <w:sz w:val="22"/>
                <w:szCs w:val="22"/>
              </w:rPr>
              <w:t>RO’000</w:t>
            </w:r>
          </w:p>
        </w:tc>
        <w:tc>
          <w:tcPr>
            <w:tcW w:w="192" w:type="dxa"/>
          </w:tcPr>
          <w:p w14:paraId="2E7ADA2A" w14:textId="77777777" w:rsidR="00241770" w:rsidRPr="0087519E" w:rsidRDefault="00241770" w:rsidP="00241770">
            <w:pPr>
              <w:ind w:left="270" w:right="90"/>
              <w:jc w:val="right"/>
              <w:rPr>
                <w:rFonts w:asciiTheme="majorBidi" w:hAnsiTheme="majorBidi" w:cstheme="majorBidi"/>
                <w:b/>
                <w:spacing w:val="-3"/>
                <w:sz w:val="22"/>
                <w:szCs w:val="22"/>
              </w:rPr>
            </w:pPr>
          </w:p>
        </w:tc>
        <w:tc>
          <w:tcPr>
            <w:tcW w:w="1398" w:type="dxa"/>
            <w:hideMark/>
          </w:tcPr>
          <w:p w14:paraId="75E73E40" w14:textId="0AE5D722" w:rsidR="00241770" w:rsidRPr="0087519E" w:rsidRDefault="00241770" w:rsidP="00975CC1">
            <w:pPr>
              <w:ind w:left="6" w:right="-42"/>
              <w:jc w:val="right"/>
              <w:rPr>
                <w:rFonts w:asciiTheme="majorBidi" w:hAnsiTheme="majorBidi" w:cstheme="majorBidi"/>
                <w:sz w:val="22"/>
                <w:szCs w:val="22"/>
              </w:rPr>
            </w:pPr>
            <w:r w:rsidRPr="0087519E">
              <w:rPr>
                <w:rFonts w:asciiTheme="majorBidi" w:hAnsiTheme="majorBidi" w:cstheme="majorBidi"/>
                <w:b/>
                <w:spacing w:val="-3"/>
                <w:sz w:val="22"/>
                <w:szCs w:val="22"/>
              </w:rPr>
              <w:t>RO’000</w:t>
            </w:r>
          </w:p>
        </w:tc>
      </w:tr>
      <w:tr w:rsidR="009A6AEA" w:rsidRPr="0087519E" w14:paraId="302DE06F" w14:textId="77777777" w:rsidTr="00C80224">
        <w:trPr>
          <w:trHeight w:val="189"/>
        </w:trPr>
        <w:tc>
          <w:tcPr>
            <w:tcW w:w="3510" w:type="dxa"/>
          </w:tcPr>
          <w:p w14:paraId="45C4F5D7" w14:textId="77177B11" w:rsidR="009A6AEA" w:rsidRPr="0087519E" w:rsidRDefault="007919CD" w:rsidP="009A6AEA">
            <w:pPr>
              <w:ind w:right="-84"/>
              <w:jc w:val="left"/>
              <w:rPr>
                <w:rFonts w:asciiTheme="majorBidi" w:hAnsiTheme="majorBidi" w:cstheme="majorBidi"/>
                <w:sz w:val="22"/>
                <w:szCs w:val="22"/>
              </w:rPr>
            </w:pPr>
            <w:r w:rsidRPr="0087519E">
              <w:rPr>
                <w:rFonts w:asciiTheme="majorBidi" w:hAnsiTheme="majorBidi" w:cstheme="majorBidi"/>
                <w:sz w:val="22"/>
                <w:szCs w:val="22"/>
              </w:rPr>
              <w:t>Short-term</w:t>
            </w:r>
            <w:r w:rsidR="009A6AEA" w:rsidRPr="0087519E">
              <w:rPr>
                <w:rFonts w:asciiTheme="majorBidi" w:hAnsiTheme="majorBidi" w:cstheme="majorBidi"/>
                <w:sz w:val="22"/>
                <w:szCs w:val="22"/>
              </w:rPr>
              <w:t xml:space="preserve"> loan facility </w:t>
            </w:r>
          </w:p>
        </w:tc>
        <w:tc>
          <w:tcPr>
            <w:tcW w:w="1158" w:type="dxa"/>
          </w:tcPr>
          <w:p w14:paraId="30180037" w14:textId="772314D1" w:rsidR="009A6AEA" w:rsidRPr="0087519E" w:rsidRDefault="00DD1DB0" w:rsidP="009A6AEA">
            <w:pPr>
              <w:ind w:left="-174" w:right="-12"/>
              <w:jc w:val="right"/>
              <w:rPr>
                <w:rFonts w:asciiTheme="majorBidi" w:hAnsiTheme="majorBidi" w:cstheme="majorBidi"/>
                <w:b/>
                <w:sz w:val="22"/>
                <w:szCs w:val="22"/>
              </w:rPr>
            </w:pPr>
            <w:r w:rsidRPr="0087519E">
              <w:rPr>
                <w:rFonts w:asciiTheme="majorBidi" w:hAnsiTheme="majorBidi" w:cstheme="majorBidi"/>
                <w:b/>
                <w:sz w:val="22"/>
                <w:szCs w:val="22"/>
              </w:rPr>
              <w:t>3</w:t>
            </w:r>
            <w:r w:rsidR="009A6AEA" w:rsidRPr="0087519E">
              <w:rPr>
                <w:rFonts w:asciiTheme="majorBidi" w:hAnsiTheme="majorBidi" w:cstheme="majorBidi"/>
                <w:b/>
                <w:sz w:val="22"/>
                <w:szCs w:val="22"/>
              </w:rPr>
              <w:t>,000</w:t>
            </w:r>
          </w:p>
        </w:tc>
        <w:tc>
          <w:tcPr>
            <w:tcW w:w="192" w:type="dxa"/>
          </w:tcPr>
          <w:p w14:paraId="139CD6CA" w14:textId="77777777" w:rsidR="009A6AEA" w:rsidRPr="0087519E" w:rsidRDefault="009A6AEA" w:rsidP="009A6AEA">
            <w:pPr>
              <w:ind w:left="630" w:right="-15"/>
              <w:jc w:val="right"/>
              <w:rPr>
                <w:rFonts w:asciiTheme="majorBidi" w:hAnsiTheme="majorBidi" w:cstheme="majorBidi"/>
                <w:b/>
                <w:sz w:val="22"/>
                <w:szCs w:val="22"/>
              </w:rPr>
            </w:pPr>
          </w:p>
        </w:tc>
        <w:tc>
          <w:tcPr>
            <w:tcW w:w="1609" w:type="dxa"/>
          </w:tcPr>
          <w:p w14:paraId="0A82AE38" w14:textId="15921B47" w:rsidR="009A6AEA" w:rsidRPr="0087519E" w:rsidRDefault="005B3D00" w:rsidP="009A6AEA">
            <w:pPr>
              <w:ind w:left="-90" w:right="-12"/>
              <w:jc w:val="right"/>
              <w:rPr>
                <w:rFonts w:asciiTheme="majorBidi" w:hAnsiTheme="majorBidi" w:cstheme="majorBidi"/>
                <w:b/>
                <w:sz w:val="22"/>
                <w:szCs w:val="22"/>
              </w:rPr>
            </w:pPr>
            <w:r>
              <w:rPr>
                <w:rFonts w:asciiTheme="majorBidi" w:hAnsiTheme="majorBidi" w:cstheme="majorBidi"/>
                <w:b/>
                <w:sz w:val="22"/>
                <w:szCs w:val="22"/>
              </w:rPr>
              <w:t>1,000</w:t>
            </w:r>
          </w:p>
        </w:tc>
        <w:tc>
          <w:tcPr>
            <w:tcW w:w="193" w:type="dxa"/>
          </w:tcPr>
          <w:p w14:paraId="124D7DFF" w14:textId="322A3582" w:rsidR="009A6AEA" w:rsidRPr="0087519E" w:rsidRDefault="009A6AEA" w:rsidP="009E7DE2">
            <w:pPr>
              <w:ind w:left="270" w:right="180"/>
              <w:rPr>
                <w:rFonts w:asciiTheme="majorBidi" w:hAnsiTheme="majorBidi" w:cstheme="majorBidi"/>
                <w:b/>
                <w:sz w:val="22"/>
                <w:szCs w:val="22"/>
              </w:rPr>
            </w:pPr>
          </w:p>
        </w:tc>
        <w:tc>
          <w:tcPr>
            <w:tcW w:w="1338" w:type="dxa"/>
          </w:tcPr>
          <w:p w14:paraId="526257A2" w14:textId="212D3901" w:rsidR="009A6AEA" w:rsidRPr="0087519E" w:rsidRDefault="005B3D00" w:rsidP="009A6AEA">
            <w:pPr>
              <w:ind w:left="-270" w:right="-24"/>
              <w:jc w:val="right"/>
              <w:rPr>
                <w:rFonts w:asciiTheme="majorBidi" w:hAnsiTheme="majorBidi" w:cstheme="majorBidi"/>
                <w:b/>
                <w:sz w:val="22"/>
                <w:szCs w:val="22"/>
              </w:rPr>
            </w:pPr>
            <w:r>
              <w:rPr>
                <w:rFonts w:asciiTheme="majorBidi" w:hAnsiTheme="majorBidi" w:cstheme="majorBidi"/>
                <w:b/>
                <w:sz w:val="22"/>
                <w:szCs w:val="22"/>
              </w:rPr>
              <w:t>-</w:t>
            </w:r>
          </w:p>
        </w:tc>
        <w:tc>
          <w:tcPr>
            <w:tcW w:w="192" w:type="dxa"/>
          </w:tcPr>
          <w:p w14:paraId="49DBE06A" w14:textId="77777777" w:rsidR="009A6AEA" w:rsidRPr="0087519E" w:rsidDel="00650558" w:rsidRDefault="009A6AEA" w:rsidP="009A6AEA">
            <w:pPr>
              <w:ind w:left="270" w:right="90"/>
              <w:jc w:val="right"/>
              <w:rPr>
                <w:rFonts w:asciiTheme="majorBidi" w:hAnsiTheme="majorBidi" w:cstheme="majorBidi"/>
                <w:b/>
                <w:sz w:val="22"/>
                <w:szCs w:val="22"/>
              </w:rPr>
            </w:pPr>
          </w:p>
        </w:tc>
        <w:tc>
          <w:tcPr>
            <w:tcW w:w="1398" w:type="dxa"/>
          </w:tcPr>
          <w:p w14:paraId="21C8D205" w14:textId="7806657E" w:rsidR="009A6AEA" w:rsidRPr="0087519E" w:rsidRDefault="005B3D00" w:rsidP="009A6AEA">
            <w:pPr>
              <w:ind w:left="6" w:right="-42"/>
              <w:jc w:val="right"/>
              <w:rPr>
                <w:rFonts w:asciiTheme="majorBidi" w:hAnsiTheme="majorBidi" w:cstheme="majorBidi"/>
                <w:b/>
                <w:sz w:val="22"/>
                <w:szCs w:val="22"/>
              </w:rPr>
            </w:pPr>
            <w:r>
              <w:rPr>
                <w:rFonts w:asciiTheme="majorBidi" w:hAnsiTheme="majorBidi" w:cstheme="majorBidi"/>
                <w:b/>
                <w:sz w:val="22"/>
                <w:szCs w:val="22"/>
              </w:rPr>
              <w:t>4,000</w:t>
            </w:r>
          </w:p>
        </w:tc>
      </w:tr>
      <w:tr w:rsidR="009A6AEA" w:rsidRPr="0087519E" w14:paraId="2A2466EF" w14:textId="77777777" w:rsidTr="00C80224">
        <w:tc>
          <w:tcPr>
            <w:tcW w:w="3510" w:type="dxa"/>
          </w:tcPr>
          <w:p w14:paraId="10FF5E9E" w14:textId="6F75C4E7" w:rsidR="009A6AEA" w:rsidRPr="0087519E" w:rsidRDefault="009A6AEA" w:rsidP="009A6AEA">
            <w:pPr>
              <w:ind w:right="-84"/>
              <w:jc w:val="left"/>
              <w:rPr>
                <w:rFonts w:asciiTheme="majorBidi" w:hAnsiTheme="majorBidi" w:cstheme="majorBidi"/>
                <w:sz w:val="22"/>
                <w:szCs w:val="22"/>
              </w:rPr>
            </w:pPr>
            <w:r w:rsidRPr="0087519E">
              <w:rPr>
                <w:rFonts w:asciiTheme="majorBidi" w:hAnsiTheme="majorBidi" w:cstheme="majorBidi"/>
                <w:sz w:val="22"/>
                <w:szCs w:val="22"/>
              </w:rPr>
              <w:t>Senior facility loan</w:t>
            </w:r>
          </w:p>
        </w:tc>
        <w:tc>
          <w:tcPr>
            <w:tcW w:w="1158" w:type="dxa"/>
            <w:tcBorders>
              <w:bottom w:val="single" w:sz="4" w:space="0" w:color="auto"/>
            </w:tcBorders>
          </w:tcPr>
          <w:p w14:paraId="2FDD8587" w14:textId="02B6C57B" w:rsidR="009A6AEA" w:rsidRPr="0087519E" w:rsidRDefault="009A6AEA" w:rsidP="009A6AEA">
            <w:pPr>
              <w:ind w:left="-174" w:right="-12"/>
              <w:jc w:val="right"/>
              <w:rPr>
                <w:rFonts w:asciiTheme="majorBidi" w:hAnsiTheme="majorBidi" w:cstheme="majorBidi"/>
                <w:b/>
                <w:sz w:val="22"/>
                <w:szCs w:val="22"/>
              </w:rPr>
            </w:pPr>
            <w:r w:rsidRPr="0087519E">
              <w:rPr>
                <w:rFonts w:asciiTheme="majorBidi" w:hAnsiTheme="majorBidi" w:cstheme="majorBidi"/>
                <w:b/>
                <w:sz w:val="22"/>
                <w:szCs w:val="22"/>
              </w:rPr>
              <w:t>4</w:t>
            </w:r>
            <w:r w:rsidR="00007B62" w:rsidRPr="0087519E">
              <w:rPr>
                <w:rFonts w:asciiTheme="majorBidi" w:hAnsiTheme="majorBidi" w:cstheme="majorBidi"/>
                <w:b/>
                <w:sz w:val="22"/>
                <w:szCs w:val="22"/>
              </w:rPr>
              <w:t>5</w:t>
            </w:r>
            <w:r w:rsidRPr="0087519E">
              <w:rPr>
                <w:rFonts w:asciiTheme="majorBidi" w:hAnsiTheme="majorBidi" w:cstheme="majorBidi"/>
                <w:b/>
                <w:sz w:val="22"/>
                <w:szCs w:val="22"/>
              </w:rPr>
              <w:t>,</w:t>
            </w:r>
            <w:r w:rsidR="00007B62" w:rsidRPr="0087519E">
              <w:rPr>
                <w:rFonts w:asciiTheme="majorBidi" w:hAnsiTheme="majorBidi" w:cstheme="majorBidi"/>
                <w:b/>
                <w:sz w:val="22"/>
                <w:szCs w:val="22"/>
              </w:rPr>
              <w:t>744</w:t>
            </w:r>
          </w:p>
        </w:tc>
        <w:tc>
          <w:tcPr>
            <w:tcW w:w="192" w:type="dxa"/>
          </w:tcPr>
          <w:p w14:paraId="3651355C" w14:textId="77777777" w:rsidR="009A6AEA" w:rsidRPr="0087519E" w:rsidRDefault="009A6AEA" w:rsidP="009A6AEA">
            <w:pPr>
              <w:ind w:left="630" w:right="-15"/>
              <w:jc w:val="right"/>
              <w:rPr>
                <w:rFonts w:asciiTheme="majorBidi" w:hAnsiTheme="majorBidi" w:cstheme="majorBidi"/>
                <w:b/>
                <w:sz w:val="22"/>
                <w:szCs w:val="22"/>
              </w:rPr>
            </w:pPr>
          </w:p>
        </w:tc>
        <w:tc>
          <w:tcPr>
            <w:tcW w:w="1609" w:type="dxa"/>
            <w:tcBorders>
              <w:bottom w:val="single" w:sz="4" w:space="0" w:color="auto"/>
            </w:tcBorders>
          </w:tcPr>
          <w:p w14:paraId="60585360" w14:textId="6CA9CEEA" w:rsidR="009A6AEA" w:rsidRPr="0087519E" w:rsidRDefault="00EE6720" w:rsidP="009A6AEA">
            <w:pPr>
              <w:ind w:left="-90" w:right="-12"/>
              <w:jc w:val="right"/>
              <w:rPr>
                <w:rFonts w:asciiTheme="majorBidi" w:hAnsiTheme="majorBidi" w:cstheme="majorBidi"/>
                <w:b/>
                <w:sz w:val="22"/>
                <w:szCs w:val="22"/>
              </w:rPr>
            </w:pPr>
            <w:r>
              <w:rPr>
                <w:rFonts w:asciiTheme="majorBidi" w:hAnsiTheme="majorBidi" w:cstheme="majorBidi"/>
                <w:b/>
                <w:sz w:val="22"/>
                <w:szCs w:val="22"/>
              </w:rPr>
              <w:t>(2,023)</w:t>
            </w:r>
          </w:p>
        </w:tc>
        <w:tc>
          <w:tcPr>
            <w:tcW w:w="193" w:type="dxa"/>
          </w:tcPr>
          <w:p w14:paraId="662F45E1" w14:textId="77777777" w:rsidR="009A6AEA" w:rsidRPr="0087519E" w:rsidRDefault="009A6AEA" w:rsidP="009A6AEA">
            <w:pPr>
              <w:ind w:left="270" w:right="180"/>
              <w:jc w:val="right"/>
              <w:rPr>
                <w:rFonts w:asciiTheme="majorBidi" w:hAnsiTheme="majorBidi" w:cstheme="majorBidi"/>
                <w:b/>
                <w:sz w:val="22"/>
                <w:szCs w:val="22"/>
              </w:rPr>
            </w:pPr>
          </w:p>
        </w:tc>
        <w:tc>
          <w:tcPr>
            <w:tcW w:w="1338" w:type="dxa"/>
            <w:tcBorders>
              <w:bottom w:val="single" w:sz="4" w:space="0" w:color="auto"/>
            </w:tcBorders>
          </w:tcPr>
          <w:p w14:paraId="378360B8" w14:textId="6868F6CB" w:rsidR="009A6AEA" w:rsidRPr="0087519E" w:rsidRDefault="00EE6720" w:rsidP="009A6AEA">
            <w:pPr>
              <w:ind w:left="-270" w:right="-24"/>
              <w:jc w:val="right"/>
              <w:rPr>
                <w:rFonts w:asciiTheme="majorBidi" w:hAnsiTheme="majorBidi" w:cstheme="majorBidi"/>
                <w:b/>
                <w:sz w:val="22"/>
                <w:szCs w:val="22"/>
              </w:rPr>
            </w:pPr>
            <w:r>
              <w:rPr>
                <w:rFonts w:asciiTheme="majorBidi" w:hAnsiTheme="majorBidi" w:cstheme="majorBidi"/>
                <w:b/>
                <w:sz w:val="22"/>
                <w:szCs w:val="22"/>
              </w:rPr>
              <w:t>50</w:t>
            </w:r>
          </w:p>
        </w:tc>
        <w:tc>
          <w:tcPr>
            <w:tcW w:w="192" w:type="dxa"/>
          </w:tcPr>
          <w:p w14:paraId="2CD0F8D9" w14:textId="77777777" w:rsidR="009A6AEA" w:rsidRPr="0087519E" w:rsidRDefault="009A6AEA" w:rsidP="009A6AEA">
            <w:pPr>
              <w:ind w:left="270" w:right="90"/>
              <w:jc w:val="right"/>
              <w:rPr>
                <w:rFonts w:asciiTheme="majorBidi" w:hAnsiTheme="majorBidi" w:cstheme="majorBidi"/>
                <w:b/>
                <w:sz w:val="22"/>
                <w:szCs w:val="22"/>
              </w:rPr>
            </w:pPr>
          </w:p>
        </w:tc>
        <w:tc>
          <w:tcPr>
            <w:tcW w:w="1398" w:type="dxa"/>
            <w:tcBorders>
              <w:bottom w:val="single" w:sz="4" w:space="0" w:color="auto"/>
            </w:tcBorders>
          </w:tcPr>
          <w:p w14:paraId="46223A53" w14:textId="09161580" w:rsidR="009A6AEA" w:rsidRPr="0087519E" w:rsidDel="00650558" w:rsidRDefault="00EE6720" w:rsidP="009A6AEA">
            <w:pPr>
              <w:ind w:left="6" w:right="-42"/>
              <w:jc w:val="right"/>
              <w:rPr>
                <w:rFonts w:asciiTheme="majorBidi" w:hAnsiTheme="majorBidi" w:cstheme="majorBidi"/>
                <w:b/>
                <w:sz w:val="22"/>
                <w:szCs w:val="22"/>
              </w:rPr>
            </w:pPr>
            <w:r>
              <w:rPr>
                <w:rFonts w:asciiTheme="majorBidi" w:hAnsiTheme="majorBidi" w:cstheme="majorBidi"/>
                <w:b/>
                <w:sz w:val="22"/>
                <w:szCs w:val="22"/>
              </w:rPr>
              <w:t>43,771</w:t>
            </w:r>
          </w:p>
        </w:tc>
      </w:tr>
      <w:tr w:rsidR="009A6AEA" w:rsidRPr="0087519E" w14:paraId="0F483BBE" w14:textId="77777777" w:rsidTr="00C80224">
        <w:tc>
          <w:tcPr>
            <w:tcW w:w="3510" w:type="dxa"/>
          </w:tcPr>
          <w:p w14:paraId="540359F6" w14:textId="7514BA72" w:rsidR="009A6AEA" w:rsidRPr="0087519E" w:rsidRDefault="009A6AEA" w:rsidP="009A6AEA">
            <w:pPr>
              <w:ind w:right="-84"/>
              <w:jc w:val="left"/>
              <w:rPr>
                <w:rFonts w:asciiTheme="majorBidi" w:hAnsiTheme="majorBidi" w:cstheme="majorBidi"/>
                <w:sz w:val="22"/>
                <w:szCs w:val="22"/>
              </w:rPr>
            </w:pPr>
          </w:p>
        </w:tc>
        <w:tc>
          <w:tcPr>
            <w:tcW w:w="1158" w:type="dxa"/>
            <w:tcBorders>
              <w:top w:val="single" w:sz="4" w:space="0" w:color="auto"/>
              <w:bottom w:val="double" w:sz="4" w:space="0" w:color="auto"/>
            </w:tcBorders>
          </w:tcPr>
          <w:p w14:paraId="1F9F10A1" w14:textId="5CA33DF9" w:rsidR="009A6AEA" w:rsidRPr="0087519E" w:rsidRDefault="00493448" w:rsidP="009A6AEA">
            <w:pPr>
              <w:ind w:left="-174" w:right="-12"/>
              <w:jc w:val="right"/>
              <w:rPr>
                <w:rFonts w:asciiTheme="majorBidi" w:hAnsiTheme="majorBidi" w:cstheme="majorBidi"/>
                <w:b/>
                <w:sz w:val="22"/>
                <w:szCs w:val="22"/>
              </w:rPr>
            </w:pPr>
            <w:r w:rsidRPr="0087519E">
              <w:rPr>
                <w:rFonts w:asciiTheme="majorBidi" w:hAnsiTheme="majorBidi" w:cstheme="majorBidi"/>
                <w:b/>
                <w:sz w:val="22"/>
                <w:szCs w:val="22"/>
              </w:rPr>
              <w:t>4</w:t>
            </w:r>
            <w:r w:rsidR="00A503A7" w:rsidRPr="0087519E">
              <w:rPr>
                <w:rFonts w:asciiTheme="majorBidi" w:hAnsiTheme="majorBidi" w:cstheme="majorBidi"/>
                <w:b/>
                <w:sz w:val="22"/>
                <w:szCs w:val="22"/>
              </w:rPr>
              <w:t>8</w:t>
            </w:r>
            <w:r w:rsidRPr="0087519E">
              <w:rPr>
                <w:rFonts w:asciiTheme="majorBidi" w:hAnsiTheme="majorBidi" w:cstheme="majorBidi"/>
                <w:b/>
                <w:sz w:val="22"/>
                <w:szCs w:val="22"/>
              </w:rPr>
              <w:t>,744</w:t>
            </w:r>
          </w:p>
        </w:tc>
        <w:tc>
          <w:tcPr>
            <w:tcW w:w="192" w:type="dxa"/>
          </w:tcPr>
          <w:p w14:paraId="0BF0F17E" w14:textId="77777777" w:rsidR="009A6AEA" w:rsidRPr="0087519E" w:rsidRDefault="009A6AEA" w:rsidP="009A6AEA">
            <w:pPr>
              <w:ind w:left="630" w:right="-15"/>
              <w:jc w:val="right"/>
              <w:rPr>
                <w:rFonts w:asciiTheme="majorBidi" w:hAnsiTheme="majorBidi" w:cstheme="majorBidi"/>
                <w:b/>
                <w:sz w:val="22"/>
                <w:szCs w:val="22"/>
              </w:rPr>
            </w:pPr>
          </w:p>
        </w:tc>
        <w:tc>
          <w:tcPr>
            <w:tcW w:w="1609" w:type="dxa"/>
            <w:tcBorders>
              <w:top w:val="single" w:sz="4" w:space="0" w:color="auto"/>
              <w:bottom w:val="double" w:sz="4" w:space="0" w:color="auto"/>
            </w:tcBorders>
          </w:tcPr>
          <w:p w14:paraId="344DB74C" w14:textId="7C6F1EFC" w:rsidR="009A6AEA" w:rsidRPr="0087519E" w:rsidRDefault="00EE6720" w:rsidP="009A6AEA">
            <w:pPr>
              <w:ind w:left="-90" w:right="-12"/>
              <w:jc w:val="right"/>
              <w:rPr>
                <w:rFonts w:asciiTheme="majorBidi" w:hAnsiTheme="majorBidi" w:cstheme="majorBidi"/>
                <w:b/>
                <w:sz w:val="22"/>
                <w:szCs w:val="22"/>
              </w:rPr>
            </w:pPr>
            <w:r>
              <w:rPr>
                <w:rFonts w:asciiTheme="majorBidi" w:hAnsiTheme="majorBidi" w:cstheme="majorBidi"/>
                <w:b/>
                <w:sz w:val="22"/>
                <w:szCs w:val="22"/>
              </w:rPr>
              <w:t>(1,023)</w:t>
            </w:r>
          </w:p>
        </w:tc>
        <w:tc>
          <w:tcPr>
            <w:tcW w:w="193" w:type="dxa"/>
          </w:tcPr>
          <w:p w14:paraId="06647719" w14:textId="77777777" w:rsidR="009A6AEA" w:rsidRPr="0087519E" w:rsidRDefault="009A6AEA" w:rsidP="009A6AEA">
            <w:pPr>
              <w:ind w:left="270" w:right="180"/>
              <w:jc w:val="right"/>
              <w:rPr>
                <w:rFonts w:asciiTheme="majorBidi" w:hAnsiTheme="majorBidi" w:cstheme="majorBidi"/>
                <w:b/>
                <w:sz w:val="22"/>
                <w:szCs w:val="22"/>
              </w:rPr>
            </w:pPr>
          </w:p>
        </w:tc>
        <w:tc>
          <w:tcPr>
            <w:tcW w:w="1338" w:type="dxa"/>
            <w:tcBorders>
              <w:top w:val="single" w:sz="4" w:space="0" w:color="auto"/>
              <w:bottom w:val="double" w:sz="4" w:space="0" w:color="auto"/>
            </w:tcBorders>
          </w:tcPr>
          <w:p w14:paraId="247DAB0A" w14:textId="4DB89510" w:rsidR="009A6AEA" w:rsidRPr="0087519E" w:rsidRDefault="00EE6720" w:rsidP="009A6AEA">
            <w:pPr>
              <w:ind w:left="-270" w:right="-24"/>
              <w:jc w:val="right"/>
              <w:rPr>
                <w:rFonts w:asciiTheme="majorBidi" w:hAnsiTheme="majorBidi" w:cstheme="majorBidi"/>
                <w:b/>
                <w:sz w:val="22"/>
                <w:szCs w:val="22"/>
              </w:rPr>
            </w:pPr>
            <w:r>
              <w:rPr>
                <w:rFonts w:asciiTheme="majorBidi" w:hAnsiTheme="majorBidi" w:cstheme="majorBidi"/>
                <w:b/>
                <w:sz w:val="22"/>
                <w:szCs w:val="22"/>
              </w:rPr>
              <w:t>50</w:t>
            </w:r>
          </w:p>
        </w:tc>
        <w:tc>
          <w:tcPr>
            <w:tcW w:w="192" w:type="dxa"/>
          </w:tcPr>
          <w:p w14:paraId="32791BEC" w14:textId="77777777" w:rsidR="009A6AEA" w:rsidRPr="0087519E" w:rsidRDefault="009A6AEA" w:rsidP="009A6AEA">
            <w:pPr>
              <w:ind w:left="270" w:right="90"/>
              <w:jc w:val="right"/>
              <w:rPr>
                <w:rFonts w:asciiTheme="majorBidi" w:hAnsiTheme="majorBidi" w:cstheme="majorBidi"/>
                <w:b/>
                <w:sz w:val="22"/>
                <w:szCs w:val="22"/>
              </w:rPr>
            </w:pPr>
          </w:p>
        </w:tc>
        <w:tc>
          <w:tcPr>
            <w:tcW w:w="1398" w:type="dxa"/>
            <w:tcBorders>
              <w:top w:val="single" w:sz="4" w:space="0" w:color="auto"/>
              <w:bottom w:val="double" w:sz="4" w:space="0" w:color="auto"/>
            </w:tcBorders>
          </w:tcPr>
          <w:p w14:paraId="04175C9A" w14:textId="494D857C" w:rsidR="009A6AEA" w:rsidRPr="0087519E" w:rsidRDefault="00EE6720" w:rsidP="009A6AEA">
            <w:pPr>
              <w:ind w:left="6" w:right="-42"/>
              <w:jc w:val="right"/>
              <w:rPr>
                <w:rFonts w:asciiTheme="majorBidi" w:hAnsiTheme="majorBidi" w:cstheme="majorBidi"/>
                <w:b/>
                <w:sz w:val="22"/>
                <w:szCs w:val="22"/>
              </w:rPr>
            </w:pPr>
            <w:r>
              <w:rPr>
                <w:rFonts w:asciiTheme="majorBidi" w:hAnsiTheme="majorBidi" w:cstheme="majorBidi"/>
                <w:b/>
                <w:sz w:val="22"/>
                <w:szCs w:val="22"/>
              </w:rPr>
              <w:t>47,771</w:t>
            </w:r>
          </w:p>
        </w:tc>
      </w:tr>
      <w:tr w:rsidR="00571816" w:rsidRPr="0087519E" w14:paraId="00030A5C" w14:textId="77777777" w:rsidTr="00C80224">
        <w:tc>
          <w:tcPr>
            <w:tcW w:w="3510" w:type="dxa"/>
          </w:tcPr>
          <w:p w14:paraId="6D1393B1" w14:textId="41AEAB9B" w:rsidR="00C73083" w:rsidRPr="0087519E" w:rsidRDefault="00C73083" w:rsidP="00C73083">
            <w:pPr>
              <w:ind w:right="-84"/>
              <w:jc w:val="left"/>
              <w:rPr>
                <w:rFonts w:asciiTheme="majorBidi" w:hAnsiTheme="majorBidi" w:cstheme="majorBidi"/>
                <w:sz w:val="22"/>
                <w:szCs w:val="22"/>
              </w:rPr>
            </w:pPr>
            <w:r w:rsidRPr="00102C7F">
              <w:rPr>
                <w:rFonts w:asciiTheme="majorBidi" w:hAnsiTheme="majorBidi" w:cstheme="majorBidi"/>
                <w:sz w:val="22"/>
                <w:szCs w:val="22"/>
              </w:rPr>
              <w:t>31 December 202</w:t>
            </w:r>
            <w:r w:rsidR="00F71652" w:rsidRPr="00102C7F">
              <w:rPr>
                <w:rFonts w:asciiTheme="majorBidi" w:hAnsiTheme="majorBidi" w:cstheme="majorBidi"/>
                <w:sz w:val="22"/>
                <w:szCs w:val="22"/>
              </w:rPr>
              <w:t>5</w:t>
            </w:r>
          </w:p>
          <w:p w14:paraId="197AC48E" w14:textId="2CA9A2ED" w:rsidR="00FF5AD8" w:rsidRPr="0087519E" w:rsidRDefault="00FF5AD8" w:rsidP="00FF5AD8">
            <w:pPr>
              <w:ind w:right="-84"/>
              <w:jc w:val="left"/>
              <w:rPr>
                <w:rFonts w:asciiTheme="majorBidi" w:hAnsiTheme="majorBidi" w:cstheme="majorBidi"/>
                <w:bCs/>
                <w:sz w:val="22"/>
                <w:szCs w:val="22"/>
              </w:rPr>
            </w:pPr>
            <w:r w:rsidRPr="0087519E">
              <w:rPr>
                <w:rFonts w:asciiTheme="majorBidi" w:hAnsiTheme="majorBidi" w:cstheme="majorBidi"/>
                <w:bCs/>
                <w:sz w:val="22"/>
                <w:szCs w:val="22"/>
              </w:rPr>
              <w:t>(Audited)</w:t>
            </w:r>
          </w:p>
        </w:tc>
        <w:tc>
          <w:tcPr>
            <w:tcW w:w="1158" w:type="dxa"/>
            <w:tcBorders>
              <w:top w:val="double" w:sz="4" w:space="0" w:color="auto"/>
            </w:tcBorders>
          </w:tcPr>
          <w:p w14:paraId="15D33103" w14:textId="77777777" w:rsidR="00C73083" w:rsidRPr="0087519E" w:rsidRDefault="00C73083" w:rsidP="00C73083">
            <w:pPr>
              <w:ind w:left="-174" w:right="-12"/>
              <w:jc w:val="right"/>
              <w:rPr>
                <w:rFonts w:asciiTheme="majorBidi" w:hAnsiTheme="majorBidi" w:cstheme="majorBidi"/>
                <w:b/>
                <w:sz w:val="22"/>
                <w:szCs w:val="22"/>
              </w:rPr>
            </w:pPr>
          </w:p>
        </w:tc>
        <w:tc>
          <w:tcPr>
            <w:tcW w:w="192" w:type="dxa"/>
          </w:tcPr>
          <w:p w14:paraId="3962A4EB" w14:textId="77777777" w:rsidR="00C73083" w:rsidRPr="0087519E" w:rsidRDefault="00C73083" w:rsidP="00C73083">
            <w:pPr>
              <w:ind w:left="630" w:right="-15"/>
              <w:jc w:val="right"/>
              <w:rPr>
                <w:rFonts w:asciiTheme="majorBidi" w:hAnsiTheme="majorBidi" w:cstheme="majorBidi"/>
                <w:b/>
                <w:sz w:val="22"/>
                <w:szCs w:val="22"/>
              </w:rPr>
            </w:pPr>
          </w:p>
        </w:tc>
        <w:tc>
          <w:tcPr>
            <w:tcW w:w="1609" w:type="dxa"/>
            <w:tcBorders>
              <w:top w:val="double" w:sz="4" w:space="0" w:color="auto"/>
            </w:tcBorders>
          </w:tcPr>
          <w:p w14:paraId="620C071F" w14:textId="356D33A2" w:rsidR="00C73083" w:rsidRPr="0087519E" w:rsidRDefault="00C73083" w:rsidP="00C73083">
            <w:pPr>
              <w:ind w:left="-90" w:right="-12"/>
              <w:jc w:val="right"/>
              <w:rPr>
                <w:rFonts w:asciiTheme="majorBidi" w:hAnsiTheme="majorBidi" w:cstheme="majorBidi"/>
                <w:b/>
                <w:sz w:val="22"/>
                <w:szCs w:val="22"/>
              </w:rPr>
            </w:pPr>
          </w:p>
        </w:tc>
        <w:tc>
          <w:tcPr>
            <w:tcW w:w="193" w:type="dxa"/>
          </w:tcPr>
          <w:p w14:paraId="5A14C082" w14:textId="77777777" w:rsidR="00C73083" w:rsidRPr="0087519E" w:rsidRDefault="00C73083" w:rsidP="00C73083">
            <w:pPr>
              <w:ind w:left="270" w:right="180"/>
              <w:jc w:val="right"/>
              <w:rPr>
                <w:rFonts w:asciiTheme="majorBidi" w:hAnsiTheme="majorBidi" w:cstheme="majorBidi"/>
                <w:b/>
                <w:sz w:val="22"/>
                <w:szCs w:val="22"/>
              </w:rPr>
            </w:pPr>
          </w:p>
        </w:tc>
        <w:tc>
          <w:tcPr>
            <w:tcW w:w="1338" w:type="dxa"/>
            <w:tcBorders>
              <w:top w:val="double" w:sz="4" w:space="0" w:color="auto"/>
            </w:tcBorders>
          </w:tcPr>
          <w:p w14:paraId="027A1199" w14:textId="5739A8FC" w:rsidR="00C73083" w:rsidRPr="0087519E" w:rsidRDefault="00C73083" w:rsidP="00C73083">
            <w:pPr>
              <w:ind w:left="-270" w:right="-24"/>
              <w:jc w:val="right"/>
              <w:rPr>
                <w:rFonts w:asciiTheme="majorBidi" w:hAnsiTheme="majorBidi" w:cstheme="majorBidi"/>
                <w:b/>
                <w:sz w:val="22"/>
                <w:szCs w:val="22"/>
              </w:rPr>
            </w:pPr>
          </w:p>
        </w:tc>
        <w:tc>
          <w:tcPr>
            <w:tcW w:w="192" w:type="dxa"/>
          </w:tcPr>
          <w:p w14:paraId="4F2171C0" w14:textId="77777777" w:rsidR="00C73083" w:rsidRPr="0087519E" w:rsidRDefault="00C73083" w:rsidP="00C73083">
            <w:pPr>
              <w:ind w:left="270" w:right="90"/>
              <w:jc w:val="right"/>
              <w:rPr>
                <w:rFonts w:asciiTheme="majorBidi" w:hAnsiTheme="majorBidi" w:cstheme="majorBidi"/>
                <w:b/>
                <w:sz w:val="22"/>
                <w:szCs w:val="22"/>
              </w:rPr>
            </w:pPr>
          </w:p>
        </w:tc>
        <w:tc>
          <w:tcPr>
            <w:tcW w:w="1398" w:type="dxa"/>
            <w:tcBorders>
              <w:top w:val="double" w:sz="4" w:space="0" w:color="auto"/>
            </w:tcBorders>
          </w:tcPr>
          <w:p w14:paraId="2001CC30" w14:textId="6B30EDD8" w:rsidR="00C73083" w:rsidRPr="0087519E" w:rsidRDefault="00C73083" w:rsidP="00C73083">
            <w:pPr>
              <w:ind w:left="6" w:right="-42"/>
              <w:jc w:val="right"/>
              <w:rPr>
                <w:rFonts w:asciiTheme="majorBidi" w:hAnsiTheme="majorBidi" w:cstheme="majorBidi"/>
                <w:b/>
                <w:sz w:val="22"/>
                <w:szCs w:val="22"/>
              </w:rPr>
            </w:pPr>
          </w:p>
        </w:tc>
      </w:tr>
      <w:tr w:rsidR="009A6AEA" w:rsidRPr="0087519E" w14:paraId="5C99C102" w14:textId="77777777" w:rsidTr="00C80224">
        <w:tc>
          <w:tcPr>
            <w:tcW w:w="3510" w:type="dxa"/>
          </w:tcPr>
          <w:p w14:paraId="0DEC531B" w14:textId="53C51C51" w:rsidR="009A6AEA" w:rsidRPr="0087519E" w:rsidRDefault="007919CD" w:rsidP="009A6AEA">
            <w:pPr>
              <w:ind w:right="-84"/>
              <w:jc w:val="left"/>
              <w:rPr>
                <w:rFonts w:asciiTheme="majorBidi" w:hAnsiTheme="majorBidi" w:cstheme="majorBidi"/>
                <w:sz w:val="22"/>
                <w:szCs w:val="22"/>
              </w:rPr>
            </w:pPr>
            <w:r w:rsidRPr="0087519E">
              <w:rPr>
                <w:rFonts w:asciiTheme="majorBidi" w:hAnsiTheme="majorBidi" w:cstheme="majorBidi"/>
                <w:sz w:val="22"/>
                <w:szCs w:val="22"/>
              </w:rPr>
              <w:t>Short-term</w:t>
            </w:r>
            <w:r w:rsidR="009A6AEA" w:rsidRPr="0087519E">
              <w:rPr>
                <w:rFonts w:asciiTheme="majorBidi" w:hAnsiTheme="majorBidi" w:cstheme="majorBidi"/>
                <w:sz w:val="22"/>
                <w:szCs w:val="22"/>
              </w:rPr>
              <w:t xml:space="preserve"> loan facility </w:t>
            </w:r>
          </w:p>
        </w:tc>
        <w:tc>
          <w:tcPr>
            <w:tcW w:w="1158" w:type="dxa"/>
          </w:tcPr>
          <w:p w14:paraId="3E3CE7A2" w14:textId="6B19468A" w:rsidR="009A6AEA" w:rsidRPr="0087519E" w:rsidRDefault="009A6AEA" w:rsidP="009A6AEA">
            <w:pPr>
              <w:tabs>
                <w:tab w:val="decimal" w:pos="1152"/>
              </w:tabs>
              <w:ind w:left="-174" w:right="-12"/>
              <w:jc w:val="right"/>
              <w:rPr>
                <w:rFonts w:asciiTheme="majorBidi" w:hAnsiTheme="majorBidi" w:cstheme="majorBidi"/>
                <w:bCs/>
                <w:sz w:val="22"/>
                <w:szCs w:val="22"/>
              </w:rPr>
            </w:pPr>
            <w:r w:rsidRPr="0087519E">
              <w:rPr>
                <w:rFonts w:asciiTheme="majorBidi" w:hAnsiTheme="majorBidi" w:cstheme="majorBidi"/>
                <w:bCs/>
                <w:sz w:val="22"/>
                <w:szCs w:val="22"/>
              </w:rPr>
              <w:t>1,</w:t>
            </w:r>
            <w:r w:rsidR="00F71652" w:rsidRPr="0087519E">
              <w:rPr>
                <w:rFonts w:asciiTheme="majorBidi" w:hAnsiTheme="majorBidi" w:cstheme="majorBidi"/>
                <w:bCs/>
                <w:sz w:val="22"/>
                <w:szCs w:val="22"/>
              </w:rPr>
              <w:t>0</w:t>
            </w:r>
            <w:r w:rsidRPr="0087519E">
              <w:rPr>
                <w:rFonts w:asciiTheme="majorBidi" w:hAnsiTheme="majorBidi" w:cstheme="majorBidi"/>
                <w:bCs/>
                <w:sz w:val="22"/>
                <w:szCs w:val="22"/>
              </w:rPr>
              <w:t>00</w:t>
            </w:r>
          </w:p>
        </w:tc>
        <w:tc>
          <w:tcPr>
            <w:tcW w:w="192" w:type="dxa"/>
          </w:tcPr>
          <w:p w14:paraId="418F0DDD" w14:textId="77777777" w:rsidR="009A6AEA" w:rsidRPr="0087519E" w:rsidRDefault="009A6AEA" w:rsidP="009A6AEA">
            <w:pPr>
              <w:tabs>
                <w:tab w:val="decimal" w:pos="1152"/>
              </w:tabs>
              <w:ind w:left="630" w:right="90"/>
              <w:jc w:val="right"/>
              <w:rPr>
                <w:rFonts w:asciiTheme="majorBidi" w:hAnsiTheme="majorBidi" w:cstheme="majorBidi"/>
                <w:bCs/>
                <w:sz w:val="22"/>
                <w:szCs w:val="22"/>
              </w:rPr>
            </w:pPr>
          </w:p>
        </w:tc>
        <w:tc>
          <w:tcPr>
            <w:tcW w:w="1609" w:type="dxa"/>
          </w:tcPr>
          <w:p w14:paraId="2813B339" w14:textId="4DAE59C2" w:rsidR="009A6AEA" w:rsidRPr="0087519E" w:rsidRDefault="00F71652" w:rsidP="009A6AEA">
            <w:pPr>
              <w:tabs>
                <w:tab w:val="decimal" w:pos="1152"/>
              </w:tabs>
              <w:ind w:left="-90" w:right="-12"/>
              <w:jc w:val="right"/>
              <w:rPr>
                <w:rFonts w:asciiTheme="majorBidi" w:hAnsiTheme="majorBidi" w:cstheme="majorBidi"/>
                <w:bCs/>
                <w:sz w:val="22"/>
                <w:szCs w:val="22"/>
              </w:rPr>
            </w:pPr>
            <w:r w:rsidRPr="0087519E">
              <w:rPr>
                <w:rFonts w:asciiTheme="majorBidi" w:hAnsiTheme="majorBidi" w:cstheme="majorBidi"/>
                <w:bCs/>
                <w:sz w:val="22"/>
                <w:szCs w:val="22"/>
              </w:rPr>
              <w:t>2,000</w:t>
            </w:r>
          </w:p>
        </w:tc>
        <w:tc>
          <w:tcPr>
            <w:tcW w:w="193" w:type="dxa"/>
          </w:tcPr>
          <w:p w14:paraId="16CF66AE" w14:textId="77777777" w:rsidR="009A6AEA" w:rsidRPr="0087519E" w:rsidRDefault="009A6AEA" w:rsidP="009A6AEA">
            <w:pPr>
              <w:tabs>
                <w:tab w:val="decimal" w:pos="1152"/>
              </w:tabs>
              <w:ind w:left="270" w:right="90"/>
              <w:jc w:val="right"/>
              <w:rPr>
                <w:rFonts w:asciiTheme="majorBidi" w:hAnsiTheme="majorBidi" w:cstheme="majorBidi"/>
                <w:bCs/>
                <w:sz w:val="22"/>
                <w:szCs w:val="22"/>
              </w:rPr>
            </w:pPr>
          </w:p>
        </w:tc>
        <w:tc>
          <w:tcPr>
            <w:tcW w:w="1338" w:type="dxa"/>
          </w:tcPr>
          <w:p w14:paraId="2DA2D3F0" w14:textId="3C4B51F6" w:rsidR="009A6AEA" w:rsidRPr="0087519E" w:rsidRDefault="009A6AEA" w:rsidP="009A6AEA">
            <w:pPr>
              <w:tabs>
                <w:tab w:val="decimal" w:pos="1152"/>
              </w:tabs>
              <w:ind w:left="-270" w:right="-24"/>
              <w:rPr>
                <w:rFonts w:asciiTheme="majorBidi" w:hAnsiTheme="majorBidi" w:cstheme="majorBidi"/>
                <w:bCs/>
                <w:sz w:val="22"/>
                <w:szCs w:val="22"/>
              </w:rPr>
            </w:pPr>
            <w:r w:rsidRPr="0087519E">
              <w:rPr>
                <w:rFonts w:asciiTheme="majorBidi" w:hAnsiTheme="majorBidi" w:cstheme="majorBidi"/>
                <w:bCs/>
                <w:sz w:val="22"/>
                <w:szCs w:val="22"/>
              </w:rPr>
              <w:t>-</w:t>
            </w:r>
          </w:p>
        </w:tc>
        <w:tc>
          <w:tcPr>
            <w:tcW w:w="192" w:type="dxa"/>
          </w:tcPr>
          <w:p w14:paraId="5AA976E7" w14:textId="77777777" w:rsidR="009A6AEA" w:rsidRPr="0087519E" w:rsidRDefault="009A6AEA" w:rsidP="009A6AEA">
            <w:pPr>
              <w:tabs>
                <w:tab w:val="decimal" w:pos="1152"/>
              </w:tabs>
              <w:ind w:left="270" w:right="90"/>
              <w:jc w:val="right"/>
              <w:rPr>
                <w:rFonts w:asciiTheme="majorBidi" w:hAnsiTheme="majorBidi" w:cstheme="majorBidi"/>
                <w:bCs/>
                <w:sz w:val="22"/>
                <w:szCs w:val="22"/>
              </w:rPr>
            </w:pPr>
          </w:p>
        </w:tc>
        <w:tc>
          <w:tcPr>
            <w:tcW w:w="1398" w:type="dxa"/>
          </w:tcPr>
          <w:p w14:paraId="32435828" w14:textId="60E85DE2" w:rsidR="009A6AEA" w:rsidRPr="0087519E" w:rsidRDefault="0020617E" w:rsidP="009A6AEA">
            <w:pPr>
              <w:tabs>
                <w:tab w:val="decimal" w:pos="1152"/>
              </w:tabs>
              <w:ind w:left="6" w:right="-42"/>
              <w:jc w:val="right"/>
              <w:rPr>
                <w:rFonts w:asciiTheme="majorBidi" w:hAnsiTheme="majorBidi" w:cstheme="majorBidi"/>
                <w:bCs/>
                <w:sz w:val="22"/>
                <w:szCs w:val="22"/>
              </w:rPr>
            </w:pPr>
            <w:r w:rsidRPr="0087519E">
              <w:rPr>
                <w:rFonts w:asciiTheme="majorBidi" w:hAnsiTheme="majorBidi" w:cstheme="majorBidi"/>
                <w:bCs/>
                <w:sz w:val="22"/>
                <w:szCs w:val="22"/>
              </w:rPr>
              <w:t>3</w:t>
            </w:r>
            <w:r w:rsidR="009A6AEA" w:rsidRPr="0087519E">
              <w:rPr>
                <w:rFonts w:asciiTheme="majorBidi" w:hAnsiTheme="majorBidi" w:cstheme="majorBidi"/>
                <w:bCs/>
                <w:sz w:val="22"/>
                <w:szCs w:val="22"/>
              </w:rPr>
              <w:t>,000</w:t>
            </w:r>
          </w:p>
        </w:tc>
      </w:tr>
      <w:tr w:rsidR="009A6AEA" w:rsidRPr="0087519E" w14:paraId="15E70CF1" w14:textId="77777777" w:rsidTr="00C80224">
        <w:tc>
          <w:tcPr>
            <w:tcW w:w="3510" w:type="dxa"/>
          </w:tcPr>
          <w:p w14:paraId="26208025" w14:textId="221BD02E" w:rsidR="009A6AEA" w:rsidRPr="0087519E" w:rsidRDefault="009A6AEA" w:rsidP="009A6AEA">
            <w:pPr>
              <w:ind w:right="-84"/>
              <w:jc w:val="left"/>
              <w:rPr>
                <w:rFonts w:asciiTheme="majorBidi" w:hAnsiTheme="majorBidi" w:cstheme="majorBidi"/>
                <w:sz w:val="22"/>
                <w:szCs w:val="22"/>
              </w:rPr>
            </w:pPr>
            <w:r w:rsidRPr="0087519E">
              <w:rPr>
                <w:rFonts w:asciiTheme="majorBidi" w:hAnsiTheme="majorBidi" w:cstheme="majorBidi"/>
                <w:sz w:val="22"/>
                <w:szCs w:val="22"/>
              </w:rPr>
              <w:t>Senior facility loan</w:t>
            </w:r>
          </w:p>
        </w:tc>
        <w:tc>
          <w:tcPr>
            <w:tcW w:w="1158" w:type="dxa"/>
          </w:tcPr>
          <w:p w14:paraId="47E0E488" w14:textId="7902FC4D" w:rsidR="009A6AEA" w:rsidRPr="0087519E" w:rsidRDefault="00F71652" w:rsidP="009A6AEA">
            <w:pPr>
              <w:tabs>
                <w:tab w:val="decimal" w:pos="1152"/>
              </w:tabs>
              <w:ind w:left="-174" w:right="-12"/>
              <w:jc w:val="right"/>
              <w:rPr>
                <w:rFonts w:asciiTheme="majorBidi" w:hAnsiTheme="majorBidi" w:cstheme="majorBidi"/>
                <w:bCs/>
                <w:sz w:val="22"/>
                <w:szCs w:val="22"/>
              </w:rPr>
            </w:pPr>
            <w:r w:rsidRPr="0087519E">
              <w:rPr>
                <w:rFonts w:asciiTheme="majorBidi" w:hAnsiTheme="majorBidi" w:cstheme="majorBidi"/>
                <w:bCs/>
                <w:sz w:val="22"/>
                <w:szCs w:val="22"/>
              </w:rPr>
              <w:t>49</w:t>
            </w:r>
            <w:r w:rsidR="009A6AEA" w:rsidRPr="0087519E">
              <w:rPr>
                <w:rFonts w:asciiTheme="majorBidi" w:hAnsiTheme="majorBidi" w:cstheme="majorBidi"/>
                <w:bCs/>
                <w:sz w:val="22"/>
                <w:szCs w:val="22"/>
              </w:rPr>
              <w:t>,</w:t>
            </w:r>
            <w:r w:rsidRPr="0087519E">
              <w:rPr>
                <w:rFonts w:asciiTheme="majorBidi" w:hAnsiTheme="majorBidi" w:cstheme="majorBidi"/>
                <w:bCs/>
                <w:sz w:val="22"/>
                <w:szCs w:val="22"/>
              </w:rPr>
              <w:t>2</w:t>
            </w:r>
            <w:r w:rsidR="009A6AEA" w:rsidRPr="0087519E">
              <w:rPr>
                <w:rFonts w:asciiTheme="majorBidi" w:hAnsiTheme="majorBidi" w:cstheme="majorBidi"/>
                <w:bCs/>
                <w:sz w:val="22"/>
                <w:szCs w:val="22"/>
              </w:rPr>
              <w:t>9</w:t>
            </w:r>
            <w:r w:rsidRPr="0087519E">
              <w:rPr>
                <w:rFonts w:asciiTheme="majorBidi" w:hAnsiTheme="majorBidi" w:cstheme="majorBidi"/>
                <w:bCs/>
                <w:sz w:val="22"/>
                <w:szCs w:val="22"/>
              </w:rPr>
              <w:t>5</w:t>
            </w:r>
          </w:p>
        </w:tc>
        <w:tc>
          <w:tcPr>
            <w:tcW w:w="192" w:type="dxa"/>
          </w:tcPr>
          <w:p w14:paraId="78F33847" w14:textId="77777777" w:rsidR="009A6AEA" w:rsidRPr="0087519E" w:rsidRDefault="009A6AEA" w:rsidP="009A6AEA">
            <w:pPr>
              <w:tabs>
                <w:tab w:val="decimal" w:pos="1152"/>
              </w:tabs>
              <w:ind w:left="630" w:right="27"/>
              <w:jc w:val="right"/>
              <w:rPr>
                <w:rFonts w:asciiTheme="majorBidi" w:hAnsiTheme="majorBidi" w:cstheme="majorBidi"/>
                <w:bCs/>
                <w:sz w:val="22"/>
                <w:szCs w:val="22"/>
              </w:rPr>
            </w:pPr>
          </w:p>
        </w:tc>
        <w:tc>
          <w:tcPr>
            <w:tcW w:w="1609" w:type="dxa"/>
          </w:tcPr>
          <w:p w14:paraId="19AC0E20" w14:textId="4D3902E0" w:rsidR="009A6AEA" w:rsidRPr="0087519E" w:rsidRDefault="009A6AEA" w:rsidP="009A6AEA">
            <w:pPr>
              <w:tabs>
                <w:tab w:val="decimal" w:pos="1152"/>
              </w:tabs>
              <w:ind w:left="-90" w:right="-12"/>
              <w:jc w:val="right"/>
              <w:rPr>
                <w:rFonts w:asciiTheme="majorBidi" w:hAnsiTheme="majorBidi" w:cstheme="majorBidi"/>
                <w:b/>
                <w:sz w:val="22"/>
                <w:szCs w:val="22"/>
              </w:rPr>
            </w:pPr>
            <w:r w:rsidRPr="0087519E">
              <w:rPr>
                <w:rFonts w:asciiTheme="majorBidi" w:hAnsiTheme="majorBidi" w:cstheme="majorBidi"/>
                <w:bCs/>
                <w:sz w:val="22"/>
                <w:szCs w:val="22"/>
              </w:rPr>
              <w:t>(3,</w:t>
            </w:r>
            <w:r w:rsidR="00F71652" w:rsidRPr="0087519E">
              <w:rPr>
                <w:rFonts w:asciiTheme="majorBidi" w:hAnsiTheme="majorBidi" w:cstheme="majorBidi"/>
                <w:bCs/>
                <w:sz w:val="22"/>
                <w:szCs w:val="22"/>
                <w:lang w:val="en-US"/>
              </w:rPr>
              <w:t>621</w:t>
            </w:r>
            <w:r w:rsidRPr="0087519E">
              <w:rPr>
                <w:rFonts w:asciiTheme="majorBidi" w:hAnsiTheme="majorBidi" w:cstheme="majorBidi"/>
                <w:bCs/>
                <w:sz w:val="22"/>
                <w:szCs w:val="22"/>
              </w:rPr>
              <w:t>)</w:t>
            </w:r>
          </w:p>
        </w:tc>
        <w:tc>
          <w:tcPr>
            <w:tcW w:w="193" w:type="dxa"/>
          </w:tcPr>
          <w:p w14:paraId="4E7BF5AA" w14:textId="77777777" w:rsidR="009A6AEA" w:rsidRPr="0087519E" w:rsidDel="0080324C" w:rsidRDefault="009A6AEA" w:rsidP="009A6AEA">
            <w:pPr>
              <w:tabs>
                <w:tab w:val="decimal" w:pos="1152"/>
              </w:tabs>
              <w:ind w:left="270" w:right="180"/>
              <w:jc w:val="right"/>
              <w:rPr>
                <w:rFonts w:asciiTheme="majorBidi" w:hAnsiTheme="majorBidi" w:cstheme="majorBidi"/>
                <w:b/>
                <w:sz w:val="22"/>
                <w:szCs w:val="22"/>
              </w:rPr>
            </w:pPr>
          </w:p>
        </w:tc>
        <w:tc>
          <w:tcPr>
            <w:tcW w:w="1338" w:type="dxa"/>
          </w:tcPr>
          <w:p w14:paraId="78A6977F" w14:textId="4F5613B0" w:rsidR="009A6AEA" w:rsidRPr="0087519E" w:rsidRDefault="0020617E" w:rsidP="009A6AEA">
            <w:pPr>
              <w:tabs>
                <w:tab w:val="decimal" w:pos="1152"/>
              </w:tabs>
              <w:ind w:left="-270" w:right="-24"/>
              <w:jc w:val="right"/>
              <w:rPr>
                <w:rFonts w:asciiTheme="majorBidi" w:hAnsiTheme="majorBidi" w:cstheme="majorBidi"/>
                <w:bCs/>
                <w:sz w:val="22"/>
                <w:szCs w:val="22"/>
                <w:lang w:val="en-US"/>
              </w:rPr>
            </w:pPr>
            <w:r w:rsidRPr="0087519E">
              <w:rPr>
                <w:rFonts w:asciiTheme="majorBidi" w:hAnsiTheme="majorBidi" w:cstheme="majorBidi"/>
                <w:bCs/>
                <w:sz w:val="22"/>
                <w:szCs w:val="22"/>
                <w:lang w:val="en-US"/>
              </w:rPr>
              <w:t>70</w:t>
            </w:r>
          </w:p>
        </w:tc>
        <w:tc>
          <w:tcPr>
            <w:tcW w:w="192" w:type="dxa"/>
          </w:tcPr>
          <w:p w14:paraId="7F3D2CE5" w14:textId="77777777" w:rsidR="009A6AEA" w:rsidRPr="0087519E" w:rsidRDefault="009A6AEA" w:rsidP="009A6AEA">
            <w:pPr>
              <w:tabs>
                <w:tab w:val="decimal" w:pos="1152"/>
              </w:tabs>
              <w:ind w:left="270" w:right="90"/>
              <w:jc w:val="right"/>
              <w:rPr>
                <w:rFonts w:asciiTheme="majorBidi" w:hAnsiTheme="majorBidi" w:cstheme="majorBidi"/>
                <w:bCs/>
                <w:sz w:val="22"/>
                <w:szCs w:val="22"/>
              </w:rPr>
            </w:pPr>
          </w:p>
        </w:tc>
        <w:tc>
          <w:tcPr>
            <w:tcW w:w="1398" w:type="dxa"/>
          </w:tcPr>
          <w:p w14:paraId="2A0ED3FB" w14:textId="37FC15B7" w:rsidR="009A6AEA" w:rsidRPr="0087519E" w:rsidRDefault="009A6AEA" w:rsidP="009A6AEA">
            <w:pPr>
              <w:tabs>
                <w:tab w:val="decimal" w:pos="1152"/>
              </w:tabs>
              <w:ind w:left="6" w:right="-42"/>
              <w:jc w:val="right"/>
              <w:rPr>
                <w:rFonts w:asciiTheme="majorBidi" w:hAnsiTheme="majorBidi" w:cstheme="majorBidi"/>
                <w:bCs/>
                <w:sz w:val="22"/>
                <w:szCs w:val="22"/>
              </w:rPr>
            </w:pPr>
            <w:r w:rsidRPr="0087519E">
              <w:rPr>
                <w:rFonts w:asciiTheme="majorBidi" w:hAnsiTheme="majorBidi" w:cstheme="majorBidi"/>
                <w:bCs/>
                <w:sz w:val="22"/>
                <w:szCs w:val="22"/>
              </w:rPr>
              <w:t>4</w:t>
            </w:r>
            <w:r w:rsidR="0020617E" w:rsidRPr="0087519E">
              <w:rPr>
                <w:rFonts w:asciiTheme="majorBidi" w:hAnsiTheme="majorBidi" w:cstheme="majorBidi"/>
                <w:bCs/>
                <w:sz w:val="22"/>
                <w:szCs w:val="22"/>
              </w:rPr>
              <w:t>5</w:t>
            </w:r>
            <w:r w:rsidRPr="0087519E">
              <w:rPr>
                <w:rFonts w:asciiTheme="majorBidi" w:hAnsiTheme="majorBidi" w:cstheme="majorBidi"/>
                <w:bCs/>
                <w:sz w:val="22"/>
                <w:szCs w:val="22"/>
              </w:rPr>
              <w:t>,</w:t>
            </w:r>
            <w:r w:rsidR="0020617E" w:rsidRPr="0087519E">
              <w:rPr>
                <w:rFonts w:asciiTheme="majorBidi" w:hAnsiTheme="majorBidi" w:cstheme="majorBidi"/>
                <w:bCs/>
                <w:sz w:val="22"/>
                <w:szCs w:val="22"/>
              </w:rPr>
              <w:t>744</w:t>
            </w:r>
          </w:p>
        </w:tc>
      </w:tr>
      <w:tr w:rsidR="009A6AEA" w:rsidRPr="0087519E" w14:paraId="0E0998C2" w14:textId="77777777" w:rsidTr="00C80224">
        <w:tc>
          <w:tcPr>
            <w:tcW w:w="3510" w:type="dxa"/>
          </w:tcPr>
          <w:p w14:paraId="012755DB" w14:textId="3EA90EA3" w:rsidR="009A6AEA" w:rsidRPr="0087519E" w:rsidRDefault="009A6AEA" w:rsidP="009A6AEA">
            <w:pPr>
              <w:ind w:left="165" w:right="90"/>
              <w:jc w:val="left"/>
              <w:rPr>
                <w:rFonts w:asciiTheme="majorBidi" w:hAnsiTheme="majorBidi" w:cstheme="majorBidi"/>
                <w:sz w:val="22"/>
                <w:szCs w:val="22"/>
              </w:rPr>
            </w:pPr>
          </w:p>
        </w:tc>
        <w:tc>
          <w:tcPr>
            <w:tcW w:w="1158" w:type="dxa"/>
            <w:tcBorders>
              <w:top w:val="single" w:sz="4" w:space="0" w:color="auto"/>
              <w:bottom w:val="double" w:sz="4" w:space="0" w:color="auto"/>
            </w:tcBorders>
          </w:tcPr>
          <w:p w14:paraId="5D15685B" w14:textId="59078DE0" w:rsidR="009A6AEA" w:rsidRPr="0087519E" w:rsidRDefault="009A6AEA" w:rsidP="009A6AEA">
            <w:pPr>
              <w:tabs>
                <w:tab w:val="decimal" w:pos="1152"/>
              </w:tabs>
              <w:ind w:left="-174" w:right="-12"/>
              <w:jc w:val="right"/>
              <w:rPr>
                <w:rFonts w:asciiTheme="majorBidi" w:hAnsiTheme="majorBidi" w:cstheme="majorBidi"/>
                <w:bCs/>
                <w:sz w:val="22"/>
                <w:szCs w:val="22"/>
              </w:rPr>
            </w:pPr>
            <w:r w:rsidRPr="0087519E">
              <w:rPr>
                <w:rFonts w:asciiTheme="majorBidi" w:hAnsiTheme="majorBidi" w:cstheme="majorBidi"/>
                <w:bCs/>
                <w:sz w:val="22"/>
                <w:szCs w:val="22"/>
              </w:rPr>
              <w:t>5</w:t>
            </w:r>
            <w:r w:rsidR="00F71652" w:rsidRPr="0087519E">
              <w:rPr>
                <w:rFonts w:asciiTheme="majorBidi" w:hAnsiTheme="majorBidi" w:cstheme="majorBidi"/>
                <w:bCs/>
                <w:sz w:val="22"/>
                <w:szCs w:val="22"/>
              </w:rPr>
              <w:t>0</w:t>
            </w:r>
            <w:r w:rsidRPr="0087519E">
              <w:rPr>
                <w:rFonts w:asciiTheme="majorBidi" w:hAnsiTheme="majorBidi" w:cstheme="majorBidi"/>
                <w:bCs/>
                <w:sz w:val="22"/>
                <w:szCs w:val="22"/>
              </w:rPr>
              <w:t>,</w:t>
            </w:r>
            <w:r w:rsidR="00F71652" w:rsidRPr="0087519E">
              <w:rPr>
                <w:rFonts w:asciiTheme="majorBidi" w:hAnsiTheme="majorBidi" w:cstheme="majorBidi"/>
                <w:bCs/>
                <w:sz w:val="22"/>
                <w:szCs w:val="22"/>
              </w:rPr>
              <w:t>2</w:t>
            </w:r>
            <w:r w:rsidRPr="0087519E">
              <w:rPr>
                <w:rFonts w:asciiTheme="majorBidi" w:hAnsiTheme="majorBidi" w:cstheme="majorBidi"/>
                <w:bCs/>
                <w:sz w:val="22"/>
                <w:szCs w:val="22"/>
              </w:rPr>
              <w:t>9</w:t>
            </w:r>
            <w:r w:rsidR="00F71652" w:rsidRPr="0087519E">
              <w:rPr>
                <w:rFonts w:asciiTheme="majorBidi" w:hAnsiTheme="majorBidi" w:cstheme="majorBidi"/>
                <w:bCs/>
                <w:sz w:val="22"/>
                <w:szCs w:val="22"/>
              </w:rPr>
              <w:t>5</w:t>
            </w:r>
          </w:p>
        </w:tc>
        <w:tc>
          <w:tcPr>
            <w:tcW w:w="192" w:type="dxa"/>
          </w:tcPr>
          <w:p w14:paraId="0BC07A1A" w14:textId="77777777" w:rsidR="009A6AEA" w:rsidRPr="0087519E" w:rsidRDefault="009A6AEA" w:rsidP="009A6AEA">
            <w:pPr>
              <w:tabs>
                <w:tab w:val="decimal" w:pos="1152"/>
              </w:tabs>
              <w:ind w:left="630" w:right="27"/>
              <w:jc w:val="right"/>
              <w:rPr>
                <w:rFonts w:asciiTheme="majorBidi" w:hAnsiTheme="majorBidi" w:cstheme="majorBidi"/>
                <w:bCs/>
                <w:sz w:val="22"/>
                <w:szCs w:val="22"/>
              </w:rPr>
            </w:pPr>
          </w:p>
        </w:tc>
        <w:tc>
          <w:tcPr>
            <w:tcW w:w="1609" w:type="dxa"/>
            <w:tcBorders>
              <w:top w:val="single" w:sz="4" w:space="0" w:color="auto"/>
              <w:bottom w:val="double" w:sz="4" w:space="0" w:color="auto"/>
            </w:tcBorders>
          </w:tcPr>
          <w:p w14:paraId="195154F0" w14:textId="195E92AB" w:rsidR="009A6AEA" w:rsidRPr="0087519E" w:rsidRDefault="009A6AEA" w:rsidP="009A6AEA">
            <w:pPr>
              <w:tabs>
                <w:tab w:val="decimal" w:pos="1152"/>
              </w:tabs>
              <w:ind w:left="-90" w:right="-12"/>
              <w:jc w:val="right"/>
              <w:rPr>
                <w:rFonts w:asciiTheme="majorBidi" w:hAnsiTheme="majorBidi" w:cstheme="majorBidi"/>
                <w:bCs/>
                <w:sz w:val="22"/>
                <w:szCs w:val="22"/>
              </w:rPr>
            </w:pPr>
            <w:r w:rsidRPr="0087519E">
              <w:rPr>
                <w:rFonts w:asciiTheme="majorBidi" w:hAnsiTheme="majorBidi" w:cstheme="majorBidi"/>
                <w:bCs/>
                <w:sz w:val="22"/>
                <w:szCs w:val="22"/>
              </w:rPr>
              <w:t>(</w:t>
            </w:r>
            <w:r w:rsidR="00F71652" w:rsidRPr="0087519E">
              <w:rPr>
                <w:rFonts w:asciiTheme="majorBidi" w:hAnsiTheme="majorBidi" w:cstheme="majorBidi"/>
                <w:bCs/>
                <w:sz w:val="22"/>
                <w:szCs w:val="22"/>
              </w:rPr>
              <w:t>1</w:t>
            </w:r>
            <w:r w:rsidRPr="0087519E">
              <w:rPr>
                <w:rFonts w:asciiTheme="majorBidi" w:hAnsiTheme="majorBidi" w:cstheme="majorBidi"/>
                <w:bCs/>
                <w:sz w:val="22"/>
                <w:szCs w:val="22"/>
              </w:rPr>
              <w:t>,</w:t>
            </w:r>
            <w:r w:rsidR="00F71652" w:rsidRPr="0087519E">
              <w:rPr>
                <w:rFonts w:asciiTheme="majorBidi" w:hAnsiTheme="majorBidi" w:cstheme="majorBidi"/>
                <w:bCs/>
                <w:sz w:val="22"/>
                <w:szCs w:val="22"/>
              </w:rPr>
              <w:t>621</w:t>
            </w:r>
            <w:r w:rsidRPr="0087519E">
              <w:rPr>
                <w:rFonts w:asciiTheme="majorBidi" w:hAnsiTheme="majorBidi" w:cstheme="majorBidi"/>
                <w:bCs/>
                <w:sz w:val="22"/>
                <w:szCs w:val="22"/>
              </w:rPr>
              <w:t>)</w:t>
            </w:r>
          </w:p>
        </w:tc>
        <w:tc>
          <w:tcPr>
            <w:tcW w:w="193" w:type="dxa"/>
          </w:tcPr>
          <w:p w14:paraId="01833AD5" w14:textId="77777777" w:rsidR="009A6AEA" w:rsidRPr="0087519E" w:rsidRDefault="009A6AEA" w:rsidP="009A6AEA">
            <w:pPr>
              <w:tabs>
                <w:tab w:val="decimal" w:pos="1152"/>
              </w:tabs>
              <w:ind w:left="270" w:right="180"/>
              <w:jc w:val="right"/>
              <w:rPr>
                <w:rFonts w:asciiTheme="majorBidi" w:hAnsiTheme="majorBidi" w:cstheme="majorBidi"/>
                <w:b/>
                <w:sz w:val="22"/>
                <w:szCs w:val="22"/>
              </w:rPr>
            </w:pPr>
          </w:p>
        </w:tc>
        <w:tc>
          <w:tcPr>
            <w:tcW w:w="1338" w:type="dxa"/>
            <w:tcBorders>
              <w:top w:val="single" w:sz="4" w:space="0" w:color="auto"/>
              <w:bottom w:val="double" w:sz="4" w:space="0" w:color="auto"/>
            </w:tcBorders>
          </w:tcPr>
          <w:p w14:paraId="60342D03" w14:textId="0FE15EFD" w:rsidR="009A6AEA" w:rsidRPr="0087519E" w:rsidDel="0080324C" w:rsidRDefault="0020617E" w:rsidP="009A6AEA">
            <w:pPr>
              <w:tabs>
                <w:tab w:val="decimal" w:pos="1152"/>
              </w:tabs>
              <w:ind w:left="-270" w:right="-24"/>
              <w:jc w:val="right"/>
              <w:rPr>
                <w:rFonts w:asciiTheme="majorBidi" w:hAnsiTheme="majorBidi" w:cstheme="majorBidi"/>
                <w:bCs/>
                <w:sz w:val="22"/>
                <w:szCs w:val="22"/>
                <w:lang w:val="en-US"/>
              </w:rPr>
            </w:pPr>
            <w:r w:rsidRPr="0087519E">
              <w:rPr>
                <w:rFonts w:asciiTheme="majorBidi" w:hAnsiTheme="majorBidi" w:cstheme="majorBidi"/>
                <w:bCs/>
                <w:sz w:val="22"/>
                <w:szCs w:val="22"/>
                <w:lang w:val="en-US"/>
              </w:rPr>
              <w:t>70</w:t>
            </w:r>
          </w:p>
        </w:tc>
        <w:tc>
          <w:tcPr>
            <w:tcW w:w="192" w:type="dxa"/>
          </w:tcPr>
          <w:p w14:paraId="30E9AA62" w14:textId="77777777" w:rsidR="009A6AEA" w:rsidRPr="0087519E" w:rsidRDefault="009A6AEA" w:rsidP="009A6AEA">
            <w:pPr>
              <w:tabs>
                <w:tab w:val="decimal" w:pos="1152"/>
              </w:tabs>
              <w:ind w:left="270" w:right="90"/>
              <w:jc w:val="right"/>
              <w:rPr>
                <w:rFonts w:asciiTheme="majorBidi" w:hAnsiTheme="majorBidi" w:cstheme="majorBidi"/>
                <w:bCs/>
                <w:sz w:val="22"/>
                <w:szCs w:val="22"/>
              </w:rPr>
            </w:pPr>
          </w:p>
        </w:tc>
        <w:tc>
          <w:tcPr>
            <w:tcW w:w="1398" w:type="dxa"/>
            <w:tcBorders>
              <w:top w:val="single" w:sz="4" w:space="0" w:color="auto"/>
              <w:bottom w:val="double" w:sz="4" w:space="0" w:color="auto"/>
            </w:tcBorders>
          </w:tcPr>
          <w:p w14:paraId="4CAFC446" w14:textId="180C128E" w:rsidR="009A6AEA" w:rsidRPr="0087519E" w:rsidRDefault="0020617E" w:rsidP="009A6AEA">
            <w:pPr>
              <w:tabs>
                <w:tab w:val="decimal" w:pos="1152"/>
              </w:tabs>
              <w:ind w:left="6" w:right="-42"/>
              <w:jc w:val="right"/>
              <w:rPr>
                <w:rFonts w:asciiTheme="majorBidi" w:hAnsiTheme="majorBidi" w:cstheme="majorBidi"/>
                <w:bCs/>
                <w:sz w:val="22"/>
                <w:szCs w:val="22"/>
              </w:rPr>
            </w:pPr>
            <w:r w:rsidRPr="0087519E">
              <w:rPr>
                <w:rFonts w:asciiTheme="majorBidi" w:hAnsiTheme="majorBidi" w:cstheme="majorBidi"/>
                <w:bCs/>
                <w:sz w:val="22"/>
                <w:szCs w:val="22"/>
              </w:rPr>
              <w:t>48</w:t>
            </w:r>
            <w:r w:rsidR="009A6AEA" w:rsidRPr="0087519E">
              <w:rPr>
                <w:rFonts w:asciiTheme="majorBidi" w:hAnsiTheme="majorBidi" w:cstheme="majorBidi"/>
                <w:bCs/>
                <w:sz w:val="22"/>
                <w:szCs w:val="22"/>
              </w:rPr>
              <w:t>,</w:t>
            </w:r>
            <w:r w:rsidRPr="0087519E">
              <w:rPr>
                <w:rFonts w:asciiTheme="majorBidi" w:hAnsiTheme="majorBidi" w:cstheme="majorBidi"/>
                <w:bCs/>
                <w:sz w:val="22"/>
                <w:szCs w:val="22"/>
              </w:rPr>
              <w:t>744</w:t>
            </w:r>
          </w:p>
        </w:tc>
      </w:tr>
    </w:tbl>
    <w:p w14:paraId="666A36B0" w14:textId="77777777" w:rsidR="001455DD" w:rsidRPr="00B1389E" w:rsidRDefault="001455DD" w:rsidP="00AC6C43">
      <w:pPr>
        <w:suppressAutoHyphens/>
        <w:ind w:left="576" w:hanging="576"/>
        <w:jc w:val="left"/>
        <w:rPr>
          <w:rFonts w:asciiTheme="majorBidi" w:hAnsiTheme="majorBidi" w:cstheme="majorBidi"/>
          <w:b/>
          <w:spacing w:val="-2"/>
          <w:sz w:val="26"/>
          <w:szCs w:val="26"/>
        </w:rPr>
      </w:pPr>
    </w:p>
    <w:p w14:paraId="2FF4B439" w14:textId="3CDAEAFE" w:rsidR="002F4EC3" w:rsidRPr="0087519E" w:rsidRDefault="00AB43C4" w:rsidP="00730905">
      <w:pPr>
        <w:tabs>
          <w:tab w:val="left" w:pos="720"/>
          <w:tab w:val="left" w:pos="1440"/>
          <w:tab w:val="left" w:pos="2160"/>
          <w:tab w:val="left" w:pos="2880"/>
          <w:tab w:val="right" w:pos="9360"/>
        </w:tabs>
        <w:suppressAutoHyphens/>
        <w:ind w:left="720" w:hanging="720"/>
        <w:jc w:val="left"/>
        <w:rPr>
          <w:rFonts w:asciiTheme="majorBidi" w:hAnsiTheme="majorBidi" w:cstheme="majorBidi"/>
          <w:b/>
          <w:spacing w:val="-2"/>
          <w:sz w:val="22"/>
          <w:szCs w:val="22"/>
        </w:rPr>
      </w:pPr>
      <w:r w:rsidRPr="0087519E">
        <w:rPr>
          <w:rFonts w:asciiTheme="majorBidi" w:hAnsiTheme="majorBidi" w:cstheme="majorBidi"/>
          <w:b/>
          <w:spacing w:val="-2"/>
          <w:sz w:val="22"/>
          <w:szCs w:val="22"/>
        </w:rPr>
        <w:t>1</w:t>
      </w:r>
      <w:r w:rsidR="00E14696" w:rsidRPr="0087519E">
        <w:rPr>
          <w:rFonts w:asciiTheme="majorBidi" w:hAnsiTheme="majorBidi" w:cstheme="majorBidi"/>
          <w:b/>
          <w:spacing w:val="-2"/>
          <w:sz w:val="22"/>
          <w:szCs w:val="22"/>
        </w:rPr>
        <w:t>2</w:t>
      </w:r>
      <w:r w:rsidR="00ED76C9" w:rsidRPr="0087519E">
        <w:rPr>
          <w:rFonts w:asciiTheme="majorBidi" w:hAnsiTheme="majorBidi" w:cstheme="majorBidi"/>
          <w:b/>
          <w:spacing w:val="-2"/>
          <w:sz w:val="22"/>
          <w:szCs w:val="22"/>
        </w:rPr>
        <w:t>.</w:t>
      </w:r>
      <w:r w:rsidR="00BB7758" w:rsidRPr="0087519E">
        <w:rPr>
          <w:rFonts w:asciiTheme="majorBidi" w:hAnsiTheme="majorBidi" w:cstheme="majorBidi"/>
          <w:b/>
          <w:spacing w:val="-2"/>
          <w:sz w:val="22"/>
          <w:szCs w:val="22"/>
        </w:rPr>
        <w:tab/>
        <w:t>Trade and other payables</w:t>
      </w:r>
      <w:r w:rsidR="00FF5AD8" w:rsidRPr="0087519E">
        <w:rPr>
          <w:rFonts w:asciiTheme="majorBidi" w:hAnsiTheme="majorBidi" w:cstheme="majorBidi"/>
          <w:b/>
          <w:spacing w:val="-2"/>
          <w:sz w:val="22"/>
          <w:szCs w:val="22"/>
        </w:rPr>
        <w:tab/>
      </w:r>
      <w:r w:rsidR="00730905">
        <w:rPr>
          <w:rFonts w:asciiTheme="majorBidi" w:hAnsiTheme="majorBidi" w:cstheme="majorBidi"/>
          <w:b/>
          <w:spacing w:val="-2"/>
          <w:sz w:val="22"/>
          <w:szCs w:val="22"/>
        </w:rPr>
        <w:t xml:space="preserve">     </w:t>
      </w:r>
      <w:r w:rsidR="00ED7181">
        <w:rPr>
          <w:rFonts w:asciiTheme="majorBidi" w:hAnsiTheme="majorBidi" w:cstheme="majorBidi"/>
          <w:b/>
          <w:spacing w:val="-2"/>
          <w:sz w:val="22"/>
          <w:szCs w:val="22"/>
        </w:rPr>
        <w:t xml:space="preserve"> </w:t>
      </w:r>
      <w:r w:rsidR="00FF5AD8" w:rsidRPr="0087519E">
        <w:rPr>
          <w:rFonts w:asciiTheme="majorBidi" w:hAnsiTheme="majorBidi" w:cstheme="majorBidi"/>
          <w:bCs/>
          <w:sz w:val="22"/>
          <w:szCs w:val="22"/>
        </w:rPr>
        <w:t>(Audited)</w:t>
      </w:r>
    </w:p>
    <w:tbl>
      <w:tblPr>
        <w:tblW w:w="5144" w:type="pct"/>
        <w:tblInd w:w="-90" w:type="dxa"/>
        <w:tblLayout w:type="fixed"/>
        <w:tblCellMar>
          <w:left w:w="0" w:type="dxa"/>
          <w:right w:w="0" w:type="dxa"/>
        </w:tblCellMar>
        <w:tblLook w:val="0000" w:firstRow="0" w:lastRow="0" w:firstColumn="0" w:lastColumn="0" w:noHBand="0" w:noVBand="0"/>
      </w:tblPr>
      <w:tblGrid>
        <w:gridCol w:w="6660"/>
        <w:gridCol w:w="1350"/>
        <w:gridCol w:w="179"/>
        <w:gridCol w:w="1441"/>
      </w:tblGrid>
      <w:tr w:rsidR="00571816" w:rsidRPr="0087519E" w14:paraId="2E24E033" w14:textId="77777777" w:rsidTr="00210715">
        <w:tc>
          <w:tcPr>
            <w:tcW w:w="3458" w:type="pct"/>
            <w:noWrap/>
          </w:tcPr>
          <w:p w14:paraId="59B2B48A" w14:textId="0E669366" w:rsidR="00A12B52" w:rsidRPr="0087519E" w:rsidRDefault="00A12B52" w:rsidP="00A12B52">
            <w:pPr>
              <w:pStyle w:val="19xx"/>
              <w:tabs>
                <w:tab w:val="left" w:pos="4125"/>
              </w:tabs>
              <w:ind w:left="570" w:right="144"/>
              <w:rPr>
                <w:rFonts w:asciiTheme="majorBidi" w:hAnsiTheme="majorBidi" w:cstheme="majorBidi"/>
                <w:b/>
                <w:bCs/>
                <w:i w:val="0"/>
                <w:iCs/>
                <w:spacing w:val="-6"/>
                <w:sz w:val="22"/>
                <w:szCs w:val="22"/>
              </w:rPr>
            </w:pPr>
            <w:r w:rsidRPr="0087519E">
              <w:rPr>
                <w:rFonts w:asciiTheme="majorBidi" w:hAnsiTheme="majorBidi" w:cstheme="majorBidi"/>
                <w:b/>
                <w:bCs/>
                <w:i w:val="0"/>
                <w:iCs/>
                <w:spacing w:val="-6"/>
                <w:sz w:val="22"/>
                <w:szCs w:val="22"/>
              </w:rPr>
              <w:tab/>
            </w:r>
          </w:p>
        </w:tc>
        <w:tc>
          <w:tcPr>
            <w:tcW w:w="701" w:type="pct"/>
            <w:noWrap/>
          </w:tcPr>
          <w:p w14:paraId="0D5F019D" w14:textId="0FA10D75" w:rsidR="00A12B52" w:rsidRPr="0087519E" w:rsidRDefault="0020617E" w:rsidP="00975CC1">
            <w:pPr>
              <w:ind w:left="-276" w:right="96"/>
              <w:jc w:val="right"/>
              <w:rPr>
                <w:rFonts w:asciiTheme="majorBidi" w:hAnsiTheme="majorBidi" w:cstheme="majorBidi"/>
                <w:b/>
                <w:iCs/>
                <w:sz w:val="22"/>
                <w:szCs w:val="22"/>
              </w:rPr>
            </w:pPr>
            <w:r w:rsidRPr="0087519E">
              <w:rPr>
                <w:rFonts w:asciiTheme="majorBidi" w:hAnsiTheme="majorBidi" w:cstheme="majorBidi"/>
                <w:b/>
                <w:iCs/>
                <w:sz w:val="22"/>
                <w:szCs w:val="22"/>
              </w:rPr>
              <w:t xml:space="preserve"> 3</w:t>
            </w:r>
            <w:r w:rsidR="001610EC" w:rsidRPr="0087519E">
              <w:rPr>
                <w:rFonts w:asciiTheme="majorBidi" w:hAnsiTheme="majorBidi" w:cstheme="majorBidi"/>
                <w:b/>
                <w:iCs/>
                <w:sz w:val="22"/>
                <w:szCs w:val="22"/>
              </w:rPr>
              <w:t>0</w:t>
            </w:r>
            <w:r w:rsidRPr="0087519E">
              <w:rPr>
                <w:rFonts w:asciiTheme="majorBidi" w:hAnsiTheme="majorBidi" w:cstheme="majorBidi"/>
                <w:b/>
                <w:iCs/>
                <w:sz w:val="22"/>
                <w:szCs w:val="22"/>
              </w:rPr>
              <w:t xml:space="preserve"> </w:t>
            </w:r>
            <w:r w:rsidR="002C74A7">
              <w:rPr>
                <w:rFonts w:asciiTheme="majorBidi" w:hAnsiTheme="majorBidi" w:cstheme="majorBidi"/>
                <w:b/>
                <w:iCs/>
                <w:sz w:val="22"/>
                <w:szCs w:val="22"/>
              </w:rPr>
              <w:t>September</w:t>
            </w:r>
          </w:p>
          <w:p w14:paraId="37C4F710" w14:textId="64BDAEF0" w:rsidR="00A12B52" w:rsidRPr="0087519E" w:rsidRDefault="00A12B52" w:rsidP="00975CC1">
            <w:pPr>
              <w:ind w:left="-276" w:right="96"/>
              <w:jc w:val="right"/>
              <w:rPr>
                <w:rFonts w:asciiTheme="majorBidi" w:hAnsiTheme="majorBidi" w:cstheme="majorBidi"/>
                <w:b/>
                <w:iCs/>
                <w:sz w:val="22"/>
                <w:szCs w:val="22"/>
              </w:rPr>
            </w:pPr>
            <w:r w:rsidRPr="0087519E">
              <w:rPr>
                <w:rFonts w:asciiTheme="majorBidi" w:hAnsiTheme="majorBidi" w:cstheme="majorBidi"/>
                <w:b/>
                <w:iCs/>
                <w:sz w:val="22"/>
                <w:szCs w:val="22"/>
              </w:rPr>
              <w:t>202</w:t>
            </w:r>
            <w:r w:rsidR="0020617E" w:rsidRPr="0087519E">
              <w:rPr>
                <w:rFonts w:asciiTheme="majorBidi" w:hAnsiTheme="majorBidi" w:cstheme="majorBidi"/>
                <w:b/>
                <w:iCs/>
                <w:sz w:val="22"/>
                <w:szCs w:val="22"/>
              </w:rPr>
              <w:t>6</w:t>
            </w:r>
          </w:p>
        </w:tc>
        <w:tc>
          <w:tcPr>
            <w:tcW w:w="93" w:type="pct"/>
          </w:tcPr>
          <w:p w14:paraId="7000E0FA" w14:textId="77777777" w:rsidR="00A12B52" w:rsidRPr="0087519E" w:rsidRDefault="00A12B52" w:rsidP="00A12B52">
            <w:pPr>
              <w:ind w:left="72" w:right="90"/>
              <w:jc w:val="right"/>
              <w:rPr>
                <w:rFonts w:asciiTheme="majorBidi" w:hAnsiTheme="majorBidi" w:cstheme="majorBidi"/>
                <w:bCs/>
                <w:sz w:val="22"/>
                <w:szCs w:val="22"/>
              </w:rPr>
            </w:pPr>
          </w:p>
        </w:tc>
        <w:tc>
          <w:tcPr>
            <w:tcW w:w="748" w:type="pct"/>
          </w:tcPr>
          <w:p w14:paraId="544EFF3A" w14:textId="3304BD3F" w:rsidR="00A12B52" w:rsidRPr="0087519E" w:rsidRDefault="00A12B52" w:rsidP="00975CC1">
            <w:pPr>
              <w:ind w:left="72" w:right="90"/>
              <w:jc w:val="right"/>
              <w:rPr>
                <w:rFonts w:asciiTheme="majorBidi" w:hAnsiTheme="majorBidi" w:cstheme="majorBidi"/>
                <w:bCs/>
                <w:sz w:val="22"/>
                <w:szCs w:val="22"/>
              </w:rPr>
            </w:pPr>
            <w:r w:rsidRPr="0087519E">
              <w:rPr>
                <w:rFonts w:asciiTheme="majorBidi" w:hAnsiTheme="majorBidi" w:cstheme="majorBidi"/>
                <w:bCs/>
                <w:sz w:val="22"/>
                <w:szCs w:val="22"/>
              </w:rPr>
              <w:t xml:space="preserve"> 31 December 202</w:t>
            </w:r>
            <w:r w:rsidR="0020617E" w:rsidRPr="0087519E">
              <w:rPr>
                <w:rFonts w:asciiTheme="majorBidi" w:hAnsiTheme="majorBidi" w:cstheme="majorBidi"/>
                <w:bCs/>
                <w:sz w:val="22"/>
                <w:szCs w:val="22"/>
              </w:rPr>
              <w:t>5</w:t>
            </w:r>
          </w:p>
        </w:tc>
      </w:tr>
      <w:tr w:rsidR="00571816" w:rsidRPr="0087519E" w14:paraId="4A247A6C" w14:textId="77777777" w:rsidTr="00210715">
        <w:tc>
          <w:tcPr>
            <w:tcW w:w="3458" w:type="pct"/>
            <w:noWrap/>
          </w:tcPr>
          <w:p w14:paraId="57B9BD79" w14:textId="77777777" w:rsidR="00A12B52" w:rsidRPr="0087519E" w:rsidRDefault="00A12B52" w:rsidP="00A12B52">
            <w:pPr>
              <w:pStyle w:val="19xx"/>
              <w:ind w:left="570" w:right="144"/>
              <w:rPr>
                <w:rFonts w:asciiTheme="majorBidi" w:hAnsiTheme="majorBidi" w:cstheme="majorBidi"/>
                <w:b/>
                <w:bCs/>
                <w:spacing w:val="-6"/>
                <w:sz w:val="22"/>
                <w:szCs w:val="22"/>
              </w:rPr>
            </w:pPr>
          </w:p>
        </w:tc>
        <w:tc>
          <w:tcPr>
            <w:tcW w:w="701" w:type="pct"/>
            <w:noWrap/>
            <w:vAlign w:val="center"/>
          </w:tcPr>
          <w:p w14:paraId="0BA6A699" w14:textId="07A5DB48" w:rsidR="00A12B52" w:rsidRPr="0087519E" w:rsidRDefault="00A12B52" w:rsidP="00975CC1">
            <w:pPr>
              <w:pStyle w:val="19xx"/>
              <w:ind w:left="-276" w:right="96"/>
              <w:jc w:val="right"/>
              <w:rPr>
                <w:rFonts w:asciiTheme="majorBidi" w:hAnsiTheme="majorBidi" w:cstheme="majorBidi"/>
                <w:b/>
                <w:bCs/>
                <w:i w:val="0"/>
                <w:spacing w:val="-6"/>
                <w:sz w:val="22"/>
                <w:szCs w:val="22"/>
              </w:rPr>
            </w:pPr>
            <w:r w:rsidRPr="0087519E">
              <w:rPr>
                <w:rFonts w:asciiTheme="majorBidi" w:hAnsiTheme="majorBidi" w:cstheme="majorBidi"/>
                <w:b/>
                <w:bCs/>
                <w:i w:val="0"/>
                <w:iCs/>
                <w:spacing w:val="-6"/>
                <w:sz w:val="22"/>
                <w:szCs w:val="22"/>
              </w:rPr>
              <w:t>RO ‘000</w:t>
            </w:r>
          </w:p>
        </w:tc>
        <w:tc>
          <w:tcPr>
            <w:tcW w:w="93" w:type="pct"/>
          </w:tcPr>
          <w:p w14:paraId="307E8E88" w14:textId="77777777" w:rsidR="00A12B52" w:rsidRPr="0087519E" w:rsidRDefault="00A12B52" w:rsidP="00A12B52">
            <w:pPr>
              <w:pStyle w:val="19xx"/>
              <w:ind w:left="144" w:right="90"/>
              <w:jc w:val="right"/>
              <w:rPr>
                <w:rFonts w:asciiTheme="majorBidi" w:hAnsiTheme="majorBidi" w:cstheme="majorBidi"/>
                <w:bCs/>
                <w:i w:val="0"/>
                <w:iCs/>
                <w:spacing w:val="-6"/>
                <w:sz w:val="22"/>
                <w:szCs w:val="22"/>
              </w:rPr>
            </w:pPr>
          </w:p>
        </w:tc>
        <w:tc>
          <w:tcPr>
            <w:tcW w:w="748" w:type="pct"/>
          </w:tcPr>
          <w:p w14:paraId="6A3B1024" w14:textId="45F2EDBE" w:rsidR="00A12B52" w:rsidRPr="0087519E" w:rsidRDefault="00A12B52" w:rsidP="00975CC1">
            <w:pPr>
              <w:pStyle w:val="19xx"/>
              <w:ind w:left="144" w:right="90"/>
              <w:jc w:val="right"/>
              <w:rPr>
                <w:rFonts w:asciiTheme="majorBidi" w:hAnsiTheme="majorBidi" w:cstheme="majorBidi"/>
                <w:bCs/>
                <w:i w:val="0"/>
                <w:iCs/>
                <w:spacing w:val="-6"/>
                <w:sz w:val="22"/>
                <w:szCs w:val="22"/>
              </w:rPr>
            </w:pPr>
            <w:r w:rsidRPr="0087519E">
              <w:rPr>
                <w:rFonts w:asciiTheme="majorBidi" w:hAnsiTheme="majorBidi" w:cstheme="majorBidi"/>
                <w:bCs/>
                <w:i w:val="0"/>
                <w:iCs/>
                <w:spacing w:val="-6"/>
                <w:sz w:val="22"/>
                <w:szCs w:val="22"/>
              </w:rPr>
              <w:t>RO ‘000</w:t>
            </w:r>
          </w:p>
        </w:tc>
      </w:tr>
      <w:tr w:rsidR="009E7DE2" w:rsidRPr="0087519E" w14:paraId="57EECCB6" w14:textId="77777777" w:rsidTr="000B014E">
        <w:tc>
          <w:tcPr>
            <w:tcW w:w="3458" w:type="pct"/>
            <w:noWrap/>
          </w:tcPr>
          <w:p w14:paraId="4538260E" w14:textId="386C9FEA" w:rsidR="009E7DE2" w:rsidRPr="0087519E" w:rsidRDefault="009E7DE2" w:rsidP="009E7DE2">
            <w:pPr>
              <w:ind w:left="96" w:right="144"/>
              <w:jc w:val="left"/>
              <w:rPr>
                <w:rFonts w:asciiTheme="majorBidi" w:hAnsiTheme="majorBidi" w:cstheme="majorBidi"/>
                <w:spacing w:val="-2"/>
                <w:sz w:val="22"/>
                <w:szCs w:val="22"/>
              </w:rPr>
            </w:pPr>
            <w:r w:rsidRPr="0087519E">
              <w:rPr>
                <w:rFonts w:asciiTheme="majorBidi" w:hAnsiTheme="majorBidi" w:cstheme="majorBidi"/>
                <w:spacing w:val="-2"/>
                <w:sz w:val="22"/>
                <w:szCs w:val="22"/>
              </w:rPr>
              <w:t xml:space="preserve">Trade payables </w:t>
            </w:r>
          </w:p>
        </w:tc>
        <w:tc>
          <w:tcPr>
            <w:tcW w:w="701" w:type="pct"/>
            <w:tcBorders>
              <w:top w:val="nil"/>
              <w:left w:val="nil"/>
              <w:bottom w:val="nil"/>
              <w:right w:val="nil"/>
            </w:tcBorders>
            <w:noWrap/>
            <w:vAlign w:val="bottom"/>
          </w:tcPr>
          <w:p w14:paraId="1618CE1D" w14:textId="106C68C4" w:rsidR="009E7DE2" w:rsidRPr="0087519E" w:rsidRDefault="00360FAF" w:rsidP="00360FAF">
            <w:pPr>
              <w:ind w:left="-276" w:right="96"/>
              <w:jc w:val="right"/>
              <w:rPr>
                <w:rFonts w:asciiTheme="majorBidi" w:hAnsiTheme="majorBidi" w:cstheme="majorBidi"/>
                <w:b/>
                <w:bCs/>
                <w:spacing w:val="-6"/>
                <w:sz w:val="22"/>
                <w:szCs w:val="22"/>
              </w:rPr>
            </w:pPr>
            <w:r>
              <w:rPr>
                <w:rFonts w:asciiTheme="majorBidi" w:hAnsiTheme="majorBidi" w:cstheme="majorBidi"/>
                <w:b/>
                <w:bCs/>
                <w:spacing w:val="-6"/>
                <w:sz w:val="22"/>
                <w:szCs w:val="22"/>
              </w:rPr>
              <w:t>1,026</w:t>
            </w:r>
          </w:p>
        </w:tc>
        <w:tc>
          <w:tcPr>
            <w:tcW w:w="93" w:type="pct"/>
          </w:tcPr>
          <w:p w14:paraId="34288EF4" w14:textId="77777777" w:rsidR="009E7DE2" w:rsidRPr="0087519E" w:rsidRDefault="009E7DE2" w:rsidP="009E7DE2">
            <w:pPr>
              <w:ind w:left="780" w:right="90"/>
              <w:jc w:val="right"/>
              <w:rPr>
                <w:rFonts w:asciiTheme="majorBidi" w:hAnsiTheme="majorBidi" w:cstheme="majorBidi"/>
                <w:bCs/>
                <w:spacing w:val="-6"/>
                <w:sz w:val="22"/>
                <w:szCs w:val="22"/>
              </w:rPr>
            </w:pPr>
          </w:p>
        </w:tc>
        <w:tc>
          <w:tcPr>
            <w:tcW w:w="748" w:type="pct"/>
          </w:tcPr>
          <w:p w14:paraId="122E661F" w14:textId="0C147D0D" w:rsidR="009E7DE2" w:rsidRPr="0087519E" w:rsidRDefault="009E7DE2" w:rsidP="009E7DE2">
            <w:pPr>
              <w:tabs>
                <w:tab w:val="decimal" w:pos="1152"/>
              </w:tabs>
              <w:ind w:left="270" w:right="90"/>
              <w:jc w:val="right"/>
              <w:rPr>
                <w:rFonts w:asciiTheme="majorBidi" w:hAnsiTheme="majorBidi" w:cstheme="majorBidi"/>
                <w:spacing w:val="-6"/>
                <w:sz w:val="22"/>
                <w:szCs w:val="22"/>
                <w:lang w:val="en-US"/>
              </w:rPr>
            </w:pPr>
            <w:r w:rsidRPr="0087519E">
              <w:rPr>
                <w:rFonts w:asciiTheme="majorBidi" w:hAnsiTheme="majorBidi" w:cstheme="majorBidi"/>
                <w:spacing w:val="-6"/>
                <w:sz w:val="22"/>
                <w:szCs w:val="22"/>
                <w:lang w:val="en-US"/>
              </w:rPr>
              <w:t>393</w:t>
            </w:r>
          </w:p>
        </w:tc>
      </w:tr>
      <w:tr w:rsidR="009E7DE2" w:rsidRPr="0087519E" w14:paraId="145443D4" w14:textId="77777777" w:rsidTr="000B014E">
        <w:tc>
          <w:tcPr>
            <w:tcW w:w="3458" w:type="pct"/>
            <w:noWrap/>
          </w:tcPr>
          <w:p w14:paraId="71468F75" w14:textId="03D78BB5" w:rsidR="009E7DE2" w:rsidRPr="0087519E" w:rsidRDefault="009E7DE2" w:rsidP="009E7DE2">
            <w:pPr>
              <w:ind w:left="96" w:right="144"/>
              <w:jc w:val="left"/>
              <w:rPr>
                <w:rFonts w:asciiTheme="majorBidi" w:hAnsiTheme="majorBidi" w:cstheme="majorBidi"/>
                <w:spacing w:val="-2"/>
                <w:sz w:val="22"/>
                <w:szCs w:val="22"/>
              </w:rPr>
            </w:pPr>
            <w:r w:rsidRPr="0087519E">
              <w:rPr>
                <w:rFonts w:asciiTheme="majorBidi" w:hAnsiTheme="majorBidi" w:cstheme="majorBidi"/>
                <w:spacing w:val="-2"/>
                <w:sz w:val="22"/>
                <w:szCs w:val="22"/>
              </w:rPr>
              <w:t>Accrued expenses and provisions</w:t>
            </w:r>
          </w:p>
        </w:tc>
        <w:tc>
          <w:tcPr>
            <w:tcW w:w="701" w:type="pct"/>
            <w:tcBorders>
              <w:top w:val="nil"/>
              <w:left w:val="nil"/>
              <w:bottom w:val="nil"/>
              <w:right w:val="nil"/>
            </w:tcBorders>
            <w:noWrap/>
            <w:vAlign w:val="bottom"/>
          </w:tcPr>
          <w:p w14:paraId="3AFA7590" w14:textId="5C275D77" w:rsidR="009E7DE2" w:rsidRPr="0087519E" w:rsidRDefault="00360FAF" w:rsidP="009E7DE2">
            <w:pPr>
              <w:ind w:left="-276" w:right="96"/>
              <w:jc w:val="right"/>
              <w:rPr>
                <w:rFonts w:asciiTheme="majorBidi" w:hAnsiTheme="majorBidi" w:cstheme="majorBidi"/>
                <w:b/>
                <w:bCs/>
                <w:spacing w:val="-6"/>
                <w:sz w:val="22"/>
                <w:szCs w:val="22"/>
                <w:lang w:val="en-US"/>
              </w:rPr>
            </w:pPr>
            <w:r>
              <w:rPr>
                <w:rFonts w:asciiTheme="majorBidi" w:hAnsiTheme="majorBidi" w:cstheme="majorBidi"/>
                <w:b/>
                <w:bCs/>
                <w:spacing w:val="-6"/>
                <w:sz w:val="22"/>
                <w:szCs w:val="22"/>
                <w:lang w:val="en-US"/>
              </w:rPr>
              <w:t>2,19</w:t>
            </w:r>
            <w:r w:rsidR="000E6B1A">
              <w:rPr>
                <w:rFonts w:asciiTheme="majorBidi" w:hAnsiTheme="majorBidi" w:cstheme="majorBidi"/>
                <w:b/>
                <w:bCs/>
                <w:spacing w:val="-6"/>
                <w:sz w:val="22"/>
                <w:szCs w:val="22"/>
                <w:lang w:val="en-US"/>
              </w:rPr>
              <w:t>7</w:t>
            </w:r>
          </w:p>
        </w:tc>
        <w:tc>
          <w:tcPr>
            <w:tcW w:w="93" w:type="pct"/>
          </w:tcPr>
          <w:p w14:paraId="285F81A7" w14:textId="77777777" w:rsidR="009E7DE2" w:rsidRPr="0087519E" w:rsidRDefault="009E7DE2" w:rsidP="009E7DE2">
            <w:pPr>
              <w:ind w:left="780" w:right="90"/>
              <w:jc w:val="right"/>
              <w:rPr>
                <w:rFonts w:asciiTheme="majorBidi" w:hAnsiTheme="majorBidi" w:cstheme="majorBidi"/>
                <w:bCs/>
                <w:sz w:val="22"/>
                <w:szCs w:val="22"/>
              </w:rPr>
            </w:pPr>
          </w:p>
        </w:tc>
        <w:tc>
          <w:tcPr>
            <w:tcW w:w="748" w:type="pct"/>
          </w:tcPr>
          <w:p w14:paraId="357CEB1B" w14:textId="359BEDE6" w:rsidR="009E7DE2" w:rsidRPr="0087519E" w:rsidRDefault="009E7DE2" w:rsidP="009E7DE2">
            <w:pPr>
              <w:tabs>
                <w:tab w:val="decimal" w:pos="1152"/>
              </w:tabs>
              <w:ind w:left="270" w:right="90"/>
              <w:jc w:val="right"/>
              <w:rPr>
                <w:rFonts w:asciiTheme="majorBidi" w:hAnsiTheme="majorBidi" w:cstheme="majorBidi"/>
                <w:spacing w:val="-6"/>
                <w:sz w:val="22"/>
                <w:szCs w:val="22"/>
              </w:rPr>
            </w:pPr>
            <w:r w:rsidRPr="0087519E">
              <w:rPr>
                <w:rFonts w:asciiTheme="majorBidi" w:hAnsiTheme="majorBidi" w:cstheme="majorBidi"/>
                <w:spacing w:val="-6"/>
                <w:sz w:val="22"/>
                <w:szCs w:val="22"/>
              </w:rPr>
              <w:t>1,410</w:t>
            </w:r>
          </w:p>
        </w:tc>
      </w:tr>
      <w:tr w:rsidR="000B014E" w:rsidRPr="0087519E" w14:paraId="65D196C7" w14:textId="77777777" w:rsidTr="000B014E">
        <w:tc>
          <w:tcPr>
            <w:tcW w:w="3458" w:type="pct"/>
            <w:noWrap/>
          </w:tcPr>
          <w:p w14:paraId="5C37099B" w14:textId="34924987" w:rsidR="000B014E" w:rsidRPr="0087519E" w:rsidRDefault="000B014E" w:rsidP="009E7DE2">
            <w:pPr>
              <w:ind w:left="96" w:right="144"/>
              <w:jc w:val="left"/>
              <w:rPr>
                <w:rFonts w:asciiTheme="majorBidi" w:hAnsiTheme="majorBidi" w:cstheme="majorBidi"/>
                <w:spacing w:val="-2"/>
                <w:sz w:val="22"/>
                <w:szCs w:val="22"/>
              </w:rPr>
            </w:pPr>
            <w:r w:rsidRPr="0087519E">
              <w:rPr>
                <w:rFonts w:asciiTheme="majorBidi" w:hAnsiTheme="majorBidi" w:cstheme="majorBidi"/>
                <w:spacing w:val="-2"/>
                <w:sz w:val="22"/>
                <w:szCs w:val="22"/>
              </w:rPr>
              <w:t>Provision for end of service benefits</w:t>
            </w:r>
          </w:p>
        </w:tc>
        <w:tc>
          <w:tcPr>
            <w:tcW w:w="701" w:type="pct"/>
            <w:tcBorders>
              <w:top w:val="nil"/>
              <w:left w:val="nil"/>
              <w:bottom w:val="nil"/>
              <w:right w:val="nil"/>
            </w:tcBorders>
            <w:noWrap/>
            <w:vAlign w:val="bottom"/>
          </w:tcPr>
          <w:p w14:paraId="46786FDA" w14:textId="0E0F62E9" w:rsidR="000B014E" w:rsidRPr="0087519E" w:rsidRDefault="00360FAF" w:rsidP="009E7DE2">
            <w:pPr>
              <w:ind w:left="-276" w:right="96"/>
              <w:jc w:val="right"/>
              <w:rPr>
                <w:rFonts w:asciiTheme="majorBidi" w:hAnsiTheme="majorBidi" w:cstheme="majorBidi"/>
                <w:b/>
                <w:bCs/>
                <w:color w:val="000000"/>
                <w:sz w:val="22"/>
                <w:szCs w:val="22"/>
              </w:rPr>
            </w:pPr>
            <w:r>
              <w:rPr>
                <w:rFonts w:asciiTheme="majorBidi" w:hAnsiTheme="majorBidi" w:cstheme="majorBidi"/>
                <w:b/>
                <w:bCs/>
                <w:color w:val="000000"/>
                <w:sz w:val="22"/>
                <w:szCs w:val="22"/>
              </w:rPr>
              <w:t>100</w:t>
            </w:r>
          </w:p>
        </w:tc>
        <w:tc>
          <w:tcPr>
            <w:tcW w:w="93" w:type="pct"/>
          </w:tcPr>
          <w:p w14:paraId="1567D14B" w14:textId="77777777" w:rsidR="000B014E" w:rsidRPr="0087519E" w:rsidRDefault="000B014E" w:rsidP="009E7DE2">
            <w:pPr>
              <w:ind w:left="780" w:right="90"/>
              <w:jc w:val="right"/>
              <w:rPr>
                <w:rFonts w:asciiTheme="majorBidi" w:hAnsiTheme="majorBidi" w:cstheme="majorBidi"/>
                <w:bCs/>
                <w:sz w:val="22"/>
                <w:szCs w:val="22"/>
              </w:rPr>
            </w:pPr>
          </w:p>
        </w:tc>
        <w:tc>
          <w:tcPr>
            <w:tcW w:w="748" w:type="pct"/>
            <w:tcBorders>
              <w:bottom w:val="single" w:sz="4" w:space="0" w:color="auto"/>
            </w:tcBorders>
          </w:tcPr>
          <w:p w14:paraId="4AD4EE95" w14:textId="42239A0A" w:rsidR="000B014E" w:rsidRPr="0087519E" w:rsidRDefault="000B014E" w:rsidP="009E7DE2">
            <w:pPr>
              <w:tabs>
                <w:tab w:val="decimal" w:pos="1152"/>
              </w:tabs>
              <w:ind w:left="270" w:right="90"/>
              <w:jc w:val="right"/>
              <w:rPr>
                <w:rFonts w:asciiTheme="majorBidi" w:hAnsiTheme="majorBidi" w:cstheme="majorBidi"/>
                <w:spacing w:val="-6"/>
                <w:sz w:val="22"/>
                <w:szCs w:val="22"/>
              </w:rPr>
            </w:pPr>
            <w:r>
              <w:rPr>
                <w:rFonts w:asciiTheme="majorBidi" w:hAnsiTheme="majorBidi" w:cstheme="majorBidi"/>
                <w:spacing w:val="-6"/>
                <w:sz w:val="22"/>
                <w:szCs w:val="22"/>
              </w:rPr>
              <w:t>-</w:t>
            </w:r>
          </w:p>
        </w:tc>
      </w:tr>
      <w:tr w:rsidR="009E7DE2" w:rsidRPr="0087519E" w14:paraId="429E499B" w14:textId="77777777" w:rsidTr="00180B0A">
        <w:tc>
          <w:tcPr>
            <w:tcW w:w="3458" w:type="pct"/>
            <w:noWrap/>
          </w:tcPr>
          <w:p w14:paraId="4F9BA2E7" w14:textId="77777777" w:rsidR="009E7DE2" w:rsidRPr="0087519E" w:rsidRDefault="009E7DE2" w:rsidP="009E7DE2">
            <w:pPr>
              <w:ind w:left="570" w:right="144"/>
              <w:jc w:val="left"/>
              <w:rPr>
                <w:rFonts w:asciiTheme="majorBidi" w:hAnsiTheme="majorBidi" w:cstheme="majorBidi"/>
                <w:spacing w:val="-2"/>
                <w:sz w:val="22"/>
                <w:szCs w:val="22"/>
              </w:rPr>
            </w:pPr>
          </w:p>
        </w:tc>
        <w:tc>
          <w:tcPr>
            <w:tcW w:w="701" w:type="pct"/>
            <w:tcBorders>
              <w:top w:val="single" w:sz="4" w:space="0" w:color="auto"/>
              <w:bottom w:val="double" w:sz="4" w:space="0" w:color="auto"/>
            </w:tcBorders>
            <w:noWrap/>
          </w:tcPr>
          <w:p w14:paraId="20C55E7F" w14:textId="468A94E0" w:rsidR="009E7DE2" w:rsidRPr="0087519E" w:rsidRDefault="00360FAF" w:rsidP="009E7DE2">
            <w:pPr>
              <w:ind w:left="-276" w:right="96"/>
              <w:jc w:val="right"/>
              <w:rPr>
                <w:rFonts w:asciiTheme="majorBidi" w:hAnsiTheme="majorBidi" w:cstheme="majorBidi"/>
                <w:b/>
                <w:bCs/>
                <w:spacing w:val="-6"/>
                <w:sz w:val="22"/>
                <w:szCs w:val="22"/>
              </w:rPr>
            </w:pPr>
            <w:r>
              <w:rPr>
                <w:rFonts w:asciiTheme="majorBidi" w:hAnsiTheme="majorBidi" w:cstheme="majorBidi"/>
                <w:b/>
                <w:bCs/>
                <w:spacing w:val="-6"/>
                <w:sz w:val="22"/>
                <w:szCs w:val="22"/>
              </w:rPr>
              <w:t>3,3</w:t>
            </w:r>
            <w:r w:rsidR="000E6B1A">
              <w:rPr>
                <w:rFonts w:asciiTheme="majorBidi" w:hAnsiTheme="majorBidi" w:cstheme="majorBidi"/>
                <w:b/>
                <w:bCs/>
                <w:spacing w:val="-6"/>
                <w:sz w:val="22"/>
                <w:szCs w:val="22"/>
              </w:rPr>
              <w:t>23</w:t>
            </w:r>
          </w:p>
        </w:tc>
        <w:tc>
          <w:tcPr>
            <w:tcW w:w="93" w:type="pct"/>
          </w:tcPr>
          <w:p w14:paraId="05F833FB" w14:textId="77777777" w:rsidR="009E7DE2" w:rsidRPr="0087519E" w:rsidRDefault="009E7DE2" w:rsidP="009E7DE2">
            <w:pPr>
              <w:ind w:left="780" w:right="90"/>
              <w:jc w:val="right"/>
              <w:rPr>
                <w:rFonts w:asciiTheme="majorBidi" w:hAnsiTheme="majorBidi" w:cstheme="majorBidi"/>
                <w:bCs/>
                <w:spacing w:val="-6"/>
                <w:sz w:val="22"/>
                <w:szCs w:val="22"/>
              </w:rPr>
            </w:pPr>
          </w:p>
        </w:tc>
        <w:tc>
          <w:tcPr>
            <w:tcW w:w="748" w:type="pct"/>
            <w:tcBorders>
              <w:top w:val="single" w:sz="4" w:space="0" w:color="auto"/>
              <w:bottom w:val="double" w:sz="4" w:space="0" w:color="auto"/>
            </w:tcBorders>
          </w:tcPr>
          <w:p w14:paraId="4EC6FB2A" w14:textId="381BD1C7" w:rsidR="009E7DE2" w:rsidRPr="0087519E" w:rsidRDefault="009E7DE2" w:rsidP="009E7DE2">
            <w:pPr>
              <w:tabs>
                <w:tab w:val="decimal" w:pos="1152"/>
              </w:tabs>
              <w:ind w:left="270" w:right="90"/>
              <w:jc w:val="right"/>
              <w:rPr>
                <w:rFonts w:asciiTheme="majorBidi" w:hAnsiTheme="majorBidi" w:cstheme="majorBidi"/>
                <w:spacing w:val="-6"/>
                <w:sz w:val="22"/>
                <w:szCs w:val="22"/>
              </w:rPr>
            </w:pPr>
            <w:r w:rsidRPr="0087519E">
              <w:rPr>
                <w:rFonts w:asciiTheme="majorBidi" w:hAnsiTheme="majorBidi" w:cstheme="majorBidi"/>
                <w:spacing w:val="-6"/>
                <w:sz w:val="22"/>
                <w:szCs w:val="22"/>
              </w:rPr>
              <w:t>1,803</w:t>
            </w:r>
          </w:p>
        </w:tc>
      </w:tr>
    </w:tbl>
    <w:p w14:paraId="3A9B247A" w14:textId="7CD25F70" w:rsidR="00107FDA" w:rsidRPr="00B1389E" w:rsidRDefault="00107FDA" w:rsidP="00C81534">
      <w:pPr>
        <w:suppressAutoHyphens/>
        <w:ind w:left="576" w:hanging="576"/>
        <w:jc w:val="left"/>
        <w:rPr>
          <w:rFonts w:asciiTheme="majorBidi" w:hAnsiTheme="majorBidi" w:cstheme="majorBidi"/>
          <w:b/>
          <w:spacing w:val="-2"/>
          <w:sz w:val="26"/>
          <w:szCs w:val="26"/>
        </w:rPr>
      </w:pPr>
    </w:p>
    <w:p w14:paraId="0E60AB8D" w14:textId="06FE68D2" w:rsidR="00C34DCC" w:rsidRDefault="00595775" w:rsidP="00C34DCC">
      <w:pPr>
        <w:suppressAutoHyphens/>
        <w:ind w:right="-180"/>
        <w:rPr>
          <w:rFonts w:asciiTheme="majorBidi" w:hAnsiTheme="majorBidi" w:cstheme="majorBidi"/>
          <w:bCs/>
          <w:spacing w:val="-2"/>
          <w:sz w:val="22"/>
          <w:szCs w:val="22"/>
        </w:rPr>
      </w:pPr>
      <w:r w:rsidRPr="0087519E">
        <w:rPr>
          <w:rFonts w:asciiTheme="majorBidi" w:hAnsiTheme="majorBidi" w:cstheme="majorBidi"/>
          <w:bCs/>
          <w:spacing w:val="-2"/>
          <w:sz w:val="22"/>
          <w:szCs w:val="22"/>
        </w:rPr>
        <w:t xml:space="preserve">Trade payables include </w:t>
      </w:r>
      <w:r w:rsidR="00580987" w:rsidRPr="005160D7">
        <w:rPr>
          <w:rFonts w:asciiTheme="majorBidi" w:hAnsiTheme="majorBidi" w:cstheme="majorBidi"/>
          <w:bCs/>
          <w:spacing w:val="-2"/>
          <w:sz w:val="22"/>
          <w:szCs w:val="22"/>
        </w:rPr>
        <w:t xml:space="preserve">RO </w:t>
      </w:r>
      <w:r w:rsidR="000E6B1A" w:rsidRPr="003E37FE">
        <w:rPr>
          <w:rFonts w:asciiTheme="majorBidi" w:hAnsiTheme="majorBidi" w:cstheme="majorBidi"/>
          <w:bCs/>
          <w:spacing w:val="-2"/>
          <w:sz w:val="22"/>
          <w:szCs w:val="22"/>
        </w:rPr>
        <w:t>NIL</w:t>
      </w:r>
      <w:r w:rsidR="007F5F0D" w:rsidRPr="0087519E">
        <w:rPr>
          <w:rFonts w:asciiTheme="majorBidi" w:hAnsiTheme="majorBidi" w:cstheme="majorBidi"/>
          <w:bCs/>
          <w:spacing w:val="-2"/>
          <w:sz w:val="22"/>
          <w:szCs w:val="22"/>
        </w:rPr>
        <w:t xml:space="preserve"> </w:t>
      </w:r>
      <w:r w:rsidRPr="0087519E">
        <w:rPr>
          <w:rFonts w:asciiTheme="majorBidi" w:hAnsiTheme="majorBidi" w:cstheme="majorBidi"/>
          <w:bCs/>
          <w:spacing w:val="-2"/>
          <w:sz w:val="22"/>
          <w:szCs w:val="22"/>
        </w:rPr>
        <w:t>(202</w:t>
      </w:r>
      <w:r w:rsidR="002E4790" w:rsidRPr="0087519E">
        <w:rPr>
          <w:rFonts w:asciiTheme="majorBidi" w:hAnsiTheme="majorBidi" w:cstheme="majorBidi"/>
          <w:bCs/>
          <w:spacing w:val="-2"/>
          <w:sz w:val="22"/>
          <w:szCs w:val="22"/>
        </w:rPr>
        <w:t>5</w:t>
      </w:r>
      <w:r w:rsidRPr="0087519E">
        <w:rPr>
          <w:rFonts w:asciiTheme="majorBidi" w:hAnsiTheme="majorBidi" w:cstheme="majorBidi"/>
          <w:bCs/>
          <w:spacing w:val="-2"/>
          <w:sz w:val="22"/>
          <w:szCs w:val="22"/>
        </w:rPr>
        <w:t xml:space="preserve">: RO </w:t>
      </w:r>
      <w:r w:rsidR="002E4790" w:rsidRPr="0087519E">
        <w:rPr>
          <w:rFonts w:asciiTheme="majorBidi" w:hAnsiTheme="majorBidi" w:cstheme="majorBidi"/>
          <w:bCs/>
          <w:spacing w:val="-2"/>
          <w:sz w:val="22"/>
          <w:szCs w:val="22"/>
        </w:rPr>
        <w:t>8</w:t>
      </w:r>
      <w:r w:rsidR="007F5F0D" w:rsidRPr="0087519E">
        <w:rPr>
          <w:rFonts w:asciiTheme="majorBidi" w:hAnsiTheme="majorBidi" w:cstheme="majorBidi"/>
          <w:bCs/>
          <w:spacing w:val="-2"/>
          <w:sz w:val="22"/>
          <w:szCs w:val="22"/>
        </w:rPr>
        <w:t xml:space="preserve"> </w:t>
      </w:r>
      <w:r w:rsidR="007F5F0D" w:rsidRPr="0087519E">
        <w:rPr>
          <w:rFonts w:asciiTheme="majorBidi" w:hAnsiTheme="majorBidi" w:cstheme="majorBidi"/>
          <w:bCs/>
          <w:sz w:val="22"/>
          <w:szCs w:val="22"/>
        </w:rPr>
        <w:t>thousand</w:t>
      </w:r>
      <w:r w:rsidRPr="0087519E">
        <w:rPr>
          <w:rFonts w:asciiTheme="majorBidi" w:hAnsiTheme="majorBidi" w:cstheme="majorBidi"/>
          <w:bCs/>
          <w:spacing w:val="-2"/>
          <w:sz w:val="22"/>
          <w:szCs w:val="22"/>
        </w:rPr>
        <w:t xml:space="preserve">) </w:t>
      </w:r>
      <w:r w:rsidR="00913A4A" w:rsidRPr="0087519E">
        <w:rPr>
          <w:rFonts w:asciiTheme="majorBidi" w:hAnsiTheme="majorBidi" w:cstheme="majorBidi"/>
          <w:bCs/>
          <w:spacing w:val="-2"/>
          <w:sz w:val="22"/>
          <w:szCs w:val="22"/>
        </w:rPr>
        <w:t xml:space="preserve">payable </w:t>
      </w:r>
      <w:r w:rsidR="005602D8" w:rsidRPr="0087519E">
        <w:rPr>
          <w:rFonts w:asciiTheme="majorBidi" w:hAnsiTheme="majorBidi" w:cstheme="majorBidi"/>
          <w:bCs/>
          <w:spacing w:val="-2"/>
          <w:sz w:val="22"/>
          <w:szCs w:val="22"/>
        </w:rPr>
        <w:t xml:space="preserve">to </w:t>
      </w:r>
      <w:r w:rsidR="0016318E" w:rsidRPr="0087519E">
        <w:rPr>
          <w:rFonts w:asciiTheme="majorBidi" w:hAnsiTheme="majorBidi" w:cstheme="majorBidi"/>
          <w:bCs/>
          <w:spacing w:val="-2"/>
          <w:sz w:val="22"/>
          <w:szCs w:val="22"/>
        </w:rPr>
        <w:t>Integrated Gas Company SAOC</w:t>
      </w:r>
      <w:r w:rsidR="00915EFC" w:rsidRPr="0087519E">
        <w:rPr>
          <w:rFonts w:asciiTheme="majorBidi" w:hAnsiTheme="majorBidi" w:cstheme="majorBidi"/>
          <w:bCs/>
          <w:spacing w:val="-2"/>
          <w:sz w:val="22"/>
          <w:szCs w:val="22"/>
        </w:rPr>
        <w:t xml:space="preserve"> </w:t>
      </w:r>
      <w:r w:rsidRPr="0087519E">
        <w:rPr>
          <w:rFonts w:asciiTheme="majorBidi" w:hAnsiTheme="majorBidi" w:cstheme="majorBidi"/>
          <w:bCs/>
          <w:spacing w:val="-2"/>
          <w:sz w:val="22"/>
          <w:szCs w:val="22"/>
        </w:rPr>
        <w:t xml:space="preserve">for </w:t>
      </w:r>
      <w:r w:rsidR="007919CD" w:rsidRPr="0087519E">
        <w:rPr>
          <w:rFonts w:asciiTheme="majorBidi" w:hAnsiTheme="majorBidi" w:cstheme="majorBidi"/>
          <w:bCs/>
          <w:spacing w:val="-2"/>
          <w:sz w:val="22"/>
          <w:szCs w:val="22"/>
        </w:rPr>
        <w:t xml:space="preserve">the </w:t>
      </w:r>
      <w:r w:rsidRPr="0087519E">
        <w:rPr>
          <w:rFonts w:asciiTheme="majorBidi" w:hAnsiTheme="majorBidi" w:cstheme="majorBidi"/>
          <w:bCs/>
          <w:spacing w:val="-2"/>
          <w:sz w:val="22"/>
          <w:szCs w:val="22"/>
        </w:rPr>
        <w:t>supply of gas</w:t>
      </w:r>
      <w:r w:rsidR="00913A4A" w:rsidRPr="0087519E">
        <w:rPr>
          <w:rFonts w:asciiTheme="majorBidi" w:hAnsiTheme="majorBidi" w:cstheme="majorBidi"/>
          <w:bCs/>
          <w:spacing w:val="-2"/>
          <w:sz w:val="22"/>
          <w:szCs w:val="22"/>
        </w:rPr>
        <w:t xml:space="preserve"> (note 19)</w:t>
      </w:r>
      <w:r w:rsidRPr="0087519E">
        <w:rPr>
          <w:rFonts w:asciiTheme="majorBidi" w:hAnsiTheme="majorBidi" w:cstheme="majorBidi"/>
          <w:bCs/>
          <w:spacing w:val="-2"/>
          <w:sz w:val="22"/>
          <w:szCs w:val="22"/>
        </w:rPr>
        <w:t>.</w:t>
      </w:r>
    </w:p>
    <w:p w14:paraId="1CD9A594" w14:textId="64B1EAE4" w:rsidR="00645E9A" w:rsidRDefault="00645E9A">
      <w:pPr>
        <w:overflowPunct/>
        <w:autoSpaceDE/>
        <w:autoSpaceDN/>
        <w:adjustRightInd/>
        <w:jc w:val="left"/>
        <w:textAlignment w:val="auto"/>
        <w:rPr>
          <w:rFonts w:asciiTheme="majorBidi" w:hAnsiTheme="majorBidi" w:cstheme="majorBidi"/>
          <w:bCs/>
          <w:spacing w:val="-2"/>
          <w:sz w:val="22"/>
          <w:szCs w:val="22"/>
        </w:rPr>
      </w:pPr>
      <w:r>
        <w:rPr>
          <w:rFonts w:asciiTheme="majorBidi" w:hAnsiTheme="majorBidi" w:cstheme="majorBidi"/>
          <w:bCs/>
          <w:spacing w:val="-2"/>
          <w:sz w:val="22"/>
          <w:szCs w:val="22"/>
        </w:rPr>
        <w:br w:type="page"/>
      </w:r>
    </w:p>
    <w:p w14:paraId="7B2363C3" w14:textId="4718C469" w:rsidR="0023364A" w:rsidRPr="0087519E" w:rsidRDefault="007A63A2" w:rsidP="0023518D">
      <w:pPr>
        <w:tabs>
          <w:tab w:val="left" w:pos="720"/>
        </w:tabs>
        <w:overflowPunct/>
        <w:autoSpaceDE/>
        <w:autoSpaceDN/>
        <w:adjustRightInd/>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lastRenderedPageBreak/>
        <w:t>13.</w:t>
      </w:r>
      <w:r w:rsidRPr="0087519E">
        <w:rPr>
          <w:rFonts w:asciiTheme="majorBidi" w:hAnsiTheme="majorBidi" w:cstheme="majorBidi"/>
          <w:b/>
          <w:spacing w:val="-2"/>
          <w:sz w:val="22"/>
          <w:szCs w:val="22"/>
        </w:rPr>
        <w:tab/>
        <w:t xml:space="preserve">Provision for asset retirement obligation </w:t>
      </w:r>
      <w:r w:rsidRPr="0087519E">
        <w:rPr>
          <w:rFonts w:asciiTheme="majorBidi" w:hAnsiTheme="majorBidi" w:cstheme="majorBidi"/>
          <w:b/>
          <w:spacing w:val="-2"/>
          <w:sz w:val="22"/>
          <w:szCs w:val="22"/>
        </w:rPr>
        <w:tab/>
      </w:r>
    </w:p>
    <w:p w14:paraId="68E37930" w14:textId="77777777" w:rsidR="00677EA4" w:rsidRPr="0087519E" w:rsidRDefault="00677EA4" w:rsidP="0023518D">
      <w:pPr>
        <w:tabs>
          <w:tab w:val="left" w:pos="720"/>
        </w:tabs>
        <w:overflowPunct/>
        <w:autoSpaceDE/>
        <w:autoSpaceDN/>
        <w:adjustRightInd/>
        <w:jc w:val="left"/>
        <w:textAlignment w:val="auto"/>
        <w:rPr>
          <w:rFonts w:asciiTheme="majorBidi" w:hAnsiTheme="majorBidi" w:cstheme="majorBidi"/>
          <w:b/>
          <w:spacing w:val="-2"/>
          <w:sz w:val="22"/>
          <w:szCs w:val="22"/>
        </w:rPr>
      </w:pPr>
    </w:p>
    <w:p w14:paraId="51909102" w14:textId="74CD7C78" w:rsidR="0014550B" w:rsidRPr="0087519E" w:rsidRDefault="0023364A" w:rsidP="001E528D">
      <w:pPr>
        <w:suppressAutoHyphens/>
        <w:ind w:right="-180"/>
        <w:rPr>
          <w:rFonts w:asciiTheme="majorBidi" w:hAnsiTheme="majorBidi" w:cstheme="majorBidi"/>
          <w:sz w:val="22"/>
          <w:szCs w:val="22"/>
        </w:rPr>
      </w:pPr>
      <w:r w:rsidRPr="0087519E">
        <w:rPr>
          <w:rFonts w:asciiTheme="majorBidi" w:hAnsiTheme="majorBidi" w:cstheme="majorBidi"/>
          <w:sz w:val="22"/>
          <w:szCs w:val="22"/>
        </w:rPr>
        <w:t>Under the Usufruct Agreement</w:t>
      </w:r>
      <w:r w:rsidR="009F2867" w:rsidRPr="0087519E">
        <w:rPr>
          <w:rFonts w:asciiTheme="majorBidi" w:hAnsiTheme="majorBidi" w:cstheme="majorBidi"/>
          <w:sz w:val="22"/>
          <w:szCs w:val="22"/>
        </w:rPr>
        <w:t xml:space="preserve"> with the </w:t>
      </w:r>
      <w:r w:rsidR="00CB3101" w:rsidRPr="0087519E">
        <w:rPr>
          <w:rFonts w:asciiTheme="majorBidi" w:hAnsiTheme="majorBidi" w:cstheme="majorBidi"/>
          <w:sz w:val="22"/>
          <w:szCs w:val="22"/>
        </w:rPr>
        <w:t>Ministry of Housing and Urban Planning</w:t>
      </w:r>
      <w:r w:rsidRPr="0087519E">
        <w:rPr>
          <w:rFonts w:asciiTheme="majorBidi" w:hAnsiTheme="majorBidi" w:cstheme="majorBidi"/>
          <w:sz w:val="22"/>
          <w:szCs w:val="22"/>
        </w:rPr>
        <w:t>, the Company has a</w:t>
      </w:r>
      <w:r w:rsidR="00472436" w:rsidRPr="0087519E">
        <w:rPr>
          <w:rFonts w:asciiTheme="majorBidi" w:hAnsiTheme="majorBidi" w:cstheme="majorBidi"/>
          <w:sz w:val="22"/>
          <w:szCs w:val="22"/>
        </w:rPr>
        <w:t>n</w:t>
      </w:r>
      <w:r w:rsidRPr="0087519E">
        <w:rPr>
          <w:rFonts w:asciiTheme="majorBidi" w:hAnsiTheme="majorBidi" w:cstheme="majorBidi"/>
          <w:sz w:val="22"/>
          <w:szCs w:val="22"/>
        </w:rPr>
        <w:t xml:space="preserve"> obligation to remove the plant and restore the land</w:t>
      </w:r>
      <w:r w:rsidR="00AF6DFB" w:rsidRPr="0087519E">
        <w:rPr>
          <w:rFonts w:asciiTheme="majorBidi" w:hAnsiTheme="majorBidi" w:cstheme="majorBidi"/>
          <w:sz w:val="22"/>
          <w:szCs w:val="22"/>
        </w:rPr>
        <w:t xml:space="preserve"> to its original condition</w:t>
      </w:r>
      <w:r w:rsidRPr="0087519E">
        <w:rPr>
          <w:rFonts w:asciiTheme="majorBidi" w:hAnsiTheme="majorBidi" w:cstheme="majorBidi"/>
          <w:sz w:val="22"/>
          <w:szCs w:val="22"/>
        </w:rPr>
        <w:t>.</w:t>
      </w:r>
      <w:r w:rsidR="002D2B78" w:rsidRPr="0087519E">
        <w:rPr>
          <w:rFonts w:asciiTheme="majorBidi" w:hAnsiTheme="majorBidi" w:cstheme="majorBidi"/>
          <w:sz w:val="22"/>
          <w:szCs w:val="22"/>
        </w:rPr>
        <w:t xml:space="preserve"> </w:t>
      </w:r>
      <w:r w:rsidR="00F45D69" w:rsidRPr="0087519E">
        <w:rPr>
          <w:rFonts w:asciiTheme="majorBidi" w:hAnsiTheme="majorBidi" w:cstheme="majorBidi"/>
          <w:sz w:val="22"/>
          <w:szCs w:val="22"/>
        </w:rPr>
        <w:t xml:space="preserve">During the </w:t>
      </w:r>
      <w:r w:rsidR="000C3BBA" w:rsidRPr="0087519E">
        <w:rPr>
          <w:rFonts w:asciiTheme="majorBidi" w:hAnsiTheme="majorBidi" w:cstheme="majorBidi"/>
          <w:sz w:val="22"/>
          <w:szCs w:val="22"/>
        </w:rPr>
        <w:t xml:space="preserve">previous </w:t>
      </w:r>
      <w:r w:rsidR="00F45D69" w:rsidRPr="0087519E">
        <w:rPr>
          <w:rFonts w:asciiTheme="majorBidi" w:hAnsiTheme="majorBidi" w:cstheme="majorBidi"/>
          <w:sz w:val="22"/>
          <w:szCs w:val="22"/>
        </w:rPr>
        <w:t>year</w:t>
      </w:r>
      <w:r w:rsidR="000C3BBA" w:rsidRPr="0087519E">
        <w:rPr>
          <w:rFonts w:asciiTheme="majorBidi" w:hAnsiTheme="majorBidi" w:cstheme="majorBidi"/>
          <w:sz w:val="22"/>
          <w:szCs w:val="22"/>
        </w:rPr>
        <w:t>s</w:t>
      </w:r>
      <w:r w:rsidR="00F45D69" w:rsidRPr="0087519E">
        <w:rPr>
          <w:rFonts w:asciiTheme="majorBidi" w:hAnsiTheme="majorBidi" w:cstheme="majorBidi"/>
          <w:sz w:val="22"/>
          <w:szCs w:val="22"/>
        </w:rPr>
        <w:t>, t</w:t>
      </w:r>
      <w:r w:rsidR="002D2B78" w:rsidRPr="0087519E">
        <w:rPr>
          <w:rFonts w:asciiTheme="majorBidi" w:hAnsiTheme="majorBidi" w:cstheme="majorBidi"/>
          <w:sz w:val="22"/>
          <w:szCs w:val="22"/>
        </w:rPr>
        <w:t xml:space="preserve">he </w:t>
      </w:r>
      <w:r w:rsidR="00840E02" w:rsidRPr="0087519E">
        <w:rPr>
          <w:rFonts w:asciiTheme="majorBidi" w:hAnsiTheme="majorBidi" w:cstheme="majorBidi"/>
          <w:sz w:val="22"/>
          <w:szCs w:val="22"/>
        </w:rPr>
        <w:t xml:space="preserve">Company appointed an independent external firm with relevant expertise to reassess the estimated </w:t>
      </w:r>
      <w:r w:rsidR="00516638" w:rsidRPr="0087519E">
        <w:rPr>
          <w:rFonts w:asciiTheme="majorBidi" w:hAnsiTheme="majorBidi" w:cstheme="majorBidi"/>
          <w:sz w:val="22"/>
          <w:szCs w:val="22"/>
        </w:rPr>
        <w:t xml:space="preserve">provision for </w:t>
      </w:r>
      <w:r w:rsidR="00015CFB" w:rsidRPr="0087519E">
        <w:rPr>
          <w:rFonts w:asciiTheme="majorBidi" w:hAnsiTheme="majorBidi" w:cstheme="majorBidi"/>
          <w:sz w:val="22"/>
          <w:szCs w:val="22"/>
        </w:rPr>
        <w:t xml:space="preserve">asset retirement obligation. Based on the </w:t>
      </w:r>
      <w:r w:rsidR="00840E02" w:rsidRPr="0087519E">
        <w:rPr>
          <w:rFonts w:asciiTheme="majorBidi" w:hAnsiTheme="majorBidi" w:cstheme="majorBidi"/>
          <w:sz w:val="22"/>
          <w:szCs w:val="22"/>
        </w:rPr>
        <w:t xml:space="preserve">expert’s </w:t>
      </w:r>
      <w:r w:rsidR="00015CFB" w:rsidRPr="0087519E">
        <w:rPr>
          <w:rFonts w:asciiTheme="majorBidi" w:hAnsiTheme="majorBidi" w:cstheme="majorBidi"/>
          <w:sz w:val="22"/>
          <w:szCs w:val="22"/>
        </w:rPr>
        <w:t xml:space="preserve">report, the provision </w:t>
      </w:r>
      <w:r w:rsidR="009E6F9A" w:rsidRPr="0087519E">
        <w:rPr>
          <w:rFonts w:asciiTheme="majorBidi" w:hAnsiTheme="majorBidi" w:cstheme="majorBidi"/>
          <w:sz w:val="22"/>
          <w:szCs w:val="22"/>
        </w:rPr>
        <w:t>is maintained</w:t>
      </w:r>
      <w:r w:rsidR="00472436" w:rsidRPr="0087519E">
        <w:rPr>
          <w:rFonts w:asciiTheme="majorBidi" w:hAnsiTheme="majorBidi" w:cstheme="majorBidi"/>
          <w:sz w:val="22"/>
          <w:szCs w:val="22"/>
        </w:rPr>
        <w:t>.</w:t>
      </w:r>
      <w:r w:rsidR="00E92E8E" w:rsidRPr="0087519E">
        <w:rPr>
          <w:rFonts w:asciiTheme="majorBidi" w:hAnsiTheme="majorBidi" w:cstheme="majorBidi"/>
          <w:sz w:val="22"/>
          <w:szCs w:val="22"/>
        </w:rPr>
        <w:t xml:space="preserve"> </w:t>
      </w:r>
      <w:r w:rsidRPr="0087519E">
        <w:rPr>
          <w:rFonts w:asciiTheme="majorBidi" w:hAnsiTheme="majorBidi" w:cstheme="majorBidi"/>
          <w:sz w:val="22"/>
          <w:szCs w:val="22"/>
        </w:rPr>
        <w:t>The movement in</w:t>
      </w:r>
      <w:r w:rsidR="00AF6DFB" w:rsidRPr="0087519E">
        <w:rPr>
          <w:rFonts w:asciiTheme="majorBidi" w:hAnsiTheme="majorBidi" w:cstheme="majorBidi"/>
          <w:sz w:val="22"/>
          <w:szCs w:val="22"/>
        </w:rPr>
        <w:t xml:space="preserve"> the</w:t>
      </w:r>
      <w:r w:rsidRPr="0087519E">
        <w:rPr>
          <w:rFonts w:asciiTheme="majorBidi" w:hAnsiTheme="majorBidi" w:cstheme="majorBidi"/>
          <w:sz w:val="22"/>
          <w:szCs w:val="22"/>
        </w:rPr>
        <w:t xml:space="preserve"> </w:t>
      </w:r>
      <w:r w:rsidR="008B5443" w:rsidRPr="0087519E">
        <w:rPr>
          <w:rFonts w:asciiTheme="majorBidi" w:hAnsiTheme="majorBidi" w:cstheme="majorBidi"/>
          <w:sz w:val="22"/>
          <w:szCs w:val="22"/>
        </w:rPr>
        <w:t>provision for asset retirement obligation</w:t>
      </w:r>
      <w:r w:rsidRPr="0087519E">
        <w:rPr>
          <w:rFonts w:asciiTheme="majorBidi" w:hAnsiTheme="majorBidi" w:cstheme="majorBidi"/>
          <w:sz w:val="22"/>
          <w:szCs w:val="22"/>
        </w:rPr>
        <w:t xml:space="preserve"> is as follows</w:t>
      </w:r>
      <w:r w:rsidR="0014550B" w:rsidRPr="0087519E">
        <w:rPr>
          <w:rFonts w:asciiTheme="majorBidi" w:hAnsiTheme="majorBidi" w:cstheme="majorBidi"/>
          <w:sz w:val="22"/>
          <w:szCs w:val="22"/>
        </w:rPr>
        <w:t>:</w:t>
      </w:r>
    </w:p>
    <w:p w14:paraId="73EF6CF3" w14:textId="5921702C" w:rsidR="00BB7534" w:rsidRPr="0087519E" w:rsidRDefault="00A66D03" w:rsidP="00A66D03">
      <w:pPr>
        <w:suppressAutoHyphens/>
        <w:ind w:left="576" w:hanging="576"/>
        <w:jc w:val="right"/>
        <w:rPr>
          <w:rFonts w:asciiTheme="majorBidi" w:hAnsiTheme="majorBidi" w:cstheme="majorBidi"/>
          <w:b/>
          <w:spacing w:val="-2"/>
          <w:sz w:val="10"/>
          <w:szCs w:val="10"/>
        </w:rPr>
      </w:pPr>
      <w:r w:rsidRPr="0087519E">
        <w:rPr>
          <w:rFonts w:asciiTheme="majorBidi" w:hAnsiTheme="majorBidi" w:cstheme="majorBidi"/>
          <w:bCs/>
          <w:sz w:val="22"/>
          <w:szCs w:val="22"/>
        </w:rPr>
        <w:t>(Audited)</w:t>
      </w:r>
    </w:p>
    <w:tbl>
      <w:tblPr>
        <w:tblW w:w="5096" w:type="pct"/>
        <w:tblLayout w:type="fixed"/>
        <w:tblCellMar>
          <w:left w:w="72" w:type="dxa"/>
          <w:right w:w="72" w:type="dxa"/>
        </w:tblCellMar>
        <w:tblLook w:val="0000" w:firstRow="0" w:lastRow="0" w:firstColumn="0" w:lastColumn="0" w:noHBand="0" w:noVBand="0"/>
      </w:tblPr>
      <w:tblGrid>
        <w:gridCol w:w="6121"/>
        <w:gridCol w:w="1530"/>
        <w:gridCol w:w="448"/>
        <w:gridCol w:w="1441"/>
      </w:tblGrid>
      <w:tr w:rsidR="00571816" w:rsidRPr="0087519E" w14:paraId="743951FE" w14:textId="77777777" w:rsidTr="00642237">
        <w:tc>
          <w:tcPr>
            <w:tcW w:w="3208" w:type="pct"/>
            <w:noWrap/>
          </w:tcPr>
          <w:p w14:paraId="15577533" w14:textId="77777777" w:rsidR="00975CC1" w:rsidRPr="0087519E" w:rsidRDefault="00975CC1" w:rsidP="00975CC1">
            <w:pPr>
              <w:pStyle w:val="19xx"/>
              <w:ind w:right="115"/>
              <w:rPr>
                <w:rFonts w:asciiTheme="majorBidi" w:hAnsiTheme="majorBidi" w:cstheme="majorBidi"/>
                <w:b/>
                <w:bCs/>
                <w:spacing w:val="-6"/>
                <w:sz w:val="22"/>
                <w:szCs w:val="22"/>
              </w:rPr>
            </w:pPr>
          </w:p>
        </w:tc>
        <w:tc>
          <w:tcPr>
            <w:tcW w:w="802" w:type="pct"/>
            <w:noWrap/>
          </w:tcPr>
          <w:p w14:paraId="0F7ADD75" w14:textId="0CC39A66" w:rsidR="00742064" w:rsidRPr="0087519E" w:rsidRDefault="008E1B96" w:rsidP="00742064">
            <w:pPr>
              <w:ind w:left="-618"/>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1610EC" w:rsidRPr="0087519E">
              <w:rPr>
                <w:rFonts w:asciiTheme="majorBidi" w:hAnsiTheme="majorBidi" w:cstheme="majorBidi"/>
                <w:b/>
                <w:iCs/>
                <w:sz w:val="22"/>
                <w:szCs w:val="22"/>
              </w:rPr>
              <w:t>0</w:t>
            </w:r>
            <w:r w:rsidRPr="0087519E">
              <w:rPr>
                <w:rFonts w:asciiTheme="majorBidi" w:hAnsiTheme="majorBidi" w:cstheme="majorBidi"/>
                <w:b/>
                <w:iCs/>
                <w:sz w:val="22"/>
                <w:szCs w:val="22"/>
              </w:rPr>
              <w:t xml:space="preserve"> </w:t>
            </w:r>
            <w:r w:rsidR="002C74A7">
              <w:rPr>
                <w:rFonts w:asciiTheme="majorBidi" w:hAnsiTheme="majorBidi" w:cstheme="majorBidi"/>
                <w:b/>
                <w:iCs/>
                <w:sz w:val="22"/>
                <w:szCs w:val="22"/>
              </w:rPr>
              <w:t>September</w:t>
            </w:r>
          </w:p>
          <w:p w14:paraId="5737EBF5" w14:textId="055085FE" w:rsidR="00975CC1" w:rsidRPr="0087519E" w:rsidRDefault="00742064" w:rsidP="00742064">
            <w:pPr>
              <w:ind w:left="-618" w:right="18"/>
              <w:jc w:val="right"/>
              <w:rPr>
                <w:rFonts w:asciiTheme="majorBidi" w:hAnsiTheme="majorBidi" w:cstheme="majorBidi"/>
                <w:b/>
                <w:iCs/>
                <w:sz w:val="22"/>
                <w:szCs w:val="22"/>
              </w:rPr>
            </w:pPr>
            <w:r w:rsidRPr="0087519E">
              <w:rPr>
                <w:rFonts w:asciiTheme="majorBidi" w:hAnsiTheme="majorBidi" w:cstheme="majorBidi"/>
                <w:b/>
                <w:iCs/>
                <w:sz w:val="22"/>
                <w:szCs w:val="22"/>
              </w:rPr>
              <w:t>202</w:t>
            </w:r>
            <w:r w:rsidR="008E1B96" w:rsidRPr="0087519E">
              <w:rPr>
                <w:rFonts w:asciiTheme="majorBidi" w:hAnsiTheme="majorBidi" w:cstheme="majorBidi"/>
                <w:b/>
                <w:iCs/>
                <w:sz w:val="22"/>
                <w:szCs w:val="22"/>
              </w:rPr>
              <w:t>6</w:t>
            </w:r>
          </w:p>
        </w:tc>
        <w:tc>
          <w:tcPr>
            <w:tcW w:w="235" w:type="pct"/>
          </w:tcPr>
          <w:p w14:paraId="67FA7C72" w14:textId="77777777" w:rsidR="00975CC1" w:rsidRPr="0087519E" w:rsidRDefault="00975CC1" w:rsidP="00975CC1">
            <w:pPr>
              <w:ind w:right="90"/>
              <w:jc w:val="right"/>
              <w:rPr>
                <w:rFonts w:asciiTheme="majorBidi" w:hAnsiTheme="majorBidi" w:cstheme="majorBidi"/>
                <w:iCs/>
                <w:sz w:val="22"/>
                <w:szCs w:val="22"/>
              </w:rPr>
            </w:pPr>
          </w:p>
        </w:tc>
        <w:tc>
          <w:tcPr>
            <w:tcW w:w="755" w:type="pct"/>
            <w:noWrap/>
          </w:tcPr>
          <w:p w14:paraId="17640C52" w14:textId="60D8C5B2" w:rsidR="00975CC1" w:rsidRPr="0087519E" w:rsidRDefault="00975CC1" w:rsidP="00896CD3">
            <w:pPr>
              <w:ind w:right="18"/>
              <w:jc w:val="right"/>
              <w:rPr>
                <w:rFonts w:asciiTheme="majorBidi" w:hAnsiTheme="majorBidi" w:cstheme="majorBidi"/>
                <w:iCs/>
                <w:sz w:val="22"/>
                <w:szCs w:val="22"/>
              </w:rPr>
            </w:pPr>
            <w:r w:rsidRPr="0087519E">
              <w:rPr>
                <w:rFonts w:asciiTheme="majorBidi" w:hAnsiTheme="majorBidi" w:cstheme="majorBidi"/>
                <w:bCs/>
                <w:iCs/>
                <w:sz w:val="22"/>
                <w:szCs w:val="22"/>
              </w:rPr>
              <w:t xml:space="preserve"> 31 December 202</w:t>
            </w:r>
            <w:r w:rsidR="008E1B96" w:rsidRPr="0087519E">
              <w:rPr>
                <w:rFonts w:asciiTheme="majorBidi" w:hAnsiTheme="majorBidi" w:cstheme="majorBidi"/>
                <w:bCs/>
                <w:iCs/>
                <w:sz w:val="22"/>
                <w:szCs w:val="22"/>
              </w:rPr>
              <w:t>5</w:t>
            </w:r>
          </w:p>
        </w:tc>
      </w:tr>
      <w:tr w:rsidR="00571816" w:rsidRPr="0087519E" w14:paraId="2BE55A50" w14:textId="77777777" w:rsidTr="00642237">
        <w:tc>
          <w:tcPr>
            <w:tcW w:w="3208" w:type="pct"/>
            <w:noWrap/>
          </w:tcPr>
          <w:p w14:paraId="560B83EB" w14:textId="77777777" w:rsidR="00975CC1" w:rsidRPr="0087519E" w:rsidRDefault="00975CC1" w:rsidP="00975CC1">
            <w:pPr>
              <w:pStyle w:val="19xx"/>
              <w:ind w:left="465" w:right="115"/>
              <w:rPr>
                <w:rFonts w:asciiTheme="majorBidi" w:hAnsiTheme="majorBidi" w:cstheme="majorBidi"/>
                <w:b/>
                <w:bCs/>
                <w:spacing w:val="-6"/>
                <w:sz w:val="22"/>
                <w:szCs w:val="22"/>
              </w:rPr>
            </w:pPr>
          </w:p>
        </w:tc>
        <w:tc>
          <w:tcPr>
            <w:tcW w:w="802" w:type="pct"/>
            <w:noWrap/>
            <w:vAlign w:val="center"/>
          </w:tcPr>
          <w:p w14:paraId="12D0B7F3" w14:textId="5BB85C81" w:rsidR="00975CC1" w:rsidRPr="0087519E" w:rsidRDefault="00975CC1" w:rsidP="001E528D">
            <w:pPr>
              <w:ind w:left="-618" w:right="18"/>
              <w:jc w:val="right"/>
              <w:rPr>
                <w:rFonts w:asciiTheme="majorBidi" w:hAnsiTheme="majorBidi" w:cstheme="majorBidi"/>
                <w:b/>
                <w:bCs/>
                <w:iCs/>
                <w:sz w:val="22"/>
                <w:szCs w:val="22"/>
              </w:rPr>
            </w:pPr>
            <w:r w:rsidRPr="0087519E">
              <w:rPr>
                <w:rFonts w:asciiTheme="majorBidi" w:hAnsiTheme="majorBidi" w:cstheme="majorBidi"/>
                <w:b/>
                <w:bCs/>
                <w:iCs/>
                <w:spacing w:val="-6"/>
                <w:sz w:val="22"/>
                <w:szCs w:val="22"/>
              </w:rPr>
              <w:t>RO ‘000</w:t>
            </w:r>
          </w:p>
        </w:tc>
        <w:tc>
          <w:tcPr>
            <w:tcW w:w="235" w:type="pct"/>
          </w:tcPr>
          <w:p w14:paraId="0172FB8F" w14:textId="77777777" w:rsidR="00975CC1" w:rsidRPr="0087519E" w:rsidRDefault="00975CC1" w:rsidP="00975CC1">
            <w:pPr>
              <w:pStyle w:val="19xx"/>
              <w:ind w:left="144" w:right="90"/>
              <w:jc w:val="right"/>
              <w:rPr>
                <w:rFonts w:asciiTheme="majorBidi" w:hAnsiTheme="majorBidi" w:cstheme="majorBidi"/>
                <w:bCs/>
                <w:i w:val="0"/>
                <w:iCs/>
                <w:spacing w:val="-6"/>
                <w:sz w:val="22"/>
                <w:szCs w:val="22"/>
              </w:rPr>
            </w:pPr>
          </w:p>
        </w:tc>
        <w:tc>
          <w:tcPr>
            <w:tcW w:w="755" w:type="pct"/>
            <w:noWrap/>
          </w:tcPr>
          <w:p w14:paraId="6C2D9621" w14:textId="7FF9E154" w:rsidR="00975CC1" w:rsidRPr="0087519E" w:rsidRDefault="00975CC1" w:rsidP="00896CD3">
            <w:pPr>
              <w:pStyle w:val="19xx"/>
              <w:ind w:right="18"/>
              <w:jc w:val="right"/>
              <w:rPr>
                <w:rFonts w:asciiTheme="majorBidi" w:hAnsiTheme="majorBidi" w:cstheme="majorBidi"/>
                <w:b/>
                <w:bCs/>
                <w:i w:val="0"/>
                <w:iCs/>
                <w:spacing w:val="-6"/>
                <w:sz w:val="22"/>
                <w:szCs w:val="22"/>
              </w:rPr>
            </w:pPr>
            <w:r w:rsidRPr="0087519E">
              <w:rPr>
                <w:rFonts w:asciiTheme="majorBidi" w:hAnsiTheme="majorBidi" w:cstheme="majorBidi"/>
                <w:bCs/>
                <w:i w:val="0"/>
                <w:iCs/>
                <w:spacing w:val="-6"/>
                <w:sz w:val="22"/>
                <w:szCs w:val="22"/>
              </w:rPr>
              <w:t>RO ‘000</w:t>
            </w:r>
          </w:p>
        </w:tc>
      </w:tr>
      <w:tr w:rsidR="00A06FE1" w:rsidRPr="0087519E" w14:paraId="7F68A516" w14:textId="77777777" w:rsidTr="00642237">
        <w:tc>
          <w:tcPr>
            <w:tcW w:w="3208" w:type="pct"/>
            <w:noWrap/>
          </w:tcPr>
          <w:p w14:paraId="2373550F" w14:textId="31A2DA3E" w:rsidR="00A06FE1" w:rsidRPr="0087519E" w:rsidRDefault="00A06FE1" w:rsidP="00A06FE1">
            <w:pPr>
              <w:ind w:left="-72" w:right="144"/>
              <w:jc w:val="left"/>
              <w:rPr>
                <w:rFonts w:asciiTheme="majorBidi" w:hAnsiTheme="majorBidi" w:cstheme="majorBidi"/>
                <w:spacing w:val="-2"/>
                <w:sz w:val="22"/>
                <w:szCs w:val="22"/>
              </w:rPr>
            </w:pPr>
            <w:r w:rsidRPr="0087519E">
              <w:rPr>
                <w:rFonts w:asciiTheme="majorBidi" w:hAnsiTheme="majorBidi" w:cstheme="majorBidi"/>
                <w:spacing w:val="-2"/>
                <w:sz w:val="22"/>
                <w:szCs w:val="22"/>
              </w:rPr>
              <w:t>As at 1 January</w:t>
            </w:r>
          </w:p>
        </w:tc>
        <w:tc>
          <w:tcPr>
            <w:tcW w:w="802" w:type="pct"/>
            <w:noWrap/>
          </w:tcPr>
          <w:p w14:paraId="1A92E2EA" w14:textId="3FFD4708" w:rsidR="00A06FE1" w:rsidRPr="0087519E" w:rsidRDefault="008577E2" w:rsidP="00A06FE1">
            <w:pPr>
              <w:ind w:left="-618" w:right="18"/>
              <w:jc w:val="right"/>
              <w:rPr>
                <w:rFonts w:asciiTheme="majorBidi" w:hAnsiTheme="majorBidi" w:cstheme="majorBidi"/>
                <w:b/>
                <w:bCs/>
                <w:spacing w:val="-6"/>
                <w:sz w:val="22"/>
                <w:szCs w:val="22"/>
                <w:highlight w:val="yellow"/>
              </w:rPr>
            </w:pPr>
            <w:r w:rsidRPr="008577E2">
              <w:rPr>
                <w:rFonts w:asciiTheme="majorBidi" w:hAnsiTheme="majorBidi" w:cstheme="majorBidi"/>
                <w:b/>
                <w:bCs/>
                <w:spacing w:val="-6"/>
                <w:sz w:val="22"/>
                <w:szCs w:val="22"/>
              </w:rPr>
              <w:t>211</w:t>
            </w:r>
          </w:p>
        </w:tc>
        <w:tc>
          <w:tcPr>
            <w:tcW w:w="235" w:type="pct"/>
          </w:tcPr>
          <w:p w14:paraId="1B026418" w14:textId="77777777" w:rsidR="00A06FE1" w:rsidRPr="0087519E" w:rsidRDefault="00A06FE1" w:rsidP="00A06FE1">
            <w:pPr>
              <w:ind w:left="720" w:right="90"/>
              <w:jc w:val="right"/>
              <w:rPr>
                <w:rFonts w:asciiTheme="majorBidi" w:hAnsiTheme="majorBidi" w:cstheme="majorBidi"/>
                <w:spacing w:val="-6"/>
                <w:sz w:val="22"/>
                <w:szCs w:val="22"/>
              </w:rPr>
            </w:pPr>
          </w:p>
        </w:tc>
        <w:tc>
          <w:tcPr>
            <w:tcW w:w="755" w:type="pct"/>
            <w:noWrap/>
          </w:tcPr>
          <w:p w14:paraId="1017E2E8" w14:textId="3E0CC275" w:rsidR="00A06FE1" w:rsidRPr="0087519E" w:rsidRDefault="008E1B96" w:rsidP="00A06FE1">
            <w:pPr>
              <w:tabs>
                <w:tab w:val="decimal" w:pos="1152"/>
              </w:tabs>
              <w:ind w:right="18"/>
              <w:jc w:val="right"/>
              <w:rPr>
                <w:rFonts w:asciiTheme="majorBidi" w:hAnsiTheme="majorBidi" w:cstheme="majorBidi"/>
                <w:spacing w:val="-6"/>
                <w:sz w:val="22"/>
                <w:szCs w:val="22"/>
              </w:rPr>
            </w:pPr>
            <w:r w:rsidRPr="0087519E">
              <w:rPr>
                <w:rFonts w:asciiTheme="majorBidi" w:hAnsiTheme="majorBidi" w:cstheme="majorBidi"/>
                <w:spacing w:val="-6"/>
                <w:sz w:val="22"/>
                <w:szCs w:val="22"/>
              </w:rPr>
              <w:t>201</w:t>
            </w:r>
          </w:p>
        </w:tc>
      </w:tr>
      <w:tr w:rsidR="00A06FE1" w:rsidRPr="0087519E" w14:paraId="5E005C24" w14:textId="77777777" w:rsidTr="00642237">
        <w:tc>
          <w:tcPr>
            <w:tcW w:w="3208" w:type="pct"/>
            <w:noWrap/>
          </w:tcPr>
          <w:p w14:paraId="0D519A1A" w14:textId="380CCBA4" w:rsidR="00A06FE1" w:rsidRPr="0087519E" w:rsidRDefault="00A06FE1" w:rsidP="00A06FE1">
            <w:pPr>
              <w:ind w:left="-72" w:right="144"/>
              <w:jc w:val="left"/>
              <w:rPr>
                <w:rFonts w:asciiTheme="majorBidi" w:hAnsiTheme="majorBidi" w:cstheme="majorBidi"/>
                <w:spacing w:val="-2"/>
                <w:sz w:val="22"/>
                <w:szCs w:val="22"/>
              </w:rPr>
            </w:pPr>
            <w:r w:rsidRPr="0087519E">
              <w:rPr>
                <w:rFonts w:asciiTheme="majorBidi" w:hAnsiTheme="majorBidi" w:cstheme="majorBidi"/>
                <w:spacing w:val="-2"/>
                <w:sz w:val="22"/>
                <w:szCs w:val="22"/>
              </w:rPr>
              <w:t>Unwinding of discount</w:t>
            </w:r>
          </w:p>
        </w:tc>
        <w:tc>
          <w:tcPr>
            <w:tcW w:w="802" w:type="pct"/>
            <w:tcBorders>
              <w:bottom w:val="single" w:sz="4" w:space="0" w:color="auto"/>
            </w:tcBorders>
            <w:noWrap/>
          </w:tcPr>
          <w:p w14:paraId="0E91932B" w14:textId="729AC755" w:rsidR="00A06FE1" w:rsidRPr="00C34DCC" w:rsidRDefault="008577E2" w:rsidP="00A06FE1">
            <w:pPr>
              <w:ind w:left="-618" w:right="18"/>
              <w:jc w:val="right"/>
              <w:rPr>
                <w:rFonts w:asciiTheme="majorBidi" w:hAnsiTheme="majorBidi" w:cstheme="majorBidi"/>
                <w:b/>
                <w:bCs/>
                <w:spacing w:val="-6"/>
                <w:sz w:val="22"/>
                <w:szCs w:val="22"/>
              </w:rPr>
            </w:pPr>
            <w:r>
              <w:rPr>
                <w:rFonts w:asciiTheme="majorBidi" w:hAnsiTheme="majorBidi" w:cstheme="majorBidi"/>
                <w:b/>
                <w:bCs/>
                <w:spacing w:val="-6"/>
                <w:sz w:val="22"/>
                <w:szCs w:val="22"/>
              </w:rPr>
              <w:t>8</w:t>
            </w:r>
          </w:p>
        </w:tc>
        <w:tc>
          <w:tcPr>
            <w:tcW w:w="235" w:type="pct"/>
          </w:tcPr>
          <w:p w14:paraId="6FDFB120" w14:textId="77777777" w:rsidR="00A06FE1" w:rsidRPr="0087519E" w:rsidRDefault="00A06FE1" w:rsidP="00A06FE1">
            <w:pPr>
              <w:ind w:left="720" w:right="90"/>
              <w:jc w:val="right"/>
              <w:rPr>
                <w:rFonts w:asciiTheme="majorBidi" w:hAnsiTheme="majorBidi" w:cstheme="majorBidi"/>
                <w:spacing w:val="-6"/>
                <w:sz w:val="22"/>
                <w:szCs w:val="22"/>
              </w:rPr>
            </w:pPr>
          </w:p>
        </w:tc>
        <w:tc>
          <w:tcPr>
            <w:tcW w:w="755" w:type="pct"/>
            <w:tcBorders>
              <w:bottom w:val="single" w:sz="4" w:space="0" w:color="auto"/>
            </w:tcBorders>
            <w:noWrap/>
          </w:tcPr>
          <w:p w14:paraId="01C7832F" w14:textId="3F0CC286" w:rsidR="00A06FE1" w:rsidRPr="0087519E" w:rsidRDefault="008E1B96" w:rsidP="00A06FE1">
            <w:pPr>
              <w:tabs>
                <w:tab w:val="decimal" w:pos="1152"/>
              </w:tabs>
              <w:ind w:right="18"/>
              <w:jc w:val="right"/>
              <w:rPr>
                <w:rFonts w:asciiTheme="majorBidi" w:hAnsiTheme="majorBidi" w:cstheme="majorBidi"/>
                <w:spacing w:val="-6"/>
                <w:sz w:val="22"/>
                <w:szCs w:val="22"/>
              </w:rPr>
            </w:pPr>
            <w:r w:rsidRPr="0087519E">
              <w:rPr>
                <w:rFonts w:asciiTheme="majorBidi" w:hAnsiTheme="majorBidi" w:cstheme="majorBidi"/>
                <w:spacing w:val="-6"/>
                <w:sz w:val="22"/>
                <w:szCs w:val="22"/>
              </w:rPr>
              <w:t>10</w:t>
            </w:r>
          </w:p>
        </w:tc>
      </w:tr>
      <w:tr w:rsidR="00A06FE1" w:rsidRPr="0087519E" w14:paraId="25E3627C" w14:textId="77777777" w:rsidTr="00642237">
        <w:tc>
          <w:tcPr>
            <w:tcW w:w="3208" w:type="pct"/>
            <w:noWrap/>
          </w:tcPr>
          <w:p w14:paraId="36E0E6B8" w14:textId="745E9915" w:rsidR="00A06FE1" w:rsidRPr="0087519E" w:rsidRDefault="00A06FE1" w:rsidP="00A06FE1">
            <w:pPr>
              <w:ind w:left="-72" w:right="144"/>
              <w:jc w:val="left"/>
              <w:rPr>
                <w:rFonts w:asciiTheme="majorBidi" w:hAnsiTheme="majorBidi" w:cstheme="majorBidi"/>
                <w:spacing w:val="-2"/>
                <w:sz w:val="22"/>
                <w:szCs w:val="22"/>
              </w:rPr>
            </w:pPr>
          </w:p>
        </w:tc>
        <w:tc>
          <w:tcPr>
            <w:tcW w:w="802" w:type="pct"/>
            <w:tcBorders>
              <w:top w:val="single" w:sz="4" w:space="0" w:color="auto"/>
              <w:bottom w:val="double" w:sz="4" w:space="0" w:color="auto"/>
            </w:tcBorders>
            <w:noWrap/>
          </w:tcPr>
          <w:p w14:paraId="6CFFE28E" w14:textId="7FE7EDCB" w:rsidR="00A06FE1" w:rsidRPr="00C34DCC" w:rsidRDefault="008577E2" w:rsidP="00A06FE1">
            <w:pPr>
              <w:ind w:left="-618" w:right="18"/>
              <w:jc w:val="right"/>
              <w:rPr>
                <w:rFonts w:asciiTheme="majorBidi" w:hAnsiTheme="majorBidi" w:cstheme="majorBidi"/>
                <w:b/>
                <w:bCs/>
                <w:spacing w:val="-6"/>
                <w:sz w:val="22"/>
                <w:szCs w:val="22"/>
              </w:rPr>
            </w:pPr>
            <w:r>
              <w:rPr>
                <w:rFonts w:asciiTheme="majorBidi" w:hAnsiTheme="majorBidi" w:cstheme="majorBidi"/>
                <w:b/>
                <w:bCs/>
                <w:spacing w:val="-6"/>
                <w:sz w:val="22"/>
                <w:szCs w:val="22"/>
              </w:rPr>
              <w:t>219</w:t>
            </w:r>
          </w:p>
        </w:tc>
        <w:tc>
          <w:tcPr>
            <w:tcW w:w="235" w:type="pct"/>
          </w:tcPr>
          <w:p w14:paraId="20704AA0" w14:textId="77777777" w:rsidR="00A06FE1" w:rsidRPr="0087519E" w:rsidRDefault="00A06FE1" w:rsidP="00A06FE1">
            <w:pPr>
              <w:ind w:left="720" w:right="90"/>
              <w:jc w:val="right"/>
              <w:rPr>
                <w:rFonts w:asciiTheme="majorBidi" w:hAnsiTheme="majorBidi" w:cstheme="majorBidi"/>
                <w:spacing w:val="-6"/>
                <w:sz w:val="22"/>
                <w:szCs w:val="22"/>
              </w:rPr>
            </w:pPr>
          </w:p>
        </w:tc>
        <w:tc>
          <w:tcPr>
            <w:tcW w:w="755" w:type="pct"/>
            <w:tcBorders>
              <w:top w:val="single" w:sz="4" w:space="0" w:color="auto"/>
              <w:bottom w:val="double" w:sz="4" w:space="0" w:color="auto"/>
            </w:tcBorders>
            <w:noWrap/>
          </w:tcPr>
          <w:p w14:paraId="2FA346E4" w14:textId="5D16EFCD" w:rsidR="00A06FE1" w:rsidRPr="0087519E" w:rsidRDefault="00A06FE1" w:rsidP="00A06FE1">
            <w:pPr>
              <w:tabs>
                <w:tab w:val="decimal" w:pos="1152"/>
              </w:tabs>
              <w:ind w:right="18"/>
              <w:jc w:val="right"/>
              <w:rPr>
                <w:rFonts w:asciiTheme="majorBidi" w:hAnsiTheme="majorBidi" w:cstheme="majorBidi"/>
                <w:spacing w:val="-6"/>
                <w:sz w:val="22"/>
                <w:szCs w:val="22"/>
              </w:rPr>
            </w:pPr>
            <w:r w:rsidRPr="0087519E">
              <w:rPr>
                <w:rFonts w:asciiTheme="majorBidi" w:hAnsiTheme="majorBidi" w:cstheme="majorBidi"/>
                <w:spacing w:val="-6"/>
                <w:sz w:val="22"/>
                <w:szCs w:val="22"/>
              </w:rPr>
              <w:t>2</w:t>
            </w:r>
            <w:r w:rsidR="008E1B96" w:rsidRPr="0087519E">
              <w:rPr>
                <w:rFonts w:asciiTheme="majorBidi" w:hAnsiTheme="majorBidi" w:cstheme="majorBidi"/>
                <w:spacing w:val="-6"/>
                <w:sz w:val="22"/>
                <w:szCs w:val="22"/>
              </w:rPr>
              <w:t>11</w:t>
            </w:r>
          </w:p>
        </w:tc>
      </w:tr>
    </w:tbl>
    <w:p w14:paraId="3A2E61E2" w14:textId="25B622B9" w:rsidR="0093587D" w:rsidRPr="0087519E" w:rsidRDefault="0093587D" w:rsidP="00713069">
      <w:pPr>
        <w:overflowPunct/>
        <w:autoSpaceDE/>
        <w:autoSpaceDN/>
        <w:adjustRightInd/>
        <w:jc w:val="left"/>
        <w:textAlignment w:val="auto"/>
        <w:rPr>
          <w:rFonts w:asciiTheme="majorBidi" w:hAnsiTheme="majorBidi" w:cstheme="majorBidi"/>
          <w:b/>
          <w:spacing w:val="-2"/>
          <w:sz w:val="14"/>
          <w:szCs w:val="14"/>
        </w:rPr>
      </w:pPr>
    </w:p>
    <w:p w14:paraId="5C8A56B8" w14:textId="4048A610" w:rsidR="00670EBD" w:rsidRPr="0087519E" w:rsidRDefault="00670EBD" w:rsidP="00A66D03">
      <w:pPr>
        <w:tabs>
          <w:tab w:val="right" w:pos="9360"/>
        </w:tabs>
        <w:overflowPunct/>
        <w:autoSpaceDE/>
        <w:autoSpaceDN/>
        <w:adjustRightInd/>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t>14.   Lease liability</w:t>
      </w:r>
      <w:r w:rsidR="00E154A6" w:rsidRPr="0087519E">
        <w:rPr>
          <w:rFonts w:asciiTheme="majorBidi" w:hAnsiTheme="majorBidi" w:cstheme="majorBidi"/>
          <w:b/>
          <w:spacing w:val="-2"/>
          <w:sz w:val="22"/>
          <w:szCs w:val="22"/>
        </w:rPr>
        <w:t xml:space="preserve"> </w:t>
      </w:r>
      <w:r w:rsidR="00A66D03" w:rsidRPr="0087519E">
        <w:rPr>
          <w:rFonts w:asciiTheme="majorBidi" w:hAnsiTheme="majorBidi" w:cstheme="majorBidi"/>
          <w:b/>
          <w:spacing w:val="-2"/>
          <w:sz w:val="22"/>
          <w:szCs w:val="22"/>
        </w:rPr>
        <w:tab/>
      </w:r>
      <w:r w:rsidR="00A66D03" w:rsidRPr="0087519E">
        <w:rPr>
          <w:rFonts w:asciiTheme="majorBidi" w:hAnsiTheme="majorBidi" w:cstheme="majorBidi"/>
          <w:bCs/>
          <w:sz w:val="22"/>
          <w:szCs w:val="22"/>
        </w:rPr>
        <w:t>(Audited)</w:t>
      </w:r>
    </w:p>
    <w:tbl>
      <w:tblPr>
        <w:tblW w:w="5240" w:type="pct"/>
        <w:tblInd w:w="-360" w:type="dxa"/>
        <w:tblLayout w:type="fixed"/>
        <w:tblCellMar>
          <w:left w:w="72" w:type="dxa"/>
          <w:right w:w="72" w:type="dxa"/>
        </w:tblCellMar>
        <w:tblLook w:val="0000" w:firstRow="0" w:lastRow="0" w:firstColumn="0" w:lastColumn="0" w:noHBand="0" w:noVBand="0"/>
      </w:tblPr>
      <w:tblGrid>
        <w:gridCol w:w="6484"/>
        <w:gridCol w:w="1528"/>
        <w:gridCol w:w="180"/>
        <w:gridCol w:w="1617"/>
      </w:tblGrid>
      <w:tr w:rsidR="00571816" w:rsidRPr="0087519E" w14:paraId="2CFD70B3" w14:textId="77777777" w:rsidTr="007C3FAC">
        <w:tc>
          <w:tcPr>
            <w:tcW w:w="3305" w:type="pct"/>
            <w:noWrap/>
          </w:tcPr>
          <w:p w14:paraId="23E27331" w14:textId="77777777" w:rsidR="00896CD3" w:rsidRPr="0087519E" w:rsidRDefault="00896CD3" w:rsidP="001E528D">
            <w:pPr>
              <w:pStyle w:val="19xx"/>
              <w:ind w:left="288" w:right="115"/>
              <w:rPr>
                <w:rFonts w:asciiTheme="majorBidi" w:hAnsiTheme="majorBidi" w:cstheme="majorBidi"/>
                <w:b/>
                <w:bCs/>
                <w:spacing w:val="-6"/>
                <w:sz w:val="22"/>
                <w:szCs w:val="22"/>
              </w:rPr>
            </w:pPr>
          </w:p>
        </w:tc>
        <w:tc>
          <w:tcPr>
            <w:tcW w:w="779" w:type="pct"/>
            <w:noWrap/>
          </w:tcPr>
          <w:p w14:paraId="3586A23B" w14:textId="1056B363" w:rsidR="00896CD3" w:rsidRPr="0087519E" w:rsidRDefault="007919CD" w:rsidP="00896CD3">
            <w:pPr>
              <w:ind w:left="-618"/>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243DFF" w:rsidRPr="0087519E">
              <w:rPr>
                <w:rFonts w:asciiTheme="majorBidi" w:hAnsiTheme="majorBidi" w:cstheme="majorBidi"/>
                <w:b/>
                <w:iCs/>
                <w:sz w:val="22"/>
                <w:szCs w:val="22"/>
              </w:rPr>
              <w:t>0</w:t>
            </w:r>
            <w:r w:rsidR="00896CD3" w:rsidRPr="0087519E">
              <w:rPr>
                <w:rFonts w:asciiTheme="majorBidi" w:hAnsiTheme="majorBidi" w:cstheme="majorBidi"/>
                <w:b/>
                <w:iCs/>
                <w:sz w:val="22"/>
                <w:szCs w:val="22"/>
              </w:rPr>
              <w:t xml:space="preserve"> </w:t>
            </w:r>
            <w:r w:rsidR="002C74A7">
              <w:rPr>
                <w:rFonts w:asciiTheme="majorBidi" w:hAnsiTheme="majorBidi" w:cstheme="majorBidi"/>
                <w:b/>
                <w:iCs/>
                <w:sz w:val="22"/>
                <w:szCs w:val="22"/>
              </w:rPr>
              <w:t>September</w:t>
            </w:r>
          </w:p>
          <w:p w14:paraId="4EF77DCC" w14:textId="4395983F" w:rsidR="00896CD3" w:rsidRPr="0087519E" w:rsidRDefault="00896CD3" w:rsidP="00896CD3">
            <w:pPr>
              <w:jc w:val="right"/>
              <w:rPr>
                <w:rFonts w:asciiTheme="majorBidi" w:hAnsiTheme="majorBidi" w:cstheme="majorBidi"/>
                <w:b/>
                <w:bCs/>
                <w:sz w:val="22"/>
                <w:szCs w:val="22"/>
              </w:rPr>
            </w:pPr>
            <w:r w:rsidRPr="0087519E">
              <w:rPr>
                <w:rFonts w:asciiTheme="majorBidi" w:hAnsiTheme="majorBidi" w:cstheme="majorBidi"/>
                <w:b/>
                <w:iCs/>
                <w:sz w:val="22"/>
                <w:szCs w:val="22"/>
              </w:rPr>
              <w:t>202</w:t>
            </w:r>
            <w:r w:rsidR="008E1B96" w:rsidRPr="0087519E">
              <w:rPr>
                <w:rFonts w:asciiTheme="majorBidi" w:hAnsiTheme="majorBidi" w:cstheme="majorBidi"/>
                <w:b/>
                <w:iCs/>
                <w:sz w:val="22"/>
                <w:szCs w:val="22"/>
              </w:rPr>
              <w:t>6</w:t>
            </w:r>
          </w:p>
        </w:tc>
        <w:tc>
          <w:tcPr>
            <w:tcW w:w="92" w:type="pct"/>
          </w:tcPr>
          <w:p w14:paraId="07A1E00B" w14:textId="77777777" w:rsidR="00896CD3" w:rsidRPr="0087519E" w:rsidRDefault="00896CD3" w:rsidP="00896CD3">
            <w:pPr>
              <w:ind w:right="90"/>
              <w:jc w:val="right"/>
              <w:rPr>
                <w:rFonts w:asciiTheme="majorBidi" w:hAnsiTheme="majorBidi" w:cstheme="majorBidi"/>
                <w:sz w:val="22"/>
                <w:szCs w:val="22"/>
              </w:rPr>
            </w:pPr>
          </w:p>
        </w:tc>
        <w:tc>
          <w:tcPr>
            <w:tcW w:w="824" w:type="pct"/>
            <w:noWrap/>
          </w:tcPr>
          <w:p w14:paraId="3B1B9A5B" w14:textId="52DC124A" w:rsidR="00896CD3" w:rsidRPr="0087519E" w:rsidRDefault="00896CD3" w:rsidP="00EF3D35">
            <w:pPr>
              <w:jc w:val="right"/>
              <w:rPr>
                <w:rFonts w:asciiTheme="majorBidi" w:hAnsiTheme="majorBidi" w:cstheme="majorBidi"/>
                <w:sz w:val="22"/>
                <w:szCs w:val="22"/>
              </w:rPr>
            </w:pPr>
            <w:r w:rsidRPr="0087519E">
              <w:rPr>
                <w:rFonts w:asciiTheme="majorBidi" w:hAnsiTheme="majorBidi" w:cstheme="majorBidi"/>
                <w:bCs/>
                <w:iCs/>
                <w:sz w:val="22"/>
                <w:szCs w:val="22"/>
              </w:rPr>
              <w:t xml:space="preserve"> 31 December 202</w:t>
            </w:r>
            <w:r w:rsidR="008E1B96" w:rsidRPr="0087519E">
              <w:rPr>
                <w:rFonts w:asciiTheme="majorBidi" w:hAnsiTheme="majorBidi" w:cstheme="majorBidi"/>
                <w:bCs/>
                <w:iCs/>
                <w:sz w:val="22"/>
                <w:szCs w:val="22"/>
              </w:rPr>
              <w:t>5</w:t>
            </w:r>
          </w:p>
        </w:tc>
      </w:tr>
      <w:tr w:rsidR="00571816" w:rsidRPr="0087519E" w14:paraId="3156CDB1" w14:textId="77777777" w:rsidTr="007C3FAC">
        <w:tc>
          <w:tcPr>
            <w:tcW w:w="3305" w:type="pct"/>
            <w:noWrap/>
          </w:tcPr>
          <w:p w14:paraId="11D93C20" w14:textId="77777777" w:rsidR="00896CD3" w:rsidRPr="0087519E" w:rsidRDefault="00896CD3" w:rsidP="001E528D">
            <w:pPr>
              <w:pStyle w:val="19xx"/>
              <w:ind w:left="288" w:right="115"/>
              <w:rPr>
                <w:rFonts w:asciiTheme="majorBidi" w:hAnsiTheme="majorBidi" w:cstheme="majorBidi"/>
                <w:b/>
                <w:bCs/>
                <w:spacing w:val="-6"/>
                <w:sz w:val="22"/>
                <w:szCs w:val="22"/>
              </w:rPr>
            </w:pPr>
          </w:p>
        </w:tc>
        <w:tc>
          <w:tcPr>
            <w:tcW w:w="779" w:type="pct"/>
            <w:noWrap/>
            <w:vAlign w:val="center"/>
          </w:tcPr>
          <w:p w14:paraId="55E45AD6" w14:textId="064EBEB5" w:rsidR="00896CD3" w:rsidRPr="0087519E" w:rsidRDefault="00896CD3" w:rsidP="00896CD3">
            <w:pPr>
              <w:jc w:val="right"/>
              <w:rPr>
                <w:rFonts w:asciiTheme="majorBidi" w:hAnsiTheme="majorBidi" w:cstheme="majorBidi"/>
                <w:b/>
                <w:bCs/>
                <w:i/>
                <w:sz w:val="22"/>
                <w:szCs w:val="22"/>
              </w:rPr>
            </w:pPr>
            <w:r w:rsidRPr="0087519E">
              <w:rPr>
                <w:rFonts w:asciiTheme="majorBidi" w:hAnsiTheme="majorBidi" w:cstheme="majorBidi"/>
                <w:b/>
                <w:bCs/>
                <w:iCs/>
                <w:spacing w:val="-6"/>
                <w:sz w:val="22"/>
                <w:szCs w:val="22"/>
              </w:rPr>
              <w:t>RO ‘000</w:t>
            </w:r>
          </w:p>
        </w:tc>
        <w:tc>
          <w:tcPr>
            <w:tcW w:w="92" w:type="pct"/>
          </w:tcPr>
          <w:p w14:paraId="347D9AF6" w14:textId="77777777" w:rsidR="00896CD3" w:rsidRPr="0087519E" w:rsidRDefault="00896CD3" w:rsidP="00896CD3">
            <w:pPr>
              <w:pStyle w:val="19xx"/>
              <w:ind w:left="144" w:right="90"/>
              <w:jc w:val="right"/>
              <w:rPr>
                <w:rFonts w:asciiTheme="majorBidi" w:hAnsiTheme="majorBidi" w:cstheme="majorBidi"/>
                <w:bCs/>
                <w:i w:val="0"/>
                <w:iCs/>
                <w:spacing w:val="-6"/>
                <w:sz w:val="22"/>
                <w:szCs w:val="22"/>
              </w:rPr>
            </w:pPr>
          </w:p>
        </w:tc>
        <w:tc>
          <w:tcPr>
            <w:tcW w:w="824" w:type="pct"/>
            <w:noWrap/>
          </w:tcPr>
          <w:p w14:paraId="51AE9354" w14:textId="3AFB3277" w:rsidR="00896CD3" w:rsidRPr="0087519E" w:rsidRDefault="00896CD3" w:rsidP="00EF3D35">
            <w:pPr>
              <w:pStyle w:val="19xx"/>
              <w:ind w:left="144"/>
              <w:jc w:val="right"/>
              <w:rPr>
                <w:rFonts w:asciiTheme="majorBidi" w:hAnsiTheme="majorBidi" w:cstheme="majorBidi"/>
                <w:b/>
                <w:bCs/>
                <w:i w:val="0"/>
                <w:iCs/>
                <w:spacing w:val="-6"/>
                <w:sz w:val="22"/>
                <w:szCs w:val="22"/>
              </w:rPr>
            </w:pPr>
            <w:r w:rsidRPr="0087519E">
              <w:rPr>
                <w:rFonts w:asciiTheme="majorBidi" w:hAnsiTheme="majorBidi" w:cstheme="majorBidi"/>
                <w:bCs/>
                <w:i w:val="0"/>
                <w:iCs/>
                <w:spacing w:val="-6"/>
                <w:sz w:val="22"/>
                <w:szCs w:val="22"/>
              </w:rPr>
              <w:t>RO ‘000</w:t>
            </w:r>
          </w:p>
        </w:tc>
      </w:tr>
      <w:tr w:rsidR="00A06FE1" w:rsidRPr="0087519E" w14:paraId="201B9043" w14:textId="77777777" w:rsidTr="007C3FAC">
        <w:tc>
          <w:tcPr>
            <w:tcW w:w="3305" w:type="pct"/>
            <w:noWrap/>
          </w:tcPr>
          <w:p w14:paraId="6D1A2C34" w14:textId="77777777" w:rsidR="00A06FE1" w:rsidRPr="0087519E" w:rsidRDefault="00A06FE1" w:rsidP="00A06FE1">
            <w:pPr>
              <w:ind w:left="288" w:right="576"/>
              <w:jc w:val="left"/>
              <w:rPr>
                <w:rFonts w:asciiTheme="majorBidi" w:hAnsiTheme="majorBidi" w:cstheme="majorBidi"/>
                <w:spacing w:val="-2"/>
                <w:sz w:val="22"/>
                <w:szCs w:val="22"/>
              </w:rPr>
            </w:pPr>
            <w:r w:rsidRPr="0087519E">
              <w:rPr>
                <w:rFonts w:asciiTheme="majorBidi" w:hAnsiTheme="majorBidi" w:cstheme="majorBidi"/>
                <w:sz w:val="22"/>
                <w:szCs w:val="22"/>
              </w:rPr>
              <w:t>Gross lease liability related to right-of-use asset</w:t>
            </w:r>
          </w:p>
        </w:tc>
        <w:tc>
          <w:tcPr>
            <w:tcW w:w="779" w:type="pct"/>
            <w:noWrap/>
          </w:tcPr>
          <w:p w14:paraId="201EC9CB" w14:textId="6914A0EB" w:rsidR="00A06FE1" w:rsidRPr="00F545A1" w:rsidRDefault="00361E64" w:rsidP="00A06FE1">
            <w:pPr>
              <w:jc w:val="right"/>
              <w:rPr>
                <w:rFonts w:asciiTheme="majorBidi" w:hAnsiTheme="majorBidi" w:cstheme="majorBidi"/>
                <w:b/>
                <w:bCs/>
                <w:sz w:val="22"/>
                <w:szCs w:val="22"/>
              </w:rPr>
            </w:pPr>
            <w:r>
              <w:rPr>
                <w:rFonts w:asciiTheme="majorBidi" w:hAnsiTheme="majorBidi" w:cstheme="majorBidi"/>
                <w:b/>
                <w:bCs/>
                <w:sz w:val="22"/>
                <w:szCs w:val="22"/>
              </w:rPr>
              <w:t>155</w:t>
            </w:r>
          </w:p>
        </w:tc>
        <w:tc>
          <w:tcPr>
            <w:tcW w:w="92" w:type="pct"/>
          </w:tcPr>
          <w:p w14:paraId="583030CF" w14:textId="77777777" w:rsidR="00A06FE1" w:rsidRPr="0087519E" w:rsidRDefault="00A06FE1" w:rsidP="00A06FE1">
            <w:pPr>
              <w:ind w:left="720" w:right="90"/>
              <w:jc w:val="right"/>
              <w:rPr>
                <w:rFonts w:asciiTheme="majorBidi" w:hAnsiTheme="majorBidi" w:cstheme="majorBidi"/>
                <w:spacing w:val="-6"/>
                <w:sz w:val="22"/>
                <w:szCs w:val="22"/>
              </w:rPr>
            </w:pPr>
          </w:p>
        </w:tc>
        <w:tc>
          <w:tcPr>
            <w:tcW w:w="824" w:type="pct"/>
            <w:noWrap/>
          </w:tcPr>
          <w:p w14:paraId="4BCD5AA7" w14:textId="7DAEB745" w:rsidR="00A06FE1" w:rsidRPr="0087519E" w:rsidRDefault="00A06FE1" w:rsidP="00A06FE1">
            <w:pPr>
              <w:ind w:left="720"/>
              <w:jc w:val="right"/>
              <w:rPr>
                <w:rFonts w:asciiTheme="majorBidi" w:hAnsiTheme="majorBidi" w:cstheme="majorBidi"/>
                <w:spacing w:val="-6"/>
                <w:sz w:val="22"/>
                <w:szCs w:val="22"/>
              </w:rPr>
            </w:pPr>
            <w:r w:rsidRPr="0087519E">
              <w:rPr>
                <w:rFonts w:asciiTheme="majorBidi" w:hAnsiTheme="majorBidi" w:cstheme="majorBidi"/>
                <w:sz w:val="22"/>
                <w:szCs w:val="22"/>
              </w:rPr>
              <w:t>1</w:t>
            </w:r>
            <w:r w:rsidR="00CE19D6" w:rsidRPr="0087519E">
              <w:rPr>
                <w:rFonts w:asciiTheme="majorBidi" w:hAnsiTheme="majorBidi" w:cstheme="majorBidi"/>
                <w:sz w:val="22"/>
                <w:szCs w:val="22"/>
              </w:rPr>
              <w:t>5</w:t>
            </w:r>
            <w:r w:rsidRPr="0087519E">
              <w:rPr>
                <w:rFonts w:asciiTheme="majorBidi" w:hAnsiTheme="majorBidi" w:cstheme="majorBidi"/>
                <w:sz w:val="22"/>
                <w:szCs w:val="22"/>
              </w:rPr>
              <w:t>5</w:t>
            </w:r>
          </w:p>
        </w:tc>
      </w:tr>
      <w:tr w:rsidR="00A06FE1" w:rsidRPr="0087519E" w14:paraId="70DA383C" w14:textId="77777777" w:rsidTr="007C3FAC">
        <w:tc>
          <w:tcPr>
            <w:tcW w:w="3305" w:type="pct"/>
            <w:noWrap/>
          </w:tcPr>
          <w:p w14:paraId="5C7A1AC7" w14:textId="77777777" w:rsidR="00A06FE1" w:rsidRPr="0087519E" w:rsidRDefault="00A06FE1" w:rsidP="00A06FE1">
            <w:pPr>
              <w:ind w:left="288" w:right="576"/>
              <w:jc w:val="left"/>
              <w:rPr>
                <w:rFonts w:asciiTheme="majorBidi" w:hAnsiTheme="majorBidi" w:cstheme="majorBidi"/>
                <w:spacing w:val="-2"/>
                <w:sz w:val="22"/>
                <w:szCs w:val="22"/>
              </w:rPr>
            </w:pPr>
            <w:r w:rsidRPr="0087519E">
              <w:rPr>
                <w:rFonts w:asciiTheme="majorBidi" w:hAnsiTheme="majorBidi" w:cstheme="majorBidi"/>
                <w:sz w:val="22"/>
                <w:szCs w:val="22"/>
              </w:rPr>
              <w:t>Future finance charges on finance leases</w:t>
            </w:r>
          </w:p>
        </w:tc>
        <w:tc>
          <w:tcPr>
            <w:tcW w:w="779" w:type="pct"/>
            <w:tcBorders>
              <w:bottom w:val="single" w:sz="4" w:space="0" w:color="auto"/>
            </w:tcBorders>
            <w:noWrap/>
          </w:tcPr>
          <w:p w14:paraId="53622639" w14:textId="0680B77C" w:rsidR="00A06FE1" w:rsidRPr="00F545A1" w:rsidRDefault="00361E64" w:rsidP="00A06FE1">
            <w:pPr>
              <w:jc w:val="right"/>
              <w:rPr>
                <w:rFonts w:asciiTheme="majorBidi" w:hAnsiTheme="majorBidi" w:cstheme="majorBidi"/>
                <w:b/>
                <w:bCs/>
                <w:sz w:val="22"/>
                <w:szCs w:val="22"/>
              </w:rPr>
            </w:pPr>
            <w:r>
              <w:rPr>
                <w:rFonts w:asciiTheme="majorBidi" w:hAnsiTheme="majorBidi" w:cstheme="majorBidi"/>
                <w:b/>
                <w:bCs/>
                <w:sz w:val="22"/>
                <w:szCs w:val="22"/>
              </w:rPr>
              <w:t>(57)</w:t>
            </w:r>
          </w:p>
        </w:tc>
        <w:tc>
          <w:tcPr>
            <w:tcW w:w="92" w:type="pct"/>
          </w:tcPr>
          <w:p w14:paraId="7761420E" w14:textId="77777777" w:rsidR="00A06FE1" w:rsidRPr="0087519E" w:rsidRDefault="00A06FE1" w:rsidP="00A06FE1">
            <w:pPr>
              <w:ind w:left="720" w:right="90"/>
              <w:jc w:val="right"/>
              <w:rPr>
                <w:rFonts w:asciiTheme="majorBidi" w:hAnsiTheme="majorBidi" w:cstheme="majorBidi"/>
                <w:spacing w:val="-6"/>
                <w:sz w:val="22"/>
                <w:szCs w:val="22"/>
              </w:rPr>
            </w:pPr>
          </w:p>
        </w:tc>
        <w:tc>
          <w:tcPr>
            <w:tcW w:w="824" w:type="pct"/>
            <w:tcBorders>
              <w:bottom w:val="single" w:sz="4" w:space="0" w:color="auto"/>
            </w:tcBorders>
            <w:noWrap/>
          </w:tcPr>
          <w:p w14:paraId="692FFBC2" w14:textId="0CD9E5AB" w:rsidR="00A06FE1" w:rsidRPr="0087519E" w:rsidRDefault="00CE19D6" w:rsidP="00A06FE1">
            <w:pPr>
              <w:ind w:left="720"/>
              <w:jc w:val="right"/>
              <w:rPr>
                <w:rFonts w:asciiTheme="majorBidi" w:hAnsiTheme="majorBidi" w:cstheme="majorBidi"/>
                <w:spacing w:val="-6"/>
                <w:sz w:val="22"/>
                <w:szCs w:val="22"/>
              </w:rPr>
            </w:pPr>
            <w:r w:rsidRPr="0087519E">
              <w:rPr>
                <w:rFonts w:asciiTheme="majorBidi" w:hAnsiTheme="majorBidi" w:cstheme="majorBidi"/>
                <w:sz w:val="22"/>
                <w:szCs w:val="22"/>
              </w:rPr>
              <w:t xml:space="preserve"> </w:t>
            </w:r>
            <w:r w:rsidR="00A06FE1" w:rsidRPr="0087519E">
              <w:rPr>
                <w:rFonts w:asciiTheme="majorBidi" w:hAnsiTheme="majorBidi" w:cstheme="majorBidi"/>
                <w:sz w:val="22"/>
                <w:szCs w:val="22"/>
              </w:rPr>
              <w:t>(6</w:t>
            </w:r>
            <w:r w:rsidRPr="0087519E">
              <w:rPr>
                <w:rFonts w:asciiTheme="majorBidi" w:hAnsiTheme="majorBidi" w:cstheme="majorBidi"/>
                <w:sz w:val="22"/>
                <w:szCs w:val="22"/>
              </w:rPr>
              <w:t>1</w:t>
            </w:r>
            <w:r w:rsidR="00A06FE1" w:rsidRPr="0087519E">
              <w:rPr>
                <w:rFonts w:asciiTheme="majorBidi" w:hAnsiTheme="majorBidi" w:cstheme="majorBidi"/>
                <w:sz w:val="22"/>
                <w:szCs w:val="22"/>
              </w:rPr>
              <w:t>)</w:t>
            </w:r>
          </w:p>
        </w:tc>
      </w:tr>
      <w:tr w:rsidR="00A06FE1" w:rsidRPr="0087519E" w14:paraId="3DDC06C5" w14:textId="77777777" w:rsidTr="007C3FAC">
        <w:tc>
          <w:tcPr>
            <w:tcW w:w="3305" w:type="pct"/>
            <w:noWrap/>
          </w:tcPr>
          <w:p w14:paraId="7EAC522D" w14:textId="77777777" w:rsidR="00A06FE1" w:rsidRPr="0087519E" w:rsidRDefault="00A06FE1" w:rsidP="00A06FE1">
            <w:pPr>
              <w:ind w:left="288" w:right="576"/>
              <w:jc w:val="left"/>
              <w:rPr>
                <w:rFonts w:asciiTheme="majorBidi" w:hAnsiTheme="majorBidi" w:cstheme="majorBidi"/>
                <w:spacing w:val="-2"/>
                <w:sz w:val="22"/>
                <w:szCs w:val="22"/>
              </w:rPr>
            </w:pPr>
            <w:r w:rsidRPr="0087519E">
              <w:rPr>
                <w:rFonts w:asciiTheme="majorBidi" w:hAnsiTheme="majorBidi" w:cstheme="majorBidi"/>
                <w:sz w:val="22"/>
                <w:szCs w:val="22"/>
              </w:rPr>
              <w:t>Present value of lease liability</w:t>
            </w:r>
          </w:p>
        </w:tc>
        <w:tc>
          <w:tcPr>
            <w:tcW w:w="779" w:type="pct"/>
            <w:tcBorders>
              <w:top w:val="single" w:sz="4" w:space="0" w:color="auto"/>
              <w:bottom w:val="double" w:sz="4" w:space="0" w:color="auto"/>
            </w:tcBorders>
            <w:noWrap/>
          </w:tcPr>
          <w:p w14:paraId="33D97645" w14:textId="3B767E5D" w:rsidR="00A06FE1" w:rsidRPr="00F545A1" w:rsidRDefault="00361E64" w:rsidP="00A06FE1">
            <w:pPr>
              <w:jc w:val="right"/>
              <w:rPr>
                <w:rFonts w:asciiTheme="majorBidi" w:hAnsiTheme="majorBidi" w:cstheme="majorBidi"/>
                <w:b/>
                <w:bCs/>
                <w:sz w:val="22"/>
                <w:szCs w:val="22"/>
              </w:rPr>
            </w:pPr>
            <w:r>
              <w:rPr>
                <w:rFonts w:asciiTheme="majorBidi" w:hAnsiTheme="majorBidi" w:cstheme="majorBidi"/>
                <w:b/>
                <w:bCs/>
                <w:sz w:val="22"/>
                <w:szCs w:val="22"/>
              </w:rPr>
              <w:t>98</w:t>
            </w:r>
          </w:p>
        </w:tc>
        <w:tc>
          <w:tcPr>
            <w:tcW w:w="92" w:type="pct"/>
          </w:tcPr>
          <w:p w14:paraId="389AFA87" w14:textId="77777777" w:rsidR="00A06FE1" w:rsidRPr="0087519E" w:rsidRDefault="00A06FE1" w:rsidP="00A06FE1">
            <w:pPr>
              <w:ind w:left="720" w:right="90"/>
              <w:jc w:val="right"/>
              <w:rPr>
                <w:rFonts w:asciiTheme="majorBidi" w:hAnsiTheme="majorBidi" w:cstheme="majorBidi"/>
                <w:spacing w:val="-6"/>
                <w:sz w:val="22"/>
                <w:szCs w:val="22"/>
              </w:rPr>
            </w:pPr>
          </w:p>
        </w:tc>
        <w:tc>
          <w:tcPr>
            <w:tcW w:w="824" w:type="pct"/>
            <w:tcBorders>
              <w:top w:val="single" w:sz="4" w:space="0" w:color="auto"/>
              <w:bottom w:val="double" w:sz="4" w:space="0" w:color="auto"/>
            </w:tcBorders>
            <w:noWrap/>
          </w:tcPr>
          <w:p w14:paraId="2C89CF22" w14:textId="7995E718" w:rsidR="00A06FE1" w:rsidRPr="0087519E" w:rsidRDefault="00A06FE1" w:rsidP="00A06FE1">
            <w:pPr>
              <w:ind w:left="720"/>
              <w:jc w:val="right"/>
              <w:rPr>
                <w:rFonts w:asciiTheme="majorBidi" w:hAnsiTheme="majorBidi" w:cstheme="majorBidi"/>
                <w:spacing w:val="-6"/>
                <w:sz w:val="22"/>
                <w:szCs w:val="22"/>
              </w:rPr>
            </w:pPr>
            <w:r w:rsidRPr="0087519E">
              <w:rPr>
                <w:rFonts w:asciiTheme="majorBidi" w:hAnsiTheme="majorBidi" w:cstheme="majorBidi"/>
                <w:sz w:val="22"/>
                <w:szCs w:val="22"/>
              </w:rPr>
              <w:t>9</w:t>
            </w:r>
            <w:r w:rsidR="00CE19D6" w:rsidRPr="0087519E">
              <w:rPr>
                <w:rFonts w:asciiTheme="majorBidi" w:hAnsiTheme="majorBidi" w:cstheme="majorBidi"/>
                <w:sz w:val="22"/>
                <w:szCs w:val="22"/>
              </w:rPr>
              <w:t>4</w:t>
            </w:r>
          </w:p>
        </w:tc>
      </w:tr>
      <w:tr w:rsidR="00571816" w:rsidRPr="0087519E" w14:paraId="339A435B" w14:textId="77777777" w:rsidTr="007C3FAC">
        <w:tc>
          <w:tcPr>
            <w:tcW w:w="3305" w:type="pct"/>
            <w:noWrap/>
          </w:tcPr>
          <w:p w14:paraId="3CFC8EFB" w14:textId="77777777" w:rsidR="00580C29" w:rsidRPr="0087519E" w:rsidRDefault="00580C29" w:rsidP="001E528D">
            <w:pPr>
              <w:ind w:left="288" w:right="576"/>
              <w:jc w:val="left"/>
              <w:rPr>
                <w:rFonts w:asciiTheme="majorBidi" w:hAnsiTheme="majorBidi" w:cstheme="majorBidi"/>
                <w:spacing w:val="-2"/>
                <w:sz w:val="22"/>
                <w:szCs w:val="22"/>
              </w:rPr>
            </w:pPr>
          </w:p>
        </w:tc>
        <w:tc>
          <w:tcPr>
            <w:tcW w:w="779" w:type="pct"/>
            <w:tcBorders>
              <w:top w:val="double" w:sz="4" w:space="0" w:color="auto"/>
            </w:tcBorders>
            <w:noWrap/>
          </w:tcPr>
          <w:p w14:paraId="4005FDBD" w14:textId="77777777" w:rsidR="00580C29" w:rsidRPr="0087519E" w:rsidRDefault="00580C29" w:rsidP="00580C29">
            <w:pPr>
              <w:ind w:right="90"/>
              <w:jc w:val="right"/>
              <w:rPr>
                <w:rFonts w:asciiTheme="majorBidi" w:hAnsiTheme="majorBidi" w:cstheme="majorBidi"/>
                <w:b/>
                <w:bCs/>
                <w:sz w:val="22"/>
                <w:szCs w:val="22"/>
              </w:rPr>
            </w:pPr>
          </w:p>
        </w:tc>
        <w:tc>
          <w:tcPr>
            <w:tcW w:w="92" w:type="pct"/>
          </w:tcPr>
          <w:p w14:paraId="40E40B3C" w14:textId="77777777" w:rsidR="00580C29" w:rsidRPr="0087519E" w:rsidRDefault="00580C29" w:rsidP="00580C29">
            <w:pPr>
              <w:ind w:left="720" w:right="90"/>
              <w:jc w:val="right"/>
              <w:rPr>
                <w:rFonts w:asciiTheme="majorBidi" w:hAnsiTheme="majorBidi" w:cstheme="majorBidi"/>
                <w:spacing w:val="-6"/>
                <w:sz w:val="22"/>
                <w:szCs w:val="22"/>
              </w:rPr>
            </w:pPr>
          </w:p>
        </w:tc>
        <w:tc>
          <w:tcPr>
            <w:tcW w:w="824" w:type="pct"/>
            <w:tcBorders>
              <w:top w:val="double" w:sz="4" w:space="0" w:color="auto"/>
            </w:tcBorders>
            <w:noWrap/>
          </w:tcPr>
          <w:p w14:paraId="078FD2E5" w14:textId="77777777" w:rsidR="00580C29" w:rsidRPr="0087519E" w:rsidRDefault="00580C29" w:rsidP="00EF3D35">
            <w:pPr>
              <w:ind w:left="720"/>
              <w:jc w:val="right"/>
              <w:rPr>
                <w:rFonts w:asciiTheme="majorBidi" w:hAnsiTheme="majorBidi" w:cstheme="majorBidi"/>
                <w:sz w:val="22"/>
                <w:szCs w:val="22"/>
              </w:rPr>
            </w:pPr>
          </w:p>
        </w:tc>
      </w:tr>
      <w:tr w:rsidR="00571816" w:rsidRPr="0087519E" w14:paraId="23E4E671" w14:textId="77777777" w:rsidTr="007C3FAC">
        <w:tc>
          <w:tcPr>
            <w:tcW w:w="3305" w:type="pct"/>
            <w:noWrap/>
          </w:tcPr>
          <w:p w14:paraId="4016BB52" w14:textId="27735107" w:rsidR="00580C29" w:rsidRPr="0087519E" w:rsidRDefault="00580C29" w:rsidP="001E528D">
            <w:pPr>
              <w:ind w:left="288" w:right="576"/>
              <w:jc w:val="left"/>
              <w:rPr>
                <w:rFonts w:asciiTheme="majorBidi" w:hAnsiTheme="majorBidi" w:cstheme="majorBidi"/>
                <w:spacing w:val="-2"/>
                <w:sz w:val="22"/>
                <w:szCs w:val="22"/>
              </w:rPr>
            </w:pPr>
            <w:r w:rsidRPr="0087519E">
              <w:rPr>
                <w:rFonts w:asciiTheme="majorBidi" w:hAnsiTheme="majorBidi" w:cstheme="majorBidi"/>
                <w:sz w:val="22"/>
                <w:szCs w:val="22"/>
              </w:rPr>
              <w:t>The maturity of lease liability is as follows:</w:t>
            </w:r>
          </w:p>
        </w:tc>
        <w:tc>
          <w:tcPr>
            <w:tcW w:w="779" w:type="pct"/>
            <w:noWrap/>
          </w:tcPr>
          <w:p w14:paraId="431D1AA5" w14:textId="77777777" w:rsidR="00580C29" w:rsidRPr="0087519E" w:rsidRDefault="00580C29" w:rsidP="00580C29">
            <w:pPr>
              <w:ind w:right="90"/>
              <w:jc w:val="right"/>
              <w:rPr>
                <w:rFonts w:asciiTheme="majorBidi" w:hAnsiTheme="majorBidi" w:cstheme="majorBidi"/>
                <w:b/>
                <w:bCs/>
                <w:sz w:val="22"/>
                <w:szCs w:val="22"/>
              </w:rPr>
            </w:pPr>
          </w:p>
        </w:tc>
        <w:tc>
          <w:tcPr>
            <w:tcW w:w="92" w:type="pct"/>
          </w:tcPr>
          <w:p w14:paraId="4E940E52" w14:textId="77777777" w:rsidR="00580C29" w:rsidRPr="0087519E" w:rsidRDefault="00580C29" w:rsidP="00580C29">
            <w:pPr>
              <w:ind w:left="720" w:right="90"/>
              <w:jc w:val="right"/>
              <w:rPr>
                <w:rFonts w:asciiTheme="majorBidi" w:hAnsiTheme="majorBidi" w:cstheme="majorBidi"/>
                <w:spacing w:val="-6"/>
                <w:sz w:val="22"/>
                <w:szCs w:val="22"/>
              </w:rPr>
            </w:pPr>
          </w:p>
        </w:tc>
        <w:tc>
          <w:tcPr>
            <w:tcW w:w="824" w:type="pct"/>
            <w:noWrap/>
          </w:tcPr>
          <w:p w14:paraId="20F64C96" w14:textId="77777777" w:rsidR="00580C29" w:rsidRPr="0087519E" w:rsidRDefault="00580C29" w:rsidP="00EF3D35">
            <w:pPr>
              <w:ind w:left="720"/>
              <w:jc w:val="right"/>
              <w:rPr>
                <w:rFonts w:asciiTheme="majorBidi" w:hAnsiTheme="majorBidi" w:cstheme="majorBidi"/>
                <w:sz w:val="22"/>
                <w:szCs w:val="22"/>
              </w:rPr>
            </w:pPr>
          </w:p>
        </w:tc>
      </w:tr>
      <w:tr w:rsidR="00A06FE1" w:rsidRPr="0087519E" w14:paraId="52D8600C" w14:textId="77777777" w:rsidTr="007C3FAC">
        <w:tc>
          <w:tcPr>
            <w:tcW w:w="3305" w:type="pct"/>
            <w:noWrap/>
          </w:tcPr>
          <w:p w14:paraId="1F694FA0" w14:textId="77777777" w:rsidR="00A06FE1" w:rsidRPr="0087519E" w:rsidRDefault="00A06FE1" w:rsidP="00A06FE1">
            <w:pPr>
              <w:ind w:left="288" w:right="576"/>
              <w:jc w:val="left"/>
              <w:rPr>
                <w:rFonts w:asciiTheme="majorBidi" w:hAnsiTheme="majorBidi" w:cstheme="majorBidi"/>
                <w:spacing w:val="-2"/>
                <w:sz w:val="22"/>
                <w:szCs w:val="22"/>
              </w:rPr>
            </w:pPr>
            <w:r w:rsidRPr="0087519E">
              <w:rPr>
                <w:rFonts w:asciiTheme="majorBidi" w:hAnsiTheme="majorBidi" w:cstheme="majorBidi"/>
                <w:sz w:val="22"/>
                <w:szCs w:val="22"/>
              </w:rPr>
              <w:t>Not later than 1 year</w:t>
            </w:r>
          </w:p>
        </w:tc>
        <w:tc>
          <w:tcPr>
            <w:tcW w:w="779" w:type="pct"/>
            <w:noWrap/>
          </w:tcPr>
          <w:p w14:paraId="2620670C" w14:textId="4F2959AF" w:rsidR="00A06FE1" w:rsidRPr="0087519E" w:rsidRDefault="007F192F" w:rsidP="00A06FE1">
            <w:pPr>
              <w:ind w:right="12"/>
              <w:jc w:val="right"/>
              <w:rPr>
                <w:rFonts w:asciiTheme="majorBidi" w:hAnsiTheme="majorBidi" w:cstheme="majorBidi"/>
                <w:b/>
                <w:bCs/>
                <w:sz w:val="22"/>
                <w:szCs w:val="22"/>
              </w:rPr>
            </w:pPr>
            <w:r>
              <w:rPr>
                <w:rFonts w:asciiTheme="majorBidi" w:hAnsiTheme="majorBidi" w:cstheme="majorBidi"/>
                <w:b/>
                <w:bCs/>
                <w:sz w:val="22"/>
                <w:szCs w:val="22"/>
              </w:rPr>
              <w:t>8</w:t>
            </w:r>
          </w:p>
        </w:tc>
        <w:tc>
          <w:tcPr>
            <w:tcW w:w="92" w:type="pct"/>
          </w:tcPr>
          <w:p w14:paraId="441DFA7F" w14:textId="77777777" w:rsidR="00A06FE1" w:rsidRPr="0087519E" w:rsidRDefault="00A06FE1" w:rsidP="00A06FE1">
            <w:pPr>
              <w:ind w:left="720" w:right="90"/>
              <w:jc w:val="right"/>
              <w:rPr>
                <w:rFonts w:asciiTheme="majorBidi" w:hAnsiTheme="majorBidi" w:cstheme="majorBidi"/>
                <w:spacing w:val="-6"/>
                <w:sz w:val="22"/>
                <w:szCs w:val="22"/>
              </w:rPr>
            </w:pPr>
          </w:p>
        </w:tc>
        <w:tc>
          <w:tcPr>
            <w:tcW w:w="824" w:type="pct"/>
            <w:noWrap/>
          </w:tcPr>
          <w:p w14:paraId="4D1FAA62" w14:textId="6163CDB9" w:rsidR="00A06FE1" w:rsidRPr="0087519E" w:rsidRDefault="00CE19D6" w:rsidP="00A06FE1">
            <w:pPr>
              <w:ind w:left="720"/>
              <w:jc w:val="right"/>
              <w:rPr>
                <w:rFonts w:asciiTheme="majorBidi" w:hAnsiTheme="majorBidi" w:cstheme="majorBidi"/>
                <w:sz w:val="22"/>
                <w:szCs w:val="22"/>
              </w:rPr>
            </w:pPr>
            <w:r w:rsidRPr="0087519E">
              <w:rPr>
                <w:rFonts w:asciiTheme="majorBidi" w:hAnsiTheme="majorBidi" w:cstheme="majorBidi"/>
                <w:sz w:val="22"/>
                <w:szCs w:val="22"/>
              </w:rPr>
              <w:t>4</w:t>
            </w:r>
          </w:p>
        </w:tc>
      </w:tr>
      <w:tr w:rsidR="00A06FE1" w:rsidRPr="0087519E" w14:paraId="24A8A80A" w14:textId="77777777" w:rsidTr="007C3FAC">
        <w:tc>
          <w:tcPr>
            <w:tcW w:w="3305" w:type="pct"/>
            <w:noWrap/>
          </w:tcPr>
          <w:p w14:paraId="51E97C28" w14:textId="77777777" w:rsidR="00A06FE1" w:rsidRPr="0087519E" w:rsidRDefault="00A06FE1" w:rsidP="00A06FE1">
            <w:pPr>
              <w:ind w:left="288" w:right="576"/>
              <w:jc w:val="left"/>
              <w:rPr>
                <w:rFonts w:asciiTheme="majorBidi" w:hAnsiTheme="majorBidi" w:cstheme="majorBidi"/>
                <w:spacing w:val="-2"/>
                <w:sz w:val="22"/>
                <w:szCs w:val="22"/>
              </w:rPr>
            </w:pPr>
            <w:r w:rsidRPr="0087519E">
              <w:rPr>
                <w:rFonts w:asciiTheme="majorBidi" w:hAnsiTheme="majorBidi" w:cstheme="majorBidi"/>
                <w:sz w:val="22"/>
                <w:szCs w:val="22"/>
              </w:rPr>
              <w:t>Later than 1 year</w:t>
            </w:r>
          </w:p>
        </w:tc>
        <w:tc>
          <w:tcPr>
            <w:tcW w:w="779" w:type="pct"/>
            <w:tcBorders>
              <w:bottom w:val="single" w:sz="4" w:space="0" w:color="auto"/>
            </w:tcBorders>
            <w:noWrap/>
          </w:tcPr>
          <w:p w14:paraId="054CF588" w14:textId="7713EFF2" w:rsidR="00A06FE1" w:rsidRPr="0087519E" w:rsidRDefault="008577E2" w:rsidP="00A06FE1">
            <w:pPr>
              <w:ind w:right="12"/>
              <w:jc w:val="right"/>
              <w:rPr>
                <w:rFonts w:asciiTheme="majorBidi" w:hAnsiTheme="majorBidi" w:cstheme="majorBidi"/>
                <w:b/>
                <w:bCs/>
                <w:sz w:val="22"/>
                <w:szCs w:val="22"/>
              </w:rPr>
            </w:pPr>
            <w:r>
              <w:rPr>
                <w:rFonts w:asciiTheme="majorBidi" w:hAnsiTheme="majorBidi" w:cstheme="majorBidi"/>
                <w:b/>
                <w:bCs/>
                <w:sz w:val="22"/>
                <w:szCs w:val="22"/>
              </w:rPr>
              <w:t>9</w:t>
            </w:r>
            <w:r w:rsidR="007F192F">
              <w:rPr>
                <w:rFonts w:asciiTheme="majorBidi" w:hAnsiTheme="majorBidi" w:cstheme="majorBidi"/>
                <w:b/>
                <w:bCs/>
                <w:sz w:val="22"/>
                <w:szCs w:val="22"/>
              </w:rPr>
              <w:t>0</w:t>
            </w:r>
          </w:p>
        </w:tc>
        <w:tc>
          <w:tcPr>
            <w:tcW w:w="92" w:type="pct"/>
          </w:tcPr>
          <w:p w14:paraId="74742491" w14:textId="77777777" w:rsidR="00A06FE1" w:rsidRPr="0087519E" w:rsidRDefault="00A06FE1" w:rsidP="00A06FE1">
            <w:pPr>
              <w:ind w:left="720" w:right="90"/>
              <w:jc w:val="right"/>
              <w:rPr>
                <w:rFonts w:asciiTheme="majorBidi" w:hAnsiTheme="majorBidi" w:cstheme="majorBidi"/>
                <w:spacing w:val="-6"/>
                <w:sz w:val="22"/>
                <w:szCs w:val="22"/>
              </w:rPr>
            </w:pPr>
          </w:p>
        </w:tc>
        <w:tc>
          <w:tcPr>
            <w:tcW w:w="824" w:type="pct"/>
            <w:tcBorders>
              <w:bottom w:val="single" w:sz="4" w:space="0" w:color="auto"/>
            </w:tcBorders>
            <w:noWrap/>
          </w:tcPr>
          <w:p w14:paraId="26ABB76D" w14:textId="18640DBF" w:rsidR="00A06FE1" w:rsidRPr="0087519E" w:rsidRDefault="00A06FE1" w:rsidP="00A06FE1">
            <w:pPr>
              <w:ind w:left="720"/>
              <w:jc w:val="right"/>
              <w:rPr>
                <w:rFonts w:asciiTheme="majorBidi" w:hAnsiTheme="majorBidi" w:cstheme="majorBidi"/>
                <w:sz w:val="22"/>
                <w:szCs w:val="22"/>
              </w:rPr>
            </w:pPr>
            <w:r w:rsidRPr="0087519E">
              <w:rPr>
                <w:rFonts w:asciiTheme="majorBidi" w:hAnsiTheme="majorBidi" w:cstheme="majorBidi"/>
                <w:sz w:val="22"/>
                <w:szCs w:val="22"/>
              </w:rPr>
              <w:t>9</w:t>
            </w:r>
            <w:r w:rsidR="00CE19D6" w:rsidRPr="0087519E">
              <w:rPr>
                <w:rFonts w:asciiTheme="majorBidi" w:hAnsiTheme="majorBidi" w:cstheme="majorBidi"/>
                <w:sz w:val="22"/>
                <w:szCs w:val="22"/>
              </w:rPr>
              <w:t>0</w:t>
            </w:r>
          </w:p>
        </w:tc>
      </w:tr>
      <w:tr w:rsidR="00A06FE1" w:rsidRPr="0087519E" w14:paraId="544A0B93" w14:textId="77777777" w:rsidTr="007C3FAC">
        <w:tc>
          <w:tcPr>
            <w:tcW w:w="3305" w:type="pct"/>
            <w:noWrap/>
          </w:tcPr>
          <w:p w14:paraId="7543607F" w14:textId="77777777" w:rsidR="00A06FE1" w:rsidRPr="0087519E" w:rsidRDefault="00A06FE1" w:rsidP="00A06FE1">
            <w:pPr>
              <w:ind w:left="465" w:right="576"/>
              <w:jc w:val="left"/>
              <w:rPr>
                <w:rFonts w:asciiTheme="majorBidi" w:hAnsiTheme="majorBidi" w:cstheme="majorBidi"/>
                <w:spacing w:val="-2"/>
                <w:sz w:val="22"/>
                <w:szCs w:val="22"/>
              </w:rPr>
            </w:pPr>
          </w:p>
        </w:tc>
        <w:tc>
          <w:tcPr>
            <w:tcW w:w="779" w:type="pct"/>
            <w:tcBorders>
              <w:top w:val="single" w:sz="4" w:space="0" w:color="auto"/>
              <w:bottom w:val="double" w:sz="4" w:space="0" w:color="auto"/>
            </w:tcBorders>
            <w:noWrap/>
          </w:tcPr>
          <w:p w14:paraId="34D9D250" w14:textId="2B33502A" w:rsidR="00A06FE1" w:rsidRPr="0087519E" w:rsidRDefault="008577E2" w:rsidP="00A06FE1">
            <w:pPr>
              <w:ind w:right="12"/>
              <w:jc w:val="right"/>
              <w:rPr>
                <w:rFonts w:asciiTheme="majorBidi" w:hAnsiTheme="majorBidi" w:cstheme="majorBidi"/>
                <w:b/>
                <w:bCs/>
                <w:sz w:val="22"/>
                <w:szCs w:val="22"/>
              </w:rPr>
            </w:pPr>
            <w:r>
              <w:rPr>
                <w:rFonts w:asciiTheme="majorBidi" w:hAnsiTheme="majorBidi" w:cstheme="majorBidi"/>
                <w:b/>
                <w:bCs/>
                <w:sz w:val="22"/>
                <w:szCs w:val="22"/>
              </w:rPr>
              <w:t>98</w:t>
            </w:r>
          </w:p>
        </w:tc>
        <w:tc>
          <w:tcPr>
            <w:tcW w:w="92" w:type="pct"/>
          </w:tcPr>
          <w:p w14:paraId="23660960" w14:textId="77777777" w:rsidR="00A06FE1" w:rsidRPr="0087519E" w:rsidRDefault="00A06FE1" w:rsidP="00A06FE1">
            <w:pPr>
              <w:ind w:left="720" w:right="90"/>
              <w:jc w:val="right"/>
              <w:rPr>
                <w:rFonts w:asciiTheme="majorBidi" w:hAnsiTheme="majorBidi" w:cstheme="majorBidi"/>
                <w:spacing w:val="-6"/>
                <w:sz w:val="22"/>
                <w:szCs w:val="22"/>
              </w:rPr>
            </w:pPr>
          </w:p>
        </w:tc>
        <w:tc>
          <w:tcPr>
            <w:tcW w:w="824" w:type="pct"/>
            <w:tcBorders>
              <w:top w:val="single" w:sz="4" w:space="0" w:color="auto"/>
              <w:bottom w:val="double" w:sz="4" w:space="0" w:color="auto"/>
            </w:tcBorders>
            <w:noWrap/>
          </w:tcPr>
          <w:p w14:paraId="1C827833" w14:textId="57049B19" w:rsidR="00A06FE1" w:rsidRPr="0087519E" w:rsidRDefault="00A06FE1" w:rsidP="00A06FE1">
            <w:pPr>
              <w:ind w:left="720"/>
              <w:jc w:val="right"/>
              <w:rPr>
                <w:rFonts w:asciiTheme="majorBidi" w:hAnsiTheme="majorBidi" w:cstheme="majorBidi"/>
                <w:sz w:val="22"/>
                <w:szCs w:val="22"/>
              </w:rPr>
            </w:pPr>
            <w:r w:rsidRPr="0087519E">
              <w:rPr>
                <w:rFonts w:asciiTheme="majorBidi" w:hAnsiTheme="majorBidi" w:cstheme="majorBidi"/>
                <w:sz w:val="22"/>
                <w:szCs w:val="22"/>
              </w:rPr>
              <w:t>9</w:t>
            </w:r>
            <w:r w:rsidR="00CE19D6" w:rsidRPr="0087519E">
              <w:rPr>
                <w:rFonts w:asciiTheme="majorBidi" w:hAnsiTheme="majorBidi" w:cstheme="majorBidi"/>
                <w:sz w:val="22"/>
                <w:szCs w:val="22"/>
              </w:rPr>
              <w:t>4</w:t>
            </w:r>
          </w:p>
        </w:tc>
      </w:tr>
    </w:tbl>
    <w:p w14:paraId="58969517" w14:textId="77777777" w:rsidR="00D40E51" w:rsidRPr="0087519E" w:rsidRDefault="00D40E51" w:rsidP="00C63DAC">
      <w:pPr>
        <w:pStyle w:val="Default"/>
        <w:ind w:left="540"/>
        <w:jc w:val="both"/>
        <w:rPr>
          <w:rFonts w:asciiTheme="majorBidi" w:eastAsia="Times New Roman" w:hAnsiTheme="majorBidi" w:cstheme="majorBidi"/>
          <w:color w:val="auto"/>
          <w:sz w:val="12"/>
          <w:szCs w:val="12"/>
        </w:rPr>
      </w:pPr>
    </w:p>
    <w:p w14:paraId="53BC9639" w14:textId="367961AF" w:rsidR="00D064CF" w:rsidRPr="0087519E" w:rsidRDefault="00BB7758" w:rsidP="000463BE">
      <w:pPr>
        <w:tabs>
          <w:tab w:val="left" w:pos="720"/>
          <w:tab w:val="left" w:pos="1440"/>
          <w:tab w:val="left" w:pos="8580"/>
        </w:tabs>
        <w:suppressAutoHyphens/>
        <w:ind w:left="576" w:hanging="576"/>
        <w:jc w:val="left"/>
        <w:rPr>
          <w:rFonts w:asciiTheme="majorBidi" w:hAnsiTheme="majorBidi" w:cstheme="majorBidi"/>
          <w:bCs/>
          <w:spacing w:val="-2"/>
          <w:sz w:val="22"/>
          <w:szCs w:val="22"/>
        </w:rPr>
      </w:pPr>
      <w:r w:rsidRPr="0087519E">
        <w:rPr>
          <w:rFonts w:asciiTheme="majorBidi" w:hAnsiTheme="majorBidi" w:cstheme="majorBidi"/>
          <w:b/>
          <w:spacing w:val="-2"/>
          <w:sz w:val="22"/>
          <w:szCs w:val="22"/>
        </w:rPr>
        <w:t>1</w:t>
      </w:r>
      <w:r w:rsidR="005A64AC" w:rsidRPr="0087519E">
        <w:rPr>
          <w:rFonts w:asciiTheme="majorBidi" w:hAnsiTheme="majorBidi" w:cstheme="majorBidi"/>
          <w:b/>
          <w:spacing w:val="-2"/>
          <w:sz w:val="22"/>
          <w:szCs w:val="22"/>
        </w:rPr>
        <w:t>5</w:t>
      </w:r>
      <w:r w:rsidR="00ED76C9" w:rsidRPr="0087519E">
        <w:rPr>
          <w:rFonts w:asciiTheme="majorBidi" w:hAnsiTheme="majorBidi" w:cstheme="majorBidi"/>
          <w:b/>
          <w:spacing w:val="-2"/>
          <w:sz w:val="22"/>
          <w:szCs w:val="22"/>
        </w:rPr>
        <w:t>.</w:t>
      </w:r>
      <w:r w:rsidRPr="0087519E">
        <w:rPr>
          <w:rFonts w:asciiTheme="majorBidi" w:hAnsiTheme="majorBidi" w:cstheme="majorBidi"/>
          <w:b/>
          <w:spacing w:val="-2"/>
          <w:sz w:val="22"/>
          <w:szCs w:val="22"/>
        </w:rPr>
        <w:tab/>
      </w:r>
      <w:r w:rsidR="00AC6C43" w:rsidRPr="0087519E">
        <w:rPr>
          <w:rFonts w:asciiTheme="majorBidi" w:hAnsiTheme="majorBidi" w:cstheme="majorBidi"/>
          <w:b/>
          <w:spacing w:val="-2"/>
          <w:sz w:val="22"/>
          <w:szCs w:val="22"/>
        </w:rPr>
        <w:t>R</w:t>
      </w:r>
      <w:r w:rsidRPr="0087519E">
        <w:rPr>
          <w:rFonts w:asciiTheme="majorBidi" w:hAnsiTheme="majorBidi" w:cstheme="majorBidi"/>
          <w:b/>
          <w:spacing w:val="-2"/>
          <w:sz w:val="22"/>
          <w:szCs w:val="22"/>
        </w:rPr>
        <w:t>evenue</w:t>
      </w:r>
      <w:r w:rsidR="00E00427" w:rsidRPr="0087519E">
        <w:rPr>
          <w:rFonts w:asciiTheme="majorBidi" w:hAnsiTheme="majorBidi" w:cstheme="majorBidi"/>
          <w:b/>
          <w:spacing w:val="-2"/>
          <w:sz w:val="22"/>
          <w:szCs w:val="22"/>
        </w:rPr>
        <w:t xml:space="preserve"> </w:t>
      </w:r>
    </w:p>
    <w:tbl>
      <w:tblPr>
        <w:tblW w:w="5048" w:type="pct"/>
        <w:tblLayout w:type="fixed"/>
        <w:tblCellMar>
          <w:left w:w="72" w:type="dxa"/>
          <w:right w:w="72" w:type="dxa"/>
        </w:tblCellMar>
        <w:tblLook w:val="0000" w:firstRow="0" w:lastRow="0" w:firstColumn="0" w:lastColumn="0" w:noHBand="0" w:noVBand="0"/>
      </w:tblPr>
      <w:tblGrid>
        <w:gridCol w:w="6119"/>
        <w:gridCol w:w="1531"/>
        <w:gridCol w:w="180"/>
        <w:gridCol w:w="1620"/>
      </w:tblGrid>
      <w:tr w:rsidR="00571816" w:rsidRPr="0087519E" w14:paraId="3DC1C9D8" w14:textId="77777777" w:rsidTr="00EF3D35">
        <w:tc>
          <w:tcPr>
            <w:tcW w:w="3238" w:type="pct"/>
            <w:noWrap/>
          </w:tcPr>
          <w:p w14:paraId="7C387B90" w14:textId="77777777" w:rsidR="00EF3D35" w:rsidRPr="0087519E" w:rsidRDefault="00EF3D35" w:rsidP="001E528D">
            <w:pPr>
              <w:ind w:left="-72" w:right="164"/>
              <w:jc w:val="left"/>
              <w:rPr>
                <w:rFonts w:asciiTheme="majorBidi" w:hAnsiTheme="majorBidi" w:cstheme="majorBidi"/>
                <w:b/>
                <w:bCs/>
                <w:spacing w:val="-6"/>
                <w:sz w:val="22"/>
                <w:szCs w:val="22"/>
              </w:rPr>
            </w:pPr>
          </w:p>
        </w:tc>
        <w:tc>
          <w:tcPr>
            <w:tcW w:w="810" w:type="pct"/>
            <w:noWrap/>
            <w:vAlign w:val="center"/>
          </w:tcPr>
          <w:p w14:paraId="2E8F897A" w14:textId="7DF3AF95" w:rsidR="00A06FE1" w:rsidRPr="0087519E" w:rsidRDefault="007919CD" w:rsidP="001E528D">
            <w:pPr>
              <w:tabs>
                <w:tab w:val="decimal" w:pos="1098"/>
              </w:tabs>
              <w:ind w:left="40" w:right="12" w:hanging="82"/>
              <w:jc w:val="right"/>
              <w:rPr>
                <w:rFonts w:asciiTheme="majorBidi" w:hAnsiTheme="majorBidi" w:cstheme="majorBidi"/>
                <w:b/>
                <w:bCs/>
                <w:iCs/>
                <w:spacing w:val="-6"/>
                <w:sz w:val="22"/>
                <w:szCs w:val="22"/>
              </w:rPr>
            </w:pPr>
            <w:r w:rsidRPr="0087519E">
              <w:rPr>
                <w:rFonts w:asciiTheme="majorBidi" w:hAnsiTheme="majorBidi" w:cstheme="majorBidi"/>
                <w:b/>
                <w:bCs/>
                <w:iCs/>
                <w:spacing w:val="-6"/>
                <w:sz w:val="22"/>
                <w:szCs w:val="22"/>
              </w:rPr>
              <w:t>3</w:t>
            </w:r>
            <w:r w:rsidR="00243DFF" w:rsidRPr="0087519E">
              <w:rPr>
                <w:rFonts w:asciiTheme="majorBidi" w:hAnsiTheme="majorBidi" w:cstheme="majorBidi"/>
                <w:b/>
                <w:bCs/>
                <w:iCs/>
                <w:spacing w:val="-6"/>
                <w:sz w:val="22"/>
                <w:szCs w:val="22"/>
              </w:rPr>
              <w:t>0</w:t>
            </w:r>
            <w:r w:rsidR="00EF3D35" w:rsidRPr="0087519E">
              <w:rPr>
                <w:rFonts w:asciiTheme="majorBidi" w:hAnsiTheme="majorBidi" w:cstheme="majorBidi"/>
                <w:b/>
                <w:bCs/>
                <w:iCs/>
                <w:spacing w:val="-6"/>
                <w:sz w:val="22"/>
                <w:szCs w:val="22"/>
              </w:rPr>
              <w:t xml:space="preserve"> </w:t>
            </w:r>
            <w:r w:rsidR="002C74A7">
              <w:rPr>
                <w:rFonts w:asciiTheme="majorBidi" w:hAnsiTheme="majorBidi" w:cstheme="majorBidi"/>
                <w:b/>
                <w:bCs/>
                <w:iCs/>
                <w:spacing w:val="-6"/>
                <w:sz w:val="22"/>
                <w:szCs w:val="22"/>
              </w:rPr>
              <w:t>September</w:t>
            </w:r>
          </w:p>
          <w:p w14:paraId="486E5BF2" w14:textId="5CFD39D0" w:rsidR="00EF3D35" w:rsidRPr="0087519E" w:rsidRDefault="00EF3D35" w:rsidP="001E528D">
            <w:pPr>
              <w:tabs>
                <w:tab w:val="decimal" w:pos="1098"/>
              </w:tabs>
              <w:ind w:left="40" w:right="12" w:hanging="82"/>
              <w:jc w:val="right"/>
              <w:rPr>
                <w:rFonts w:asciiTheme="majorBidi" w:hAnsiTheme="majorBidi" w:cstheme="majorBidi"/>
                <w:b/>
                <w:bCs/>
                <w:iCs/>
                <w:spacing w:val="-6"/>
                <w:sz w:val="22"/>
                <w:szCs w:val="22"/>
              </w:rPr>
            </w:pPr>
            <w:r w:rsidRPr="0087519E">
              <w:rPr>
                <w:rFonts w:asciiTheme="majorBidi" w:hAnsiTheme="majorBidi" w:cstheme="majorBidi"/>
                <w:b/>
                <w:bCs/>
                <w:iCs/>
                <w:spacing w:val="-6"/>
                <w:sz w:val="22"/>
                <w:szCs w:val="22"/>
              </w:rPr>
              <w:t xml:space="preserve"> 202</w:t>
            </w:r>
            <w:r w:rsidR="00CE19D6" w:rsidRPr="0087519E">
              <w:rPr>
                <w:rFonts w:asciiTheme="majorBidi" w:hAnsiTheme="majorBidi" w:cstheme="majorBidi"/>
                <w:b/>
                <w:bCs/>
                <w:iCs/>
                <w:spacing w:val="-6"/>
                <w:sz w:val="22"/>
                <w:szCs w:val="22"/>
              </w:rPr>
              <w:t>6</w:t>
            </w:r>
          </w:p>
          <w:p w14:paraId="1DE93162" w14:textId="63337723" w:rsidR="00EF3D35" w:rsidRPr="0087519E" w:rsidRDefault="00EF3D35" w:rsidP="001E528D">
            <w:pPr>
              <w:tabs>
                <w:tab w:val="decimal" w:pos="1098"/>
              </w:tabs>
              <w:ind w:left="40" w:right="12" w:hanging="82"/>
              <w:jc w:val="right"/>
              <w:rPr>
                <w:rFonts w:asciiTheme="majorBidi" w:hAnsiTheme="majorBidi" w:cstheme="majorBidi"/>
                <w:b/>
                <w:bCs/>
                <w:sz w:val="22"/>
                <w:szCs w:val="22"/>
              </w:rPr>
            </w:pPr>
            <w:r w:rsidRPr="0087519E">
              <w:rPr>
                <w:rFonts w:asciiTheme="majorBidi" w:hAnsiTheme="majorBidi" w:cstheme="majorBidi"/>
                <w:b/>
                <w:bCs/>
                <w:iCs/>
                <w:spacing w:val="-6"/>
                <w:sz w:val="22"/>
                <w:szCs w:val="22"/>
              </w:rPr>
              <w:t>RO ‘000</w:t>
            </w:r>
          </w:p>
        </w:tc>
        <w:tc>
          <w:tcPr>
            <w:tcW w:w="95" w:type="pct"/>
          </w:tcPr>
          <w:p w14:paraId="7B75EAF2" w14:textId="77777777" w:rsidR="00EF3D35" w:rsidRPr="0087519E" w:rsidRDefault="00EF3D35" w:rsidP="00EF3D35">
            <w:pPr>
              <w:ind w:left="340" w:right="144"/>
              <w:jc w:val="right"/>
              <w:rPr>
                <w:rFonts w:asciiTheme="majorBidi" w:hAnsiTheme="majorBidi" w:cstheme="majorBidi"/>
                <w:iCs/>
                <w:spacing w:val="-6"/>
                <w:sz w:val="22"/>
                <w:szCs w:val="22"/>
              </w:rPr>
            </w:pPr>
          </w:p>
        </w:tc>
        <w:tc>
          <w:tcPr>
            <w:tcW w:w="857" w:type="pct"/>
          </w:tcPr>
          <w:p w14:paraId="3BE496BC" w14:textId="5B3701B5" w:rsidR="00A06FE1" w:rsidRPr="0087519E" w:rsidRDefault="007919CD" w:rsidP="00EF3D35">
            <w:pPr>
              <w:ind w:left="-90" w:right="12"/>
              <w:jc w:val="right"/>
              <w:rPr>
                <w:rFonts w:asciiTheme="majorBidi" w:hAnsiTheme="majorBidi" w:cstheme="majorBidi"/>
                <w:bCs/>
                <w:iCs/>
                <w:spacing w:val="-6"/>
                <w:sz w:val="22"/>
                <w:szCs w:val="22"/>
              </w:rPr>
            </w:pPr>
            <w:r w:rsidRPr="0087519E">
              <w:rPr>
                <w:rFonts w:asciiTheme="majorBidi" w:hAnsiTheme="majorBidi" w:cstheme="majorBidi"/>
                <w:bCs/>
                <w:iCs/>
                <w:spacing w:val="-6"/>
                <w:sz w:val="22"/>
                <w:szCs w:val="22"/>
              </w:rPr>
              <w:t>3</w:t>
            </w:r>
            <w:r w:rsidR="00243DFF" w:rsidRPr="0087519E">
              <w:rPr>
                <w:rFonts w:asciiTheme="majorBidi" w:hAnsiTheme="majorBidi" w:cstheme="majorBidi"/>
                <w:bCs/>
                <w:iCs/>
                <w:spacing w:val="-6"/>
                <w:sz w:val="22"/>
                <w:szCs w:val="22"/>
              </w:rPr>
              <w:t>0</w:t>
            </w:r>
            <w:r w:rsidR="00EF3D35" w:rsidRPr="0087519E">
              <w:rPr>
                <w:rFonts w:asciiTheme="majorBidi" w:hAnsiTheme="majorBidi" w:cstheme="majorBidi"/>
                <w:bCs/>
                <w:iCs/>
                <w:spacing w:val="-6"/>
                <w:sz w:val="22"/>
                <w:szCs w:val="22"/>
              </w:rPr>
              <w:t xml:space="preserve"> </w:t>
            </w:r>
            <w:r w:rsidR="002C74A7">
              <w:rPr>
                <w:rFonts w:asciiTheme="majorBidi" w:hAnsiTheme="majorBidi" w:cstheme="majorBidi"/>
                <w:bCs/>
                <w:iCs/>
                <w:spacing w:val="-6"/>
                <w:sz w:val="22"/>
                <w:szCs w:val="22"/>
              </w:rPr>
              <w:t>September</w:t>
            </w:r>
          </w:p>
          <w:p w14:paraId="3C190F80" w14:textId="5976EE80" w:rsidR="00EF3D35" w:rsidRPr="0087519E" w:rsidRDefault="00EF3D35" w:rsidP="00EF3D35">
            <w:pPr>
              <w:ind w:left="-90" w:right="12"/>
              <w:jc w:val="right"/>
              <w:rPr>
                <w:rFonts w:asciiTheme="majorBidi" w:hAnsiTheme="majorBidi" w:cstheme="majorBidi"/>
                <w:bCs/>
                <w:iCs/>
                <w:spacing w:val="-6"/>
                <w:sz w:val="22"/>
                <w:szCs w:val="22"/>
              </w:rPr>
            </w:pPr>
            <w:r w:rsidRPr="0087519E">
              <w:rPr>
                <w:rFonts w:asciiTheme="majorBidi" w:hAnsiTheme="majorBidi" w:cstheme="majorBidi"/>
                <w:bCs/>
                <w:iCs/>
                <w:spacing w:val="-6"/>
                <w:sz w:val="22"/>
                <w:szCs w:val="22"/>
              </w:rPr>
              <w:t>202</w:t>
            </w:r>
            <w:r w:rsidR="00CE19D6" w:rsidRPr="0087519E">
              <w:rPr>
                <w:rFonts w:asciiTheme="majorBidi" w:hAnsiTheme="majorBidi" w:cstheme="majorBidi"/>
                <w:bCs/>
                <w:iCs/>
                <w:spacing w:val="-6"/>
                <w:sz w:val="22"/>
                <w:szCs w:val="22"/>
              </w:rPr>
              <w:t>5</w:t>
            </w:r>
          </w:p>
          <w:p w14:paraId="6D0D3B73" w14:textId="37686C8C" w:rsidR="00EF3D35" w:rsidRPr="0087519E" w:rsidRDefault="00EF3D35" w:rsidP="00EF3D35">
            <w:pPr>
              <w:ind w:left="-90" w:right="12"/>
              <w:jc w:val="right"/>
              <w:rPr>
                <w:rFonts w:asciiTheme="majorBidi" w:hAnsiTheme="majorBidi" w:cstheme="majorBidi"/>
                <w:spacing w:val="-6"/>
                <w:sz w:val="22"/>
                <w:szCs w:val="22"/>
              </w:rPr>
            </w:pPr>
            <w:r w:rsidRPr="0087519E">
              <w:rPr>
                <w:rFonts w:asciiTheme="majorBidi" w:hAnsiTheme="majorBidi" w:cstheme="majorBidi"/>
                <w:bCs/>
                <w:iCs/>
                <w:spacing w:val="-6"/>
                <w:sz w:val="22"/>
                <w:szCs w:val="22"/>
              </w:rPr>
              <w:t>RO ‘000</w:t>
            </w:r>
          </w:p>
        </w:tc>
      </w:tr>
      <w:tr w:rsidR="00571816" w:rsidRPr="0087519E" w14:paraId="067F3CE0" w14:textId="77777777" w:rsidTr="000C3BBA">
        <w:tc>
          <w:tcPr>
            <w:tcW w:w="3238" w:type="pct"/>
            <w:noWrap/>
          </w:tcPr>
          <w:p w14:paraId="2A27B77F" w14:textId="1D31ECB7" w:rsidR="000C3BBA" w:rsidRPr="0087519E" w:rsidRDefault="000C3BBA" w:rsidP="001E528D">
            <w:pPr>
              <w:ind w:left="-72" w:right="576"/>
              <w:jc w:val="left"/>
              <w:rPr>
                <w:rFonts w:asciiTheme="majorBidi" w:hAnsiTheme="majorBidi" w:cstheme="majorBidi"/>
                <w:b/>
                <w:sz w:val="22"/>
                <w:szCs w:val="22"/>
              </w:rPr>
            </w:pPr>
            <w:r w:rsidRPr="0087519E">
              <w:rPr>
                <w:rFonts w:asciiTheme="majorBidi" w:hAnsiTheme="majorBidi" w:cstheme="majorBidi"/>
                <w:b/>
                <w:sz w:val="22"/>
                <w:szCs w:val="22"/>
              </w:rPr>
              <w:t xml:space="preserve">Revenue from </w:t>
            </w:r>
            <w:r w:rsidR="007919CD" w:rsidRPr="0087519E">
              <w:rPr>
                <w:rFonts w:asciiTheme="majorBidi" w:hAnsiTheme="majorBidi" w:cstheme="majorBidi"/>
                <w:b/>
                <w:sz w:val="22"/>
                <w:szCs w:val="22"/>
              </w:rPr>
              <w:t xml:space="preserve">a </w:t>
            </w:r>
            <w:r w:rsidRPr="0087519E">
              <w:rPr>
                <w:rFonts w:asciiTheme="majorBidi" w:hAnsiTheme="majorBidi" w:cstheme="majorBidi"/>
                <w:b/>
                <w:sz w:val="22"/>
                <w:szCs w:val="22"/>
              </w:rPr>
              <w:t xml:space="preserve">contract with </w:t>
            </w:r>
            <w:r w:rsidR="007919CD" w:rsidRPr="0087519E">
              <w:rPr>
                <w:rFonts w:asciiTheme="majorBidi" w:hAnsiTheme="majorBidi" w:cstheme="majorBidi"/>
                <w:b/>
                <w:sz w:val="22"/>
                <w:szCs w:val="22"/>
              </w:rPr>
              <w:t xml:space="preserve">a </w:t>
            </w:r>
            <w:r w:rsidRPr="0087519E">
              <w:rPr>
                <w:rFonts w:asciiTheme="majorBidi" w:hAnsiTheme="majorBidi" w:cstheme="majorBidi"/>
                <w:b/>
                <w:sz w:val="22"/>
                <w:szCs w:val="22"/>
              </w:rPr>
              <w:t>customer</w:t>
            </w:r>
          </w:p>
        </w:tc>
        <w:tc>
          <w:tcPr>
            <w:tcW w:w="810" w:type="pct"/>
            <w:noWrap/>
          </w:tcPr>
          <w:p w14:paraId="50B75735" w14:textId="77777777" w:rsidR="000C3BBA" w:rsidRPr="0087519E" w:rsidRDefault="000C3BBA" w:rsidP="001E528D">
            <w:pPr>
              <w:ind w:left="40" w:right="12" w:hanging="82"/>
              <w:jc w:val="right"/>
              <w:rPr>
                <w:rFonts w:asciiTheme="majorBidi" w:hAnsiTheme="majorBidi" w:cstheme="majorBidi"/>
                <w:b/>
                <w:bCs/>
                <w:spacing w:val="-6"/>
                <w:sz w:val="22"/>
                <w:szCs w:val="22"/>
              </w:rPr>
            </w:pPr>
          </w:p>
        </w:tc>
        <w:tc>
          <w:tcPr>
            <w:tcW w:w="95" w:type="pct"/>
          </w:tcPr>
          <w:p w14:paraId="24995E74" w14:textId="77777777" w:rsidR="000C3BBA" w:rsidRPr="0087519E" w:rsidRDefault="000C3BBA" w:rsidP="00994220">
            <w:pPr>
              <w:ind w:left="340" w:right="144"/>
              <w:jc w:val="right"/>
              <w:rPr>
                <w:rFonts w:asciiTheme="majorBidi" w:hAnsiTheme="majorBidi" w:cstheme="majorBidi"/>
                <w:spacing w:val="-6"/>
                <w:sz w:val="22"/>
                <w:szCs w:val="22"/>
              </w:rPr>
            </w:pPr>
          </w:p>
        </w:tc>
        <w:tc>
          <w:tcPr>
            <w:tcW w:w="857" w:type="pct"/>
          </w:tcPr>
          <w:p w14:paraId="2AC94595" w14:textId="77777777" w:rsidR="000C3BBA" w:rsidRPr="0087519E" w:rsidRDefault="000C3BBA" w:rsidP="00EF3D35">
            <w:pPr>
              <w:ind w:left="-90" w:right="12"/>
              <w:jc w:val="right"/>
              <w:rPr>
                <w:rFonts w:asciiTheme="majorBidi" w:hAnsiTheme="majorBidi" w:cstheme="majorBidi"/>
                <w:spacing w:val="-6"/>
                <w:sz w:val="22"/>
                <w:szCs w:val="22"/>
              </w:rPr>
            </w:pPr>
          </w:p>
        </w:tc>
      </w:tr>
      <w:tr w:rsidR="00574029" w:rsidRPr="0087519E" w14:paraId="3A765257" w14:textId="77777777" w:rsidTr="000C3BBA">
        <w:tc>
          <w:tcPr>
            <w:tcW w:w="3238" w:type="pct"/>
            <w:noWrap/>
          </w:tcPr>
          <w:p w14:paraId="24641779" w14:textId="3E211D79" w:rsidR="00574029" w:rsidRPr="0087519E" w:rsidRDefault="00574029" w:rsidP="00574029">
            <w:pPr>
              <w:ind w:left="-72" w:right="576"/>
              <w:jc w:val="left"/>
              <w:rPr>
                <w:rFonts w:asciiTheme="majorBidi" w:hAnsiTheme="majorBidi" w:cstheme="majorBidi"/>
                <w:b/>
                <w:sz w:val="22"/>
                <w:szCs w:val="22"/>
              </w:rPr>
            </w:pPr>
            <w:r w:rsidRPr="0087519E">
              <w:rPr>
                <w:rFonts w:asciiTheme="majorBidi" w:hAnsiTheme="majorBidi" w:cstheme="majorBidi"/>
                <w:sz w:val="22"/>
                <w:szCs w:val="22"/>
              </w:rPr>
              <w:t>Capacity charges</w:t>
            </w:r>
          </w:p>
        </w:tc>
        <w:tc>
          <w:tcPr>
            <w:tcW w:w="810" w:type="pct"/>
            <w:noWrap/>
          </w:tcPr>
          <w:p w14:paraId="2EE53514" w14:textId="6148409C" w:rsidR="00574029" w:rsidRPr="0087519E" w:rsidRDefault="007F192F" w:rsidP="00574029">
            <w:pPr>
              <w:ind w:left="40" w:right="12" w:hanging="82"/>
              <w:jc w:val="right"/>
              <w:rPr>
                <w:rFonts w:asciiTheme="majorBidi" w:hAnsiTheme="majorBidi" w:cstheme="majorBidi"/>
                <w:b/>
                <w:bCs/>
                <w:spacing w:val="-6"/>
                <w:sz w:val="22"/>
                <w:szCs w:val="22"/>
              </w:rPr>
            </w:pPr>
            <w:r w:rsidRPr="007F192F">
              <w:rPr>
                <w:rFonts w:asciiTheme="majorBidi" w:hAnsiTheme="majorBidi" w:cstheme="majorBidi"/>
                <w:b/>
                <w:bCs/>
                <w:spacing w:val="-6"/>
                <w:sz w:val="22"/>
                <w:szCs w:val="22"/>
              </w:rPr>
              <w:t>9,842</w:t>
            </w:r>
          </w:p>
        </w:tc>
        <w:tc>
          <w:tcPr>
            <w:tcW w:w="95" w:type="pct"/>
          </w:tcPr>
          <w:p w14:paraId="2A321BFB" w14:textId="5EC078BF" w:rsidR="00574029" w:rsidRPr="0087519E" w:rsidRDefault="00574029" w:rsidP="00574029">
            <w:pPr>
              <w:ind w:left="340" w:right="144"/>
              <w:jc w:val="right"/>
              <w:rPr>
                <w:rFonts w:asciiTheme="majorBidi" w:hAnsiTheme="majorBidi" w:cstheme="majorBidi"/>
                <w:spacing w:val="-6"/>
                <w:sz w:val="22"/>
                <w:szCs w:val="22"/>
              </w:rPr>
            </w:pPr>
          </w:p>
        </w:tc>
        <w:tc>
          <w:tcPr>
            <w:tcW w:w="857" w:type="pct"/>
          </w:tcPr>
          <w:p w14:paraId="5F682C3F" w14:textId="4BD5B57F" w:rsidR="00574029" w:rsidRPr="0087519E" w:rsidRDefault="002C74A7" w:rsidP="00243DFF">
            <w:pPr>
              <w:ind w:left="-90" w:right="12"/>
              <w:jc w:val="right"/>
              <w:rPr>
                <w:rFonts w:asciiTheme="majorBidi" w:hAnsiTheme="majorBidi" w:cstheme="majorBidi"/>
                <w:spacing w:val="-6"/>
                <w:sz w:val="22"/>
                <w:szCs w:val="22"/>
              </w:rPr>
            </w:pPr>
            <w:r>
              <w:rPr>
                <w:rFonts w:asciiTheme="majorBidi" w:hAnsiTheme="majorBidi" w:cstheme="majorBidi"/>
                <w:spacing w:val="-6"/>
                <w:sz w:val="22"/>
                <w:szCs w:val="22"/>
              </w:rPr>
              <w:t>9,730</w:t>
            </w:r>
          </w:p>
        </w:tc>
      </w:tr>
      <w:tr w:rsidR="00574029" w:rsidRPr="0087519E" w14:paraId="1DABE70E" w14:textId="77777777" w:rsidTr="00EF3D35">
        <w:tc>
          <w:tcPr>
            <w:tcW w:w="3238" w:type="pct"/>
            <w:noWrap/>
          </w:tcPr>
          <w:p w14:paraId="01AEBF8D" w14:textId="77777777" w:rsidR="00574029" w:rsidRPr="0087519E" w:rsidRDefault="00574029" w:rsidP="00574029">
            <w:pPr>
              <w:ind w:left="-72" w:right="576"/>
              <w:jc w:val="left"/>
              <w:rPr>
                <w:rFonts w:asciiTheme="majorBidi" w:hAnsiTheme="majorBidi" w:cstheme="majorBidi"/>
                <w:spacing w:val="-2"/>
                <w:sz w:val="22"/>
                <w:szCs w:val="22"/>
              </w:rPr>
            </w:pPr>
            <w:r w:rsidRPr="0087519E">
              <w:rPr>
                <w:rFonts w:asciiTheme="majorBidi" w:hAnsiTheme="majorBidi" w:cstheme="majorBidi"/>
                <w:sz w:val="22"/>
                <w:szCs w:val="22"/>
              </w:rPr>
              <w:t>Energy charges</w:t>
            </w:r>
          </w:p>
        </w:tc>
        <w:tc>
          <w:tcPr>
            <w:tcW w:w="810" w:type="pct"/>
            <w:noWrap/>
            <w:vAlign w:val="bottom"/>
          </w:tcPr>
          <w:p w14:paraId="27F72831" w14:textId="25E6C87A" w:rsidR="00574029" w:rsidRPr="0087519E" w:rsidRDefault="007F192F" w:rsidP="00574029">
            <w:pPr>
              <w:ind w:left="40" w:right="12" w:hanging="82"/>
              <w:jc w:val="right"/>
              <w:rPr>
                <w:rFonts w:asciiTheme="majorBidi" w:hAnsiTheme="majorBidi" w:cstheme="majorBidi"/>
                <w:b/>
                <w:bCs/>
                <w:spacing w:val="-6"/>
                <w:sz w:val="22"/>
                <w:szCs w:val="22"/>
              </w:rPr>
            </w:pPr>
            <w:r w:rsidRPr="007F192F">
              <w:rPr>
                <w:rFonts w:asciiTheme="majorBidi" w:hAnsiTheme="majorBidi" w:cstheme="majorBidi"/>
                <w:b/>
                <w:bCs/>
                <w:spacing w:val="-6"/>
                <w:sz w:val="22"/>
                <w:szCs w:val="22"/>
              </w:rPr>
              <w:t>2,192</w:t>
            </w:r>
          </w:p>
        </w:tc>
        <w:tc>
          <w:tcPr>
            <w:tcW w:w="95" w:type="pct"/>
          </w:tcPr>
          <w:p w14:paraId="6C6A646D" w14:textId="77777777" w:rsidR="00574029" w:rsidRPr="0087519E" w:rsidRDefault="00574029" w:rsidP="00574029">
            <w:pPr>
              <w:ind w:left="340" w:right="144"/>
              <w:jc w:val="right"/>
              <w:rPr>
                <w:rFonts w:asciiTheme="majorBidi" w:hAnsiTheme="majorBidi" w:cstheme="majorBidi"/>
                <w:bCs/>
                <w:spacing w:val="-6"/>
                <w:sz w:val="22"/>
                <w:szCs w:val="22"/>
              </w:rPr>
            </w:pPr>
          </w:p>
        </w:tc>
        <w:tc>
          <w:tcPr>
            <w:tcW w:w="857" w:type="pct"/>
            <w:vAlign w:val="bottom"/>
          </w:tcPr>
          <w:p w14:paraId="05C6F976" w14:textId="03110D2D" w:rsidR="00574029" w:rsidRPr="0087519E" w:rsidRDefault="002C74A7" w:rsidP="00243DFF">
            <w:pPr>
              <w:ind w:left="-90" w:right="12"/>
              <w:jc w:val="right"/>
              <w:rPr>
                <w:rFonts w:asciiTheme="majorBidi" w:hAnsiTheme="majorBidi" w:cstheme="majorBidi"/>
                <w:spacing w:val="-6"/>
                <w:sz w:val="22"/>
                <w:szCs w:val="22"/>
              </w:rPr>
            </w:pPr>
            <w:r>
              <w:rPr>
                <w:rFonts w:asciiTheme="majorBidi" w:hAnsiTheme="majorBidi" w:cstheme="majorBidi"/>
                <w:spacing w:val="-6"/>
                <w:sz w:val="22"/>
                <w:szCs w:val="22"/>
              </w:rPr>
              <w:t>2</w:t>
            </w:r>
            <w:r w:rsidR="00243DFF" w:rsidRPr="0087519E">
              <w:rPr>
                <w:rFonts w:asciiTheme="majorBidi" w:hAnsiTheme="majorBidi" w:cstheme="majorBidi"/>
                <w:spacing w:val="-6"/>
                <w:sz w:val="22"/>
                <w:szCs w:val="22"/>
              </w:rPr>
              <w:t>,</w:t>
            </w:r>
            <w:r>
              <w:rPr>
                <w:rFonts w:asciiTheme="majorBidi" w:hAnsiTheme="majorBidi" w:cstheme="majorBidi"/>
                <w:spacing w:val="-6"/>
                <w:sz w:val="22"/>
                <w:szCs w:val="22"/>
              </w:rPr>
              <w:t>145</w:t>
            </w:r>
          </w:p>
        </w:tc>
      </w:tr>
      <w:tr w:rsidR="00574029" w:rsidRPr="0087519E" w14:paraId="67A2A6C1" w14:textId="77777777" w:rsidTr="00EF3D35">
        <w:tc>
          <w:tcPr>
            <w:tcW w:w="3238" w:type="pct"/>
            <w:noWrap/>
          </w:tcPr>
          <w:p w14:paraId="762B21C1" w14:textId="68D93D0E" w:rsidR="00574029" w:rsidRPr="0087519E" w:rsidRDefault="00574029" w:rsidP="00574029">
            <w:pPr>
              <w:ind w:left="-72" w:right="576"/>
              <w:jc w:val="left"/>
              <w:rPr>
                <w:rFonts w:asciiTheme="majorBidi" w:hAnsiTheme="majorBidi" w:cstheme="majorBidi"/>
                <w:sz w:val="22"/>
                <w:szCs w:val="22"/>
              </w:rPr>
            </w:pPr>
            <w:r w:rsidRPr="0087519E">
              <w:rPr>
                <w:rFonts w:asciiTheme="majorBidi" w:hAnsiTheme="majorBidi" w:cstheme="majorBidi"/>
                <w:sz w:val="22"/>
                <w:szCs w:val="22"/>
              </w:rPr>
              <w:t>Other charges</w:t>
            </w:r>
          </w:p>
        </w:tc>
        <w:tc>
          <w:tcPr>
            <w:tcW w:w="810" w:type="pct"/>
            <w:tcBorders>
              <w:bottom w:val="single" w:sz="4" w:space="0" w:color="auto"/>
            </w:tcBorders>
            <w:noWrap/>
            <w:vAlign w:val="bottom"/>
          </w:tcPr>
          <w:p w14:paraId="6FBADF33" w14:textId="5045EECB" w:rsidR="00574029" w:rsidRPr="0087519E" w:rsidDel="00180B0D" w:rsidRDefault="007F192F" w:rsidP="00574029">
            <w:pPr>
              <w:ind w:left="40" w:right="12" w:hanging="82"/>
              <w:jc w:val="right"/>
              <w:rPr>
                <w:rFonts w:asciiTheme="majorBidi" w:hAnsiTheme="majorBidi" w:cstheme="majorBidi"/>
                <w:b/>
                <w:bCs/>
                <w:spacing w:val="-6"/>
                <w:sz w:val="22"/>
                <w:szCs w:val="22"/>
              </w:rPr>
            </w:pPr>
            <w:r w:rsidRPr="007F192F">
              <w:rPr>
                <w:rFonts w:asciiTheme="majorBidi" w:hAnsiTheme="majorBidi" w:cstheme="majorBidi"/>
                <w:b/>
                <w:bCs/>
                <w:spacing w:val="-6"/>
                <w:sz w:val="22"/>
                <w:szCs w:val="22"/>
              </w:rPr>
              <w:t>4,598</w:t>
            </w:r>
          </w:p>
        </w:tc>
        <w:tc>
          <w:tcPr>
            <w:tcW w:w="95" w:type="pct"/>
          </w:tcPr>
          <w:p w14:paraId="6F118B8E" w14:textId="77777777" w:rsidR="00574029" w:rsidRPr="0087519E" w:rsidRDefault="00574029" w:rsidP="00574029">
            <w:pPr>
              <w:ind w:left="340" w:right="144"/>
              <w:jc w:val="right"/>
              <w:rPr>
                <w:rFonts w:asciiTheme="majorBidi" w:hAnsiTheme="majorBidi" w:cstheme="majorBidi"/>
                <w:bCs/>
                <w:spacing w:val="-6"/>
                <w:sz w:val="22"/>
                <w:szCs w:val="22"/>
              </w:rPr>
            </w:pPr>
          </w:p>
        </w:tc>
        <w:tc>
          <w:tcPr>
            <w:tcW w:w="857" w:type="pct"/>
            <w:tcBorders>
              <w:bottom w:val="single" w:sz="4" w:space="0" w:color="auto"/>
            </w:tcBorders>
            <w:vAlign w:val="bottom"/>
          </w:tcPr>
          <w:p w14:paraId="0F23B34F" w14:textId="5A1714AB" w:rsidR="00574029" w:rsidRPr="0087519E" w:rsidRDefault="002C74A7" w:rsidP="00243DFF">
            <w:pPr>
              <w:ind w:left="-90" w:right="12"/>
              <w:jc w:val="right"/>
              <w:rPr>
                <w:rFonts w:asciiTheme="majorBidi" w:hAnsiTheme="majorBidi" w:cstheme="majorBidi"/>
                <w:spacing w:val="-6"/>
                <w:sz w:val="22"/>
                <w:szCs w:val="22"/>
              </w:rPr>
            </w:pPr>
            <w:r>
              <w:rPr>
                <w:rFonts w:asciiTheme="majorBidi" w:hAnsiTheme="majorBidi" w:cstheme="majorBidi"/>
                <w:spacing w:val="-6"/>
                <w:sz w:val="22"/>
                <w:szCs w:val="22"/>
              </w:rPr>
              <w:t>4</w:t>
            </w:r>
            <w:r w:rsidR="00243DFF" w:rsidRPr="0087519E">
              <w:rPr>
                <w:rFonts w:asciiTheme="majorBidi" w:hAnsiTheme="majorBidi" w:cstheme="majorBidi"/>
                <w:spacing w:val="-6"/>
                <w:sz w:val="22"/>
                <w:szCs w:val="22"/>
              </w:rPr>
              <w:t>,4</w:t>
            </w:r>
            <w:r>
              <w:rPr>
                <w:rFonts w:asciiTheme="majorBidi" w:hAnsiTheme="majorBidi" w:cstheme="majorBidi"/>
                <w:spacing w:val="-6"/>
                <w:sz w:val="22"/>
                <w:szCs w:val="22"/>
              </w:rPr>
              <w:t>43</w:t>
            </w:r>
          </w:p>
        </w:tc>
      </w:tr>
      <w:tr w:rsidR="00574029" w:rsidRPr="0087519E" w14:paraId="743052B1" w14:textId="77777777" w:rsidTr="00EF3D35">
        <w:tc>
          <w:tcPr>
            <w:tcW w:w="3238" w:type="pct"/>
            <w:noWrap/>
          </w:tcPr>
          <w:p w14:paraId="70911BFB" w14:textId="77777777" w:rsidR="00574029" w:rsidRPr="0087519E" w:rsidRDefault="00574029" w:rsidP="00574029">
            <w:pPr>
              <w:ind w:right="576"/>
              <w:jc w:val="left"/>
              <w:rPr>
                <w:rFonts w:asciiTheme="majorBidi" w:hAnsiTheme="majorBidi" w:cstheme="majorBidi"/>
                <w:sz w:val="22"/>
                <w:szCs w:val="22"/>
              </w:rPr>
            </w:pPr>
          </w:p>
        </w:tc>
        <w:tc>
          <w:tcPr>
            <w:tcW w:w="810" w:type="pct"/>
            <w:tcBorders>
              <w:top w:val="single" w:sz="4" w:space="0" w:color="auto"/>
              <w:bottom w:val="double" w:sz="4" w:space="0" w:color="auto"/>
            </w:tcBorders>
            <w:noWrap/>
            <w:vAlign w:val="bottom"/>
          </w:tcPr>
          <w:p w14:paraId="09EB5B15" w14:textId="550F4625" w:rsidR="00574029" w:rsidRPr="0087519E" w:rsidDel="00180B0D" w:rsidRDefault="007F192F" w:rsidP="00574029">
            <w:pPr>
              <w:ind w:left="40" w:right="12" w:hanging="82"/>
              <w:jc w:val="right"/>
              <w:rPr>
                <w:rFonts w:asciiTheme="majorBidi" w:hAnsiTheme="majorBidi" w:cstheme="majorBidi"/>
                <w:b/>
                <w:bCs/>
                <w:spacing w:val="-6"/>
                <w:sz w:val="22"/>
                <w:szCs w:val="22"/>
              </w:rPr>
            </w:pPr>
            <w:r w:rsidRPr="007F192F">
              <w:rPr>
                <w:rFonts w:asciiTheme="majorBidi" w:hAnsiTheme="majorBidi" w:cstheme="majorBidi"/>
                <w:b/>
                <w:bCs/>
                <w:spacing w:val="-6"/>
                <w:sz w:val="22"/>
                <w:szCs w:val="22"/>
              </w:rPr>
              <w:t>16,632</w:t>
            </w:r>
          </w:p>
        </w:tc>
        <w:tc>
          <w:tcPr>
            <w:tcW w:w="95" w:type="pct"/>
          </w:tcPr>
          <w:p w14:paraId="2511E183" w14:textId="77777777" w:rsidR="00574029" w:rsidRPr="0087519E" w:rsidRDefault="00574029" w:rsidP="00574029">
            <w:pPr>
              <w:ind w:left="340" w:right="144"/>
              <w:jc w:val="right"/>
              <w:rPr>
                <w:rFonts w:asciiTheme="majorBidi" w:hAnsiTheme="majorBidi" w:cstheme="majorBidi"/>
                <w:bCs/>
                <w:spacing w:val="-6"/>
                <w:sz w:val="22"/>
                <w:szCs w:val="22"/>
              </w:rPr>
            </w:pPr>
          </w:p>
        </w:tc>
        <w:tc>
          <w:tcPr>
            <w:tcW w:w="857" w:type="pct"/>
            <w:tcBorders>
              <w:top w:val="single" w:sz="4" w:space="0" w:color="auto"/>
              <w:bottom w:val="double" w:sz="4" w:space="0" w:color="auto"/>
            </w:tcBorders>
            <w:vAlign w:val="bottom"/>
          </w:tcPr>
          <w:p w14:paraId="3A0530DD" w14:textId="3785B04A" w:rsidR="00574029" w:rsidRPr="0087519E" w:rsidRDefault="002C74A7" w:rsidP="00243DFF">
            <w:pPr>
              <w:ind w:left="-90" w:right="12"/>
              <w:jc w:val="right"/>
              <w:rPr>
                <w:rFonts w:asciiTheme="majorBidi" w:hAnsiTheme="majorBidi" w:cstheme="majorBidi"/>
                <w:spacing w:val="-6"/>
                <w:sz w:val="22"/>
                <w:szCs w:val="22"/>
              </w:rPr>
            </w:pPr>
            <w:r>
              <w:rPr>
                <w:rFonts w:asciiTheme="majorBidi" w:hAnsiTheme="majorBidi" w:cstheme="majorBidi"/>
                <w:spacing w:val="-6"/>
                <w:sz w:val="22"/>
                <w:szCs w:val="22"/>
              </w:rPr>
              <w:t>16</w:t>
            </w:r>
            <w:r w:rsidR="00243DFF" w:rsidRPr="0087519E">
              <w:rPr>
                <w:rFonts w:asciiTheme="majorBidi" w:hAnsiTheme="majorBidi" w:cstheme="majorBidi"/>
                <w:spacing w:val="-6"/>
                <w:sz w:val="22"/>
                <w:szCs w:val="22"/>
              </w:rPr>
              <w:t>,</w:t>
            </w:r>
            <w:r>
              <w:rPr>
                <w:rFonts w:asciiTheme="majorBidi" w:hAnsiTheme="majorBidi" w:cstheme="majorBidi"/>
                <w:spacing w:val="-6"/>
                <w:sz w:val="22"/>
                <w:szCs w:val="22"/>
              </w:rPr>
              <w:t>3</w:t>
            </w:r>
            <w:r w:rsidR="00243DFF" w:rsidRPr="0087519E">
              <w:rPr>
                <w:rFonts w:asciiTheme="majorBidi" w:hAnsiTheme="majorBidi" w:cstheme="majorBidi"/>
                <w:spacing w:val="-6"/>
                <w:sz w:val="22"/>
                <w:szCs w:val="22"/>
              </w:rPr>
              <w:t>18</w:t>
            </w:r>
          </w:p>
        </w:tc>
      </w:tr>
    </w:tbl>
    <w:p w14:paraId="53BE2627" w14:textId="77777777" w:rsidR="007A63A2" w:rsidRPr="0087519E" w:rsidRDefault="007A63A2" w:rsidP="00501040">
      <w:pPr>
        <w:suppressAutoHyphens/>
        <w:ind w:left="576" w:hanging="576"/>
        <w:jc w:val="left"/>
        <w:rPr>
          <w:rFonts w:asciiTheme="majorBidi" w:hAnsiTheme="majorBidi" w:cstheme="majorBidi"/>
          <w:b/>
          <w:spacing w:val="-2"/>
          <w:sz w:val="22"/>
          <w:szCs w:val="22"/>
        </w:rPr>
      </w:pPr>
    </w:p>
    <w:p w14:paraId="30FA20DA" w14:textId="3221AB8C" w:rsidR="00D94109" w:rsidRPr="0087519E" w:rsidRDefault="00D94109" w:rsidP="00FF0875">
      <w:pPr>
        <w:overflowPunct/>
        <w:autoSpaceDE/>
        <w:autoSpaceDN/>
        <w:adjustRightInd/>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t>1</w:t>
      </w:r>
      <w:r w:rsidR="00B660C9" w:rsidRPr="0087519E">
        <w:rPr>
          <w:rFonts w:asciiTheme="majorBidi" w:hAnsiTheme="majorBidi" w:cstheme="majorBidi"/>
          <w:b/>
          <w:spacing w:val="-2"/>
          <w:sz w:val="22"/>
          <w:szCs w:val="22"/>
        </w:rPr>
        <w:t>6</w:t>
      </w:r>
      <w:r w:rsidRPr="0087519E">
        <w:rPr>
          <w:rFonts w:asciiTheme="majorBidi" w:hAnsiTheme="majorBidi" w:cstheme="majorBidi"/>
          <w:b/>
          <w:spacing w:val="-2"/>
          <w:sz w:val="22"/>
          <w:szCs w:val="22"/>
        </w:rPr>
        <w:t xml:space="preserve">.   Operating </w:t>
      </w:r>
      <w:r w:rsidR="00E04D2D" w:rsidRPr="0087519E">
        <w:rPr>
          <w:rFonts w:asciiTheme="majorBidi" w:hAnsiTheme="majorBidi" w:cstheme="majorBidi"/>
          <w:b/>
          <w:spacing w:val="-2"/>
          <w:sz w:val="22"/>
          <w:szCs w:val="22"/>
        </w:rPr>
        <w:t>c</w:t>
      </w:r>
      <w:r w:rsidRPr="0087519E">
        <w:rPr>
          <w:rFonts w:asciiTheme="majorBidi" w:hAnsiTheme="majorBidi" w:cstheme="majorBidi"/>
          <w:b/>
          <w:spacing w:val="-2"/>
          <w:sz w:val="22"/>
          <w:szCs w:val="22"/>
        </w:rPr>
        <w:t>ost</w:t>
      </w:r>
      <w:r w:rsidR="00EB1C52" w:rsidRPr="0087519E">
        <w:rPr>
          <w:rFonts w:asciiTheme="majorBidi" w:hAnsiTheme="majorBidi" w:cstheme="majorBidi"/>
          <w:b/>
          <w:spacing w:val="-2"/>
          <w:sz w:val="22"/>
          <w:szCs w:val="22"/>
        </w:rPr>
        <w:t>s</w:t>
      </w:r>
      <w:r w:rsidRPr="0087519E">
        <w:rPr>
          <w:rFonts w:asciiTheme="majorBidi" w:hAnsiTheme="majorBidi" w:cstheme="majorBidi"/>
          <w:b/>
          <w:spacing w:val="-2"/>
          <w:sz w:val="22"/>
          <w:szCs w:val="22"/>
        </w:rPr>
        <w:tab/>
      </w:r>
      <w:r w:rsidRPr="0087519E">
        <w:rPr>
          <w:rFonts w:asciiTheme="majorBidi" w:hAnsiTheme="majorBidi" w:cstheme="majorBidi"/>
          <w:b/>
          <w:spacing w:val="-2"/>
          <w:sz w:val="22"/>
          <w:szCs w:val="22"/>
        </w:rPr>
        <w:tab/>
      </w:r>
      <w:r w:rsidRPr="0087519E">
        <w:rPr>
          <w:rFonts w:asciiTheme="majorBidi" w:hAnsiTheme="majorBidi" w:cstheme="majorBidi"/>
          <w:b/>
          <w:spacing w:val="-2"/>
          <w:sz w:val="22"/>
          <w:szCs w:val="22"/>
        </w:rPr>
        <w:tab/>
      </w:r>
      <w:r w:rsidRPr="0087519E">
        <w:rPr>
          <w:rFonts w:asciiTheme="majorBidi" w:hAnsiTheme="majorBidi" w:cstheme="majorBidi"/>
          <w:b/>
          <w:spacing w:val="-2"/>
          <w:sz w:val="22"/>
          <w:szCs w:val="22"/>
        </w:rPr>
        <w:tab/>
      </w:r>
      <w:r w:rsidRPr="0087519E">
        <w:rPr>
          <w:rFonts w:asciiTheme="majorBidi" w:hAnsiTheme="majorBidi" w:cstheme="majorBidi"/>
          <w:b/>
          <w:spacing w:val="-2"/>
          <w:sz w:val="22"/>
          <w:szCs w:val="22"/>
        </w:rPr>
        <w:tab/>
      </w:r>
      <w:r w:rsidRPr="0087519E">
        <w:rPr>
          <w:rFonts w:asciiTheme="majorBidi" w:hAnsiTheme="majorBidi" w:cstheme="majorBidi"/>
          <w:bCs/>
          <w:spacing w:val="-2"/>
          <w:sz w:val="22"/>
          <w:szCs w:val="22"/>
        </w:rPr>
        <w:t xml:space="preserve">   </w:t>
      </w:r>
    </w:p>
    <w:tbl>
      <w:tblPr>
        <w:tblW w:w="5096" w:type="pct"/>
        <w:tblLayout w:type="fixed"/>
        <w:tblCellMar>
          <w:left w:w="72" w:type="dxa"/>
          <w:right w:w="72" w:type="dxa"/>
        </w:tblCellMar>
        <w:tblLook w:val="0000" w:firstRow="0" w:lastRow="0" w:firstColumn="0" w:lastColumn="0" w:noHBand="0" w:noVBand="0"/>
      </w:tblPr>
      <w:tblGrid>
        <w:gridCol w:w="6121"/>
        <w:gridCol w:w="1530"/>
        <w:gridCol w:w="179"/>
        <w:gridCol w:w="1710"/>
      </w:tblGrid>
      <w:tr w:rsidR="007F01DB" w:rsidRPr="0087519E" w14:paraId="39CF15DB" w14:textId="77777777" w:rsidTr="007F01DB">
        <w:tc>
          <w:tcPr>
            <w:tcW w:w="3208" w:type="pct"/>
            <w:noWrap/>
          </w:tcPr>
          <w:p w14:paraId="06CB2770" w14:textId="77777777" w:rsidR="007F01DB" w:rsidRPr="0087519E" w:rsidRDefault="007F01DB" w:rsidP="007F01DB">
            <w:pPr>
              <w:ind w:left="475" w:right="576"/>
              <w:jc w:val="left"/>
              <w:rPr>
                <w:rFonts w:asciiTheme="majorBidi" w:hAnsiTheme="majorBidi" w:cstheme="majorBidi"/>
                <w:spacing w:val="-2"/>
                <w:sz w:val="22"/>
                <w:szCs w:val="22"/>
              </w:rPr>
            </w:pPr>
          </w:p>
        </w:tc>
        <w:tc>
          <w:tcPr>
            <w:tcW w:w="802" w:type="pct"/>
            <w:noWrap/>
            <w:vAlign w:val="center"/>
          </w:tcPr>
          <w:p w14:paraId="700F59D1" w14:textId="1757A060" w:rsidR="007F01DB" w:rsidRPr="0087519E" w:rsidRDefault="007F01DB" w:rsidP="007F01DB">
            <w:pPr>
              <w:tabs>
                <w:tab w:val="decimal" w:pos="1098"/>
              </w:tabs>
              <w:ind w:left="40" w:right="12" w:hanging="82"/>
              <w:jc w:val="right"/>
              <w:rPr>
                <w:rFonts w:asciiTheme="majorBidi" w:hAnsiTheme="majorBidi" w:cstheme="majorBidi"/>
                <w:b/>
                <w:bCs/>
                <w:iCs/>
                <w:spacing w:val="-6"/>
                <w:sz w:val="22"/>
                <w:szCs w:val="22"/>
              </w:rPr>
            </w:pPr>
            <w:r w:rsidRPr="0087519E">
              <w:rPr>
                <w:rFonts w:asciiTheme="majorBidi" w:hAnsiTheme="majorBidi" w:cstheme="majorBidi"/>
                <w:b/>
                <w:bCs/>
                <w:iCs/>
                <w:spacing w:val="-6"/>
                <w:sz w:val="22"/>
                <w:szCs w:val="22"/>
              </w:rPr>
              <w:t>3</w:t>
            </w:r>
            <w:r w:rsidR="00243DFF" w:rsidRPr="0087519E">
              <w:rPr>
                <w:rFonts w:asciiTheme="majorBidi" w:hAnsiTheme="majorBidi" w:cstheme="majorBidi"/>
                <w:b/>
                <w:bCs/>
                <w:iCs/>
                <w:spacing w:val="-6"/>
                <w:sz w:val="22"/>
                <w:szCs w:val="22"/>
              </w:rPr>
              <w:t>0</w:t>
            </w:r>
            <w:r w:rsidRPr="0087519E">
              <w:rPr>
                <w:rFonts w:asciiTheme="majorBidi" w:hAnsiTheme="majorBidi" w:cstheme="majorBidi"/>
                <w:b/>
                <w:bCs/>
                <w:iCs/>
                <w:spacing w:val="-6"/>
                <w:sz w:val="22"/>
                <w:szCs w:val="22"/>
              </w:rPr>
              <w:t xml:space="preserve"> </w:t>
            </w:r>
            <w:r w:rsidR="002C74A7">
              <w:rPr>
                <w:rFonts w:asciiTheme="majorBidi" w:hAnsiTheme="majorBidi" w:cstheme="majorBidi"/>
                <w:b/>
                <w:bCs/>
                <w:iCs/>
                <w:spacing w:val="-6"/>
                <w:sz w:val="22"/>
                <w:szCs w:val="22"/>
              </w:rPr>
              <w:t>September</w:t>
            </w:r>
          </w:p>
          <w:p w14:paraId="17F597C5" w14:textId="77777777" w:rsidR="007F01DB" w:rsidRPr="0087519E" w:rsidRDefault="007F01DB" w:rsidP="007F01DB">
            <w:pPr>
              <w:tabs>
                <w:tab w:val="decimal" w:pos="1098"/>
              </w:tabs>
              <w:ind w:left="40" w:right="12" w:hanging="82"/>
              <w:jc w:val="right"/>
              <w:rPr>
                <w:rFonts w:asciiTheme="majorBidi" w:hAnsiTheme="majorBidi" w:cstheme="majorBidi"/>
                <w:b/>
                <w:bCs/>
                <w:iCs/>
                <w:spacing w:val="-6"/>
                <w:sz w:val="22"/>
                <w:szCs w:val="22"/>
              </w:rPr>
            </w:pPr>
            <w:r w:rsidRPr="0087519E">
              <w:rPr>
                <w:rFonts w:asciiTheme="majorBidi" w:hAnsiTheme="majorBidi" w:cstheme="majorBidi"/>
                <w:b/>
                <w:bCs/>
                <w:iCs/>
                <w:spacing w:val="-6"/>
                <w:sz w:val="22"/>
                <w:szCs w:val="22"/>
              </w:rPr>
              <w:t xml:space="preserve"> 2026</w:t>
            </w:r>
          </w:p>
          <w:p w14:paraId="3AB497CE" w14:textId="43CC2952" w:rsidR="007F01DB" w:rsidRPr="0087519E" w:rsidRDefault="007F01DB" w:rsidP="007F01DB">
            <w:pPr>
              <w:ind w:left="144" w:right="12"/>
              <w:jc w:val="right"/>
              <w:rPr>
                <w:rFonts w:asciiTheme="majorBidi" w:hAnsiTheme="majorBidi" w:cstheme="majorBidi"/>
                <w:b/>
                <w:bCs/>
                <w:spacing w:val="-6"/>
                <w:sz w:val="22"/>
                <w:szCs w:val="22"/>
              </w:rPr>
            </w:pPr>
            <w:r w:rsidRPr="0087519E">
              <w:rPr>
                <w:rFonts w:asciiTheme="majorBidi" w:hAnsiTheme="majorBidi" w:cstheme="majorBidi"/>
                <w:b/>
                <w:bCs/>
                <w:iCs/>
                <w:spacing w:val="-6"/>
                <w:sz w:val="22"/>
                <w:szCs w:val="22"/>
              </w:rPr>
              <w:t>RO ‘000</w:t>
            </w:r>
          </w:p>
        </w:tc>
        <w:tc>
          <w:tcPr>
            <w:tcW w:w="94" w:type="pct"/>
          </w:tcPr>
          <w:p w14:paraId="3D308271" w14:textId="77777777" w:rsidR="007F01DB" w:rsidRPr="0087519E" w:rsidDel="00AD219C" w:rsidRDefault="007F01DB" w:rsidP="007F01DB">
            <w:pPr>
              <w:ind w:right="144"/>
              <w:jc w:val="right"/>
              <w:rPr>
                <w:rFonts w:asciiTheme="majorBidi" w:hAnsiTheme="majorBidi" w:cstheme="majorBidi"/>
                <w:sz w:val="22"/>
                <w:szCs w:val="22"/>
              </w:rPr>
            </w:pPr>
          </w:p>
        </w:tc>
        <w:tc>
          <w:tcPr>
            <w:tcW w:w="896" w:type="pct"/>
            <w:noWrap/>
          </w:tcPr>
          <w:p w14:paraId="3D2EE176" w14:textId="2188131A" w:rsidR="007F01DB" w:rsidRPr="0087519E" w:rsidRDefault="007F01DB" w:rsidP="007F01DB">
            <w:pPr>
              <w:ind w:left="-90" w:right="12"/>
              <w:jc w:val="right"/>
              <w:rPr>
                <w:rFonts w:asciiTheme="majorBidi" w:hAnsiTheme="majorBidi" w:cstheme="majorBidi"/>
                <w:bCs/>
                <w:iCs/>
                <w:spacing w:val="-6"/>
                <w:sz w:val="22"/>
                <w:szCs w:val="22"/>
              </w:rPr>
            </w:pPr>
            <w:r w:rsidRPr="0087519E">
              <w:rPr>
                <w:rFonts w:asciiTheme="majorBidi" w:hAnsiTheme="majorBidi" w:cstheme="majorBidi"/>
                <w:bCs/>
                <w:iCs/>
                <w:spacing w:val="-6"/>
                <w:sz w:val="22"/>
                <w:szCs w:val="22"/>
              </w:rPr>
              <w:t>3</w:t>
            </w:r>
            <w:r w:rsidR="00243DFF" w:rsidRPr="0087519E">
              <w:rPr>
                <w:rFonts w:asciiTheme="majorBidi" w:hAnsiTheme="majorBidi" w:cstheme="majorBidi"/>
                <w:bCs/>
                <w:iCs/>
                <w:spacing w:val="-6"/>
                <w:sz w:val="22"/>
                <w:szCs w:val="22"/>
              </w:rPr>
              <w:t>0</w:t>
            </w:r>
            <w:r w:rsidRPr="0087519E">
              <w:rPr>
                <w:rFonts w:asciiTheme="majorBidi" w:hAnsiTheme="majorBidi" w:cstheme="majorBidi"/>
                <w:bCs/>
                <w:iCs/>
                <w:spacing w:val="-6"/>
                <w:sz w:val="22"/>
                <w:szCs w:val="22"/>
              </w:rPr>
              <w:t xml:space="preserve"> </w:t>
            </w:r>
            <w:r w:rsidR="002C74A7">
              <w:rPr>
                <w:rFonts w:asciiTheme="majorBidi" w:hAnsiTheme="majorBidi" w:cstheme="majorBidi"/>
                <w:bCs/>
                <w:iCs/>
                <w:spacing w:val="-6"/>
                <w:sz w:val="22"/>
                <w:szCs w:val="22"/>
              </w:rPr>
              <w:t>September</w:t>
            </w:r>
          </w:p>
          <w:p w14:paraId="4A8C3166" w14:textId="77777777" w:rsidR="007F01DB" w:rsidRPr="0087519E" w:rsidRDefault="007F01DB" w:rsidP="007F01DB">
            <w:pPr>
              <w:ind w:left="-90" w:right="12"/>
              <w:jc w:val="right"/>
              <w:rPr>
                <w:rFonts w:asciiTheme="majorBidi" w:hAnsiTheme="majorBidi" w:cstheme="majorBidi"/>
                <w:bCs/>
                <w:iCs/>
                <w:spacing w:val="-6"/>
                <w:sz w:val="22"/>
                <w:szCs w:val="22"/>
              </w:rPr>
            </w:pPr>
            <w:r w:rsidRPr="0087519E">
              <w:rPr>
                <w:rFonts w:asciiTheme="majorBidi" w:hAnsiTheme="majorBidi" w:cstheme="majorBidi"/>
                <w:bCs/>
                <w:iCs/>
                <w:spacing w:val="-6"/>
                <w:sz w:val="22"/>
                <w:szCs w:val="22"/>
              </w:rPr>
              <w:t>2025</w:t>
            </w:r>
          </w:p>
          <w:p w14:paraId="09090345" w14:textId="7F500578" w:rsidR="007F01DB" w:rsidRPr="0087519E" w:rsidRDefault="007F01DB" w:rsidP="007F01DB">
            <w:pPr>
              <w:ind w:left="144" w:right="12"/>
              <w:jc w:val="right"/>
              <w:rPr>
                <w:rFonts w:asciiTheme="majorBidi" w:hAnsiTheme="majorBidi" w:cstheme="majorBidi"/>
                <w:spacing w:val="-6"/>
                <w:sz w:val="22"/>
                <w:szCs w:val="22"/>
              </w:rPr>
            </w:pPr>
            <w:r w:rsidRPr="0087519E">
              <w:rPr>
                <w:rFonts w:asciiTheme="majorBidi" w:hAnsiTheme="majorBidi" w:cstheme="majorBidi"/>
                <w:bCs/>
                <w:iCs/>
                <w:spacing w:val="-6"/>
                <w:sz w:val="22"/>
                <w:szCs w:val="22"/>
              </w:rPr>
              <w:t>RO ‘000</w:t>
            </w:r>
          </w:p>
        </w:tc>
      </w:tr>
      <w:tr w:rsidR="00B45245" w:rsidRPr="0087519E" w14:paraId="62ABA433" w14:textId="77777777" w:rsidTr="006C4C24">
        <w:tc>
          <w:tcPr>
            <w:tcW w:w="3208" w:type="pct"/>
            <w:noWrap/>
          </w:tcPr>
          <w:p w14:paraId="4CE30698" w14:textId="51265B20" w:rsidR="00B45245" w:rsidRPr="0087519E" w:rsidRDefault="00B45245" w:rsidP="00B45245">
            <w:pPr>
              <w:ind w:left="-72" w:right="576"/>
              <w:jc w:val="left"/>
              <w:rPr>
                <w:rFonts w:asciiTheme="majorBidi" w:hAnsiTheme="majorBidi" w:cstheme="majorBidi"/>
                <w:spacing w:val="-2"/>
                <w:sz w:val="22"/>
                <w:szCs w:val="22"/>
              </w:rPr>
            </w:pPr>
            <w:r w:rsidRPr="0087519E">
              <w:rPr>
                <w:rFonts w:asciiTheme="majorBidi" w:hAnsiTheme="majorBidi" w:cstheme="majorBidi"/>
                <w:spacing w:val="-2"/>
                <w:sz w:val="22"/>
                <w:szCs w:val="22"/>
              </w:rPr>
              <w:t>Fuel cost</w:t>
            </w:r>
          </w:p>
        </w:tc>
        <w:tc>
          <w:tcPr>
            <w:tcW w:w="802" w:type="pct"/>
            <w:tcBorders>
              <w:top w:val="nil"/>
              <w:left w:val="nil"/>
              <w:bottom w:val="nil"/>
              <w:right w:val="nil"/>
            </w:tcBorders>
            <w:noWrap/>
            <w:vAlign w:val="bottom"/>
          </w:tcPr>
          <w:p w14:paraId="3C80DCD8" w14:textId="4E510AFB" w:rsidR="00B45245" w:rsidRPr="0087519E" w:rsidRDefault="00FB69EB" w:rsidP="00B45245">
            <w:pPr>
              <w:ind w:left="144" w:right="12"/>
              <w:jc w:val="right"/>
              <w:rPr>
                <w:rFonts w:asciiTheme="majorBidi" w:hAnsiTheme="majorBidi" w:cstheme="majorBidi"/>
                <w:b/>
                <w:bCs/>
                <w:spacing w:val="-6"/>
                <w:sz w:val="22"/>
                <w:szCs w:val="22"/>
              </w:rPr>
            </w:pPr>
            <w:r w:rsidRPr="00FB69EB">
              <w:rPr>
                <w:rFonts w:asciiTheme="majorBidi" w:hAnsiTheme="majorBidi" w:cstheme="majorBidi"/>
                <w:b/>
                <w:bCs/>
                <w:spacing w:val="-6"/>
                <w:sz w:val="22"/>
                <w:szCs w:val="22"/>
              </w:rPr>
              <w:t>4,744</w:t>
            </w:r>
          </w:p>
        </w:tc>
        <w:tc>
          <w:tcPr>
            <w:tcW w:w="94" w:type="pct"/>
          </w:tcPr>
          <w:p w14:paraId="36A52C53" w14:textId="77777777" w:rsidR="00B45245" w:rsidRPr="0087519E" w:rsidRDefault="00B45245" w:rsidP="00B45245">
            <w:pPr>
              <w:ind w:left="144" w:right="144"/>
              <w:jc w:val="right"/>
              <w:rPr>
                <w:rFonts w:asciiTheme="majorBidi" w:hAnsiTheme="majorBidi" w:cstheme="majorBidi"/>
                <w:bCs/>
                <w:spacing w:val="-6"/>
                <w:sz w:val="22"/>
                <w:szCs w:val="22"/>
              </w:rPr>
            </w:pPr>
          </w:p>
        </w:tc>
        <w:tc>
          <w:tcPr>
            <w:tcW w:w="896" w:type="pct"/>
            <w:noWrap/>
          </w:tcPr>
          <w:p w14:paraId="79A24E88" w14:textId="02CF1B12" w:rsidR="00B45245" w:rsidRPr="0087519E" w:rsidRDefault="002C74A7" w:rsidP="00B45245">
            <w:pPr>
              <w:ind w:left="144" w:right="12"/>
              <w:jc w:val="right"/>
              <w:rPr>
                <w:rFonts w:asciiTheme="majorBidi" w:hAnsiTheme="majorBidi" w:cstheme="majorBidi"/>
                <w:spacing w:val="-6"/>
                <w:sz w:val="22"/>
                <w:szCs w:val="22"/>
              </w:rPr>
            </w:pPr>
            <w:r>
              <w:rPr>
                <w:rFonts w:asciiTheme="majorBidi" w:hAnsiTheme="majorBidi" w:cstheme="majorBidi"/>
                <w:spacing w:val="-6"/>
                <w:sz w:val="22"/>
                <w:szCs w:val="22"/>
              </w:rPr>
              <w:t>4</w:t>
            </w:r>
            <w:r w:rsidR="00B45245" w:rsidRPr="0087519E">
              <w:rPr>
                <w:rFonts w:asciiTheme="majorBidi" w:hAnsiTheme="majorBidi" w:cstheme="majorBidi"/>
                <w:spacing w:val="-6"/>
                <w:sz w:val="22"/>
                <w:szCs w:val="22"/>
              </w:rPr>
              <w:t>,6</w:t>
            </w:r>
            <w:r>
              <w:rPr>
                <w:rFonts w:asciiTheme="majorBidi" w:hAnsiTheme="majorBidi" w:cstheme="majorBidi"/>
                <w:spacing w:val="-6"/>
                <w:sz w:val="22"/>
                <w:szCs w:val="22"/>
              </w:rPr>
              <w:t>4</w:t>
            </w:r>
            <w:r w:rsidR="00B45245" w:rsidRPr="0087519E">
              <w:rPr>
                <w:rFonts w:asciiTheme="majorBidi" w:hAnsiTheme="majorBidi" w:cstheme="majorBidi"/>
                <w:spacing w:val="-6"/>
                <w:sz w:val="22"/>
                <w:szCs w:val="22"/>
              </w:rPr>
              <w:t>9</w:t>
            </w:r>
          </w:p>
        </w:tc>
      </w:tr>
      <w:tr w:rsidR="00B45245" w:rsidRPr="0087519E" w14:paraId="564AA370" w14:textId="77777777" w:rsidTr="006C4C24">
        <w:tc>
          <w:tcPr>
            <w:tcW w:w="3208" w:type="pct"/>
            <w:noWrap/>
          </w:tcPr>
          <w:p w14:paraId="6DC72ED6" w14:textId="069A5DAE" w:rsidR="00B45245" w:rsidRPr="0087519E" w:rsidRDefault="00B45245" w:rsidP="00B45245">
            <w:pPr>
              <w:ind w:left="-72" w:right="576"/>
              <w:jc w:val="left"/>
              <w:rPr>
                <w:rFonts w:asciiTheme="majorBidi" w:hAnsiTheme="majorBidi" w:cstheme="majorBidi"/>
                <w:sz w:val="22"/>
                <w:szCs w:val="22"/>
              </w:rPr>
            </w:pPr>
            <w:r w:rsidRPr="0087519E">
              <w:rPr>
                <w:rFonts w:asciiTheme="majorBidi" w:hAnsiTheme="majorBidi" w:cstheme="majorBidi"/>
                <w:sz w:val="22"/>
                <w:szCs w:val="22"/>
                <w:lang w:val="en-US"/>
              </w:rPr>
              <w:t>Operating and maintenance expenses</w:t>
            </w:r>
          </w:p>
        </w:tc>
        <w:tc>
          <w:tcPr>
            <w:tcW w:w="802" w:type="pct"/>
            <w:tcBorders>
              <w:top w:val="nil"/>
              <w:left w:val="nil"/>
              <w:bottom w:val="nil"/>
              <w:right w:val="nil"/>
            </w:tcBorders>
            <w:noWrap/>
            <w:vAlign w:val="bottom"/>
          </w:tcPr>
          <w:p w14:paraId="0D5CC0AE" w14:textId="04DFB92D" w:rsidR="00B45245" w:rsidRPr="0087519E" w:rsidRDefault="00FB69EB" w:rsidP="00B45245">
            <w:pPr>
              <w:ind w:left="144" w:right="12"/>
              <w:jc w:val="right"/>
              <w:rPr>
                <w:rFonts w:asciiTheme="majorBidi" w:hAnsiTheme="majorBidi" w:cstheme="majorBidi"/>
                <w:b/>
                <w:bCs/>
                <w:spacing w:val="-6"/>
                <w:sz w:val="22"/>
                <w:szCs w:val="22"/>
              </w:rPr>
            </w:pPr>
            <w:r w:rsidRPr="00FB69EB">
              <w:rPr>
                <w:rFonts w:asciiTheme="majorBidi" w:hAnsiTheme="majorBidi" w:cstheme="majorBidi"/>
                <w:b/>
                <w:bCs/>
                <w:spacing w:val="-6"/>
                <w:sz w:val="22"/>
                <w:szCs w:val="22"/>
              </w:rPr>
              <w:t>3,491</w:t>
            </w:r>
          </w:p>
        </w:tc>
        <w:tc>
          <w:tcPr>
            <w:tcW w:w="94" w:type="pct"/>
          </w:tcPr>
          <w:p w14:paraId="3A588D48" w14:textId="77777777" w:rsidR="00B45245" w:rsidRPr="0087519E" w:rsidRDefault="00B45245" w:rsidP="00B45245">
            <w:pPr>
              <w:ind w:left="144" w:right="144"/>
              <w:jc w:val="right"/>
              <w:rPr>
                <w:rFonts w:asciiTheme="majorBidi" w:hAnsiTheme="majorBidi" w:cstheme="majorBidi"/>
                <w:bCs/>
                <w:spacing w:val="-6"/>
                <w:sz w:val="22"/>
                <w:szCs w:val="22"/>
              </w:rPr>
            </w:pPr>
          </w:p>
        </w:tc>
        <w:tc>
          <w:tcPr>
            <w:tcW w:w="896" w:type="pct"/>
            <w:noWrap/>
          </w:tcPr>
          <w:p w14:paraId="7230D43A" w14:textId="04B3B29A" w:rsidR="00B45245" w:rsidRPr="0087519E" w:rsidRDefault="002C74A7" w:rsidP="00B45245">
            <w:pPr>
              <w:ind w:left="144" w:right="12"/>
              <w:jc w:val="right"/>
              <w:rPr>
                <w:rFonts w:asciiTheme="majorBidi" w:hAnsiTheme="majorBidi" w:cstheme="majorBidi"/>
                <w:spacing w:val="-6"/>
                <w:sz w:val="22"/>
                <w:szCs w:val="22"/>
              </w:rPr>
            </w:pPr>
            <w:r>
              <w:rPr>
                <w:rFonts w:asciiTheme="majorBidi" w:hAnsiTheme="majorBidi" w:cstheme="majorBidi"/>
                <w:spacing w:val="-6"/>
                <w:sz w:val="22"/>
                <w:szCs w:val="22"/>
              </w:rPr>
              <w:t>3</w:t>
            </w:r>
            <w:r w:rsidR="00B45245" w:rsidRPr="0087519E">
              <w:rPr>
                <w:rFonts w:asciiTheme="majorBidi" w:hAnsiTheme="majorBidi" w:cstheme="majorBidi"/>
                <w:spacing w:val="-6"/>
                <w:sz w:val="22"/>
                <w:szCs w:val="22"/>
              </w:rPr>
              <w:t>,</w:t>
            </w:r>
            <w:r>
              <w:rPr>
                <w:rFonts w:asciiTheme="majorBidi" w:hAnsiTheme="majorBidi" w:cstheme="majorBidi"/>
                <w:spacing w:val="-6"/>
                <w:sz w:val="22"/>
                <w:szCs w:val="22"/>
              </w:rPr>
              <w:t>324</w:t>
            </w:r>
          </w:p>
        </w:tc>
      </w:tr>
      <w:tr w:rsidR="00B45245" w:rsidRPr="0087519E" w14:paraId="50C7D298" w14:textId="77777777" w:rsidTr="006C4C24">
        <w:tc>
          <w:tcPr>
            <w:tcW w:w="3208" w:type="pct"/>
            <w:noWrap/>
          </w:tcPr>
          <w:p w14:paraId="086CEEF6" w14:textId="4C3F2735" w:rsidR="00B45245" w:rsidRPr="0087519E" w:rsidRDefault="00B45245" w:rsidP="00B45245">
            <w:pPr>
              <w:ind w:left="-72" w:right="576"/>
              <w:jc w:val="left"/>
              <w:rPr>
                <w:rFonts w:asciiTheme="majorBidi" w:hAnsiTheme="majorBidi" w:cstheme="majorBidi"/>
                <w:sz w:val="22"/>
                <w:szCs w:val="22"/>
              </w:rPr>
            </w:pPr>
            <w:r w:rsidRPr="0087519E">
              <w:rPr>
                <w:rFonts w:asciiTheme="majorBidi" w:hAnsiTheme="majorBidi" w:cstheme="majorBidi"/>
                <w:sz w:val="22"/>
                <w:szCs w:val="22"/>
              </w:rPr>
              <w:t>Depreciation expense (note 5)</w:t>
            </w:r>
          </w:p>
        </w:tc>
        <w:tc>
          <w:tcPr>
            <w:tcW w:w="802" w:type="pct"/>
            <w:tcBorders>
              <w:top w:val="nil"/>
              <w:left w:val="nil"/>
              <w:bottom w:val="nil"/>
              <w:right w:val="nil"/>
            </w:tcBorders>
            <w:noWrap/>
            <w:vAlign w:val="bottom"/>
          </w:tcPr>
          <w:p w14:paraId="5617FCBA" w14:textId="11677F32" w:rsidR="00B45245" w:rsidRPr="0087519E" w:rsidRDefault="00FB69EB" w:rsidP="00B45245">
            <w:pPr>
              <w:ind w:left="144" w:right="12"/>
              <w:jc w:val="right"/>
              <w:rPr>
                <w:rFonts w:asciiTheme="majorBidi" w:hAnsiTheme="majorBidi" w:cstheme="majorBidi"/>
                <w:b/>
                <w:bCs/>
                <w:spacing w:val="-6"/>
                <w:sz w:val="22"/>
                <w:szCs w:val="22"/>
              </w:rPr>
            </w:pPr>
            <w:r w:rsidRPr="00FB69EB">
              <w:rPr>
                <w:rFonts w:asciiTheme="majorBidi" w:hAnsiTheme="majorBidi" w:cstheme="majorBidi"/>
                <w:b/>
                <w:bCs/>
                <w:spacing w:val="-6"/>
                <w:sz w:val="22"/>
                <w:szCs w:val="22"/>
              </w:rPr>
              <w:t>1,495</w:t>
            </w:r>
          </w:p>
        </w:tc>
        <w:tc>
          <w:tcPr>
            <w:tcW w:w="94" w:type="pct"/>
          </w:tcPr>
          <w:p w14:paraId="71474F99" w14:textId="77777777" w:rsidR="00B45245" w:rsidRPr="0087519E" w:rsidRDefault="00B45245" w:rsidP="00B45245">
            <w:pPr>
              <w:ind w:left="144" w:right="144"/>
              <w:jc w:val="right"/>
              <w:rPr>
                <w:rFonts w:asciiTheme="majorBidi" w:hAnsiTheme="majorBidi" w:cstheme="majorBidi"/>
                <w:bCs/>
                <w:spacing w:val="-6"/>
                <w:sz w:val="22"/>
                <w:szCs w:val="22"/>
              </w:rPr>
            </w:pPr>
          </w:p>
        </w:tc>
        <w:tc>
          <w:tcPr>
            <w:tcW w:w="896" w:type="pct"/>
            <w:noWrap/>
          </w:tcPr>
          <w:p w14:paraId="57C58D3A" w14:textId="0E8ED8ED" w:rsidR="00B45245" w:rsidRPr="0087519E" w:rsidRDefault="002C74A7" w:rsidP="00B45245">
            <w:pPr>
              <w:ind w:left="144" w:right="12"/>
              <w:jc w:val="right"/>
              <w:rPr>
                <w:rFonts w:asciiTheme="majorBidi" w:hAnsiTheme="majorBidi" w:cstheme="majorBidi"/>
                <w:spacing w:val="-6"/>
                <w:sz w:val="22"/>
                <w:szCs w:val="22"/>
              </w:rPr>
            </w:pPr>
            <w:r>
              <w:rPr>
                <w:rFonts w:asciiTheme="majorBidi" w:hAnsiTheme="majorBidi" w:cstheme="majorBidi"/>
                <w:spacing w:val="-6"/>
                <w:sz w:val="22"/>
                <w:szCs w:val="22"/>
              </w:rPr>
              <w:t>1,486</w:t>
            </w:r>
          </w:p>
        </w:tc>
      </w:tr>
      <w:tr w:rsidR="00B45245" w:rsidRPr="0087519E" w14:paraId="19D4A960" w14:textId="77777777" w:rsidTr="006C4C24">
        <w:tc>
          <w:tcPr>
            <w:tcW w:w="3208" w:type="pct"/>
            <w:noWrap/>
          </w:tcPr>
          <w:p w14:paraId="1CE6F9F9" w14:textId="3492F123" w:rsidR="00B45245" w:rsidRPr="0087519E" w:rsidRDefault="00B45245" w:rsidP="00B45245">
            <w:pPr>
              <w:ind w:left="-72" w:right="576"/>
              <w:jc w:val="left"/>
              <w:rPr>
                <w:rFonts w:asciiTheme="majorBidi" w:hAnsiTheme="majorBidi" w:cstheme="majorBidi"/>
                <w:spacing w:val="-2"/>
                <w:sz w:val="22"/>
                <w:szCs w:val="22"/>
              </w:rPr>
            </w:pPr>
            <w:r w:rsidRPr="0087519E">
              <w:rPr>
                <w:rFonts w:asciiTheme="majorBidi" w:hAnsiTheme="majorBidi" w:cstheme="majorBidi"/>
                <w:spacing w:val="-2"/>
                <w:sz w:val="22"/>
                <w:szCs w:val="22"/>
              </w:rPr>
              <w:t>Connection fees</w:t>
            </w:r>
          </w:p>
        </w:tc>
        <w:tc>
          <w:tcPr>
            <w:tcW w:w="802" w:type="pct"/>
            <w:tcBorders>
              <w:top w:val="nil"/>
              <w:left w:val="nil"/>
              <w:bottom w:val="nil"/>
              <w:right w:val="nil"/>
            </w:tcBorders>
            <w:noWrap/>
            <w:vAlign w:val="bottom"/>
          </w:tcPr>
          <w:p w14:paraId="64107662" w14:textId="4A2D166E" w:rsidR="00B45245" w:rsidRPr="0087519E" w:rsidRDefault="00FB69EB" w:rsidP="00B45245">
            <w:pPr>
              <w:ind w:left="144" w:right="12"/>
              <w:jc w:val="right"/>
              <w:rPr>
                <w:rFonts w:asciiTheme="majorBidi" w:hAnsiTheme="majorBidi" w:cstheme="majorBidi"/>
                <w:b/>
                <w:bCs/>
                <w:spacing w:val="-6"/>
                <w:sz w:val="22"/>
                <w:szCs w:val="22"/>
              </w:rPr>
            </w:pPr>
            <w:r w:rsidRPr="00FB69EB">
              <w:rPr>
                <w:rFonts w:asciiTheme="majorBidi" w:hAnsiTheme="majorBidi" w:cstheme="majorBidi"/>
                <w:b/>
                <w:bCs/>
                <w:spacing w:val="-6"/>
                <w:sz w:val="22"/>
                <w:szCs w:val="22"/>
              </w:rPr>
              <w:t>141</w:t>
            </w:r>
          </w:p>
        </w:tc>
        <w:tc>
          <w:tcPr>
            <w:tcW w:w="94" w:type="pct"/>
          </w:tcPr>
          <w:p w14:paraId="669A7EE4" w14:textId="77777777" w:rsidR="00B45245" w:rsidRPr="0087519E" w:rsidRDefault="00B45245" w:rsidP="00B45245">
            <w:pPr>
              <w:ind w:left="144" w:right="144"/>
              <w:jc w:val="right"/>
              <w:rPr>
                <w:rFonts w:asciiTheme="majorBidi" w:hAnsiTheme="majorBidi" w:cstheme="majorBidi"/>
                <w:bCs/>
                <w:sz w:val="22"/>
                <w:szCs w:val="22"/>
              </w:rPr>
            </w:pPr>
          </w:p>
        </w:tc>
        <w:tc>
          <w:tcPr>
            <w:tcW w:w="896" w:type="pct"/>
            <w:noWrap/>
          </w:tcPr>
          <w:p w14:paraId="5002E33E" w14:textId="166D10E7" w:rsidR="00B45245" w:rsidRPr="0087519E" w:rsidRDefault="00B45245" w:rsidP="00B45245">
            <w:pPr>
              <w:ind w:left="144" w:right="12"/>
              <w:jc w:val="right"/>
              <w:rPr>
                <w:rFonts w:asciiTheme="majorBidi" w:hAnsiTheme="majorBidi" w:cstheme="majorBidi"/>
                <w:sz w:val="22"/>
                <w:szCs w:val="22"/>
              </w:rPr>
            </w:pPr>
            <w:r w:rsidRPr="0087519E">
              <w:rPr>
                <w:rFonts w:asciiTheme="majorBidi" w:hAnsiTheme="majorBidi" w:cstheme="majorBidi"/>
                <w:spacing w:val="-6"/>
                <w:sz w:val="22"/>
                <w:szCs w:val="22"/>
              </w:rPr>
              <w:t>1</w:t>
            </w:r>
            <w:r w:rsidR="002C74A7">
              <w:rPr>
                <w:rFonts w:asciiTheme="majorBidi" w:hAnsiTheme="majorBidi" w:cstheme="majorBidi"/>
                <w:spacing w:val="-6"/>
                <w:sz w:val="22"/>
                <w:szCs w:val="22"/>
              </w:rPr>
              <w:t>59</w:t>
            </w:r>
          </w:p>
        </w:tc>
      </w:tr>
      <w:tr w:rsidR="00B45245" w:rsidRPr="0087519E" w14:paraId="0230F59C" w14:textId="77777777" w:rsidTr="006C4C24">
        <w:tc>
          <w:tcPr>
            <w:tcW w:w="3208" w:type="pct"/>
            <w:noWrap/>
          </w:tcPr>
          <w:p w14:paraId="0E729847" w14:textId="30242632" w:rsidR="00B45245" w:rsidRPr="0087519E" w:rsidRDefault="00B45245" w:rsidP="00B45245">
            <w:pPr>
              <w:ind w:left="-72" w:right="576"/>
              <w:jc w:val="left"/>
              <w:rPr>
                <w:rFonts w:asciiTheme="majorBidi" w:hAnsiTheme="majorBidi" w:cstheme="majorBidi"/>
                <w:spacing w:val="-2"/>
                <w:sz w:val="22"/>
                <w:szCs w:val="22"/>
              </w:rPr>
            </w:pPr>
            <w:r w:rsidRPr="0087519E">
              <w:rPr>
                <w:rFonts w:asciiTheme="majorBidi" w:hAnsiTheme="majorBidi" w:cstheme="majorBidi"/>
                <w:spacing w:val="-2"/>
                <w:sz w:val="22"/>
                <w:szCs w:val="22"/>
              </w:rPr>
              <w:t>Insurance costs</w:t>
            </w:r>
          </w:p>
        </w:tc>
        <w:tc>
          <w:tcPr>
            <w:tcW w:w="802" w:type="pct"/>
            <w:tcBorders>
              <w:top w:val="nil"/>
              <w:left w:val="nil"/>
              <w:bottom w:val="nil"/>
              <w:right w:val="nil"/>
            </w:tcBorders>
            <w:noWrap/>
            <w:vAlign w:val="bottom"/>
          </w:tcPr>
          <w:p w14:paraId="5D488B72" w14:textId="0395711A" w:rsidR="00B45245" w:rsidRPr="0087519E" w:rsidDel="00B15422" w:rsidRDefault="00FB69EB" w:rsidP="00B45245">
            <w:pPr>
              <w:ind w:left="144" w:right="12"/>
              <w:jc w:val="right"/>
              <w:rPr>
                <w:rFonts w:asciiTheme="majorBidi" w:hAnsiTheme="majorBidi" w:cstheme="majorBidi"/>
                <w:b/>
                <w:bCs/>
                <w:spacing w:val="-6"/>
                <w:sz w:val="22"/>
                <w:szCs w:val="22"/>
              </w:rPr>
            </w:pPr>
            <w:r w:rsidRPr="00FB69EB">
              <w:rPr>
                <w:rFonts w:asciiTheme="majorBidi" w:hAnsiTheme="majorBidi" w:cstheme="majorBidi"/>
                <w:b/>
                <w:bCs/>
                <w:spacing w:val="-6"/>
                <w:sz w:val="22"/>
                <w:szCs w:val="22"/>
              </w:rPr>
              <w:t>210</w:t>
            </w:r>
          </w:p>
        </w:tc>
        <w:tc>
          <w:tcPr>
            <w:tcW w:w="94" w:type="pct"/>
          </w:tcPr>
          <w:p w14:paraId="431A8256" w14:textId="77777777" w:rsidR="00B45245" w:rsidRPr="0087519E" w:rsidRDefault="00B45245" w:rsidP="00B45245">
            <w:pPr>
              <w:ind w:left="144" w:right="144"/>
              <w:jc w:val="right"/>
              <w:rPr>
                <w:rFonts w:asciiTheme="majorBidi" w:hAnsiTheme="majorBidi" w:cstheme="majorBidi"/>
                <w:spacing w:val="-6"/>
                <w:sz w:val="22"/>
                <w:szCs w:val="22"/>
              </w:rPr>
            </w:pPr>
          </w:p>
        </w:tc>
        <w:tc>
          <w:tcPr>
            <w:tcW w:w="896" w:type="pct"/>
            <w:noWrap/>
          </w:tcPr>
          <w:p w14:paraId="6B06E2A0" w14:textId="0321846C" w:rsidR="00B45245" w:rsidRPr="0087519E" w:rsidRDefault="00B45245" w:rsidP="00B45245">
            <w:pPr>
              <w:ind w:left="144" w:right="12"/>
              <w:jc w:val="right"/>
              <w:rPr>
                <w:rFonts w:asciiTheme="majorBidi" w:hAnsiTheme="majorBidi" w:cstheme="majorBidi"/>
                <w:spacing w:val="-6"/>
                <w:sz w:val="22"/>
                <w:szCs w:val="22"/>
              </w:rPr>
            </w:pPr>
            <w:r w:rsidRPr="0087519E">
              <w:rPr>
                <w:rFonts w:asciiTheme="majorBidi" w:hAnsiTheme="majorBidi" w:cstheme="majorBidi"/>
                <w:spacing w:val="-6"/>
                <w:sz w:val="22"/>
                <w:szCs w:val="22"/>
              </w:rPr>
              <w:t>1</w:t>
            </w:r>
            <w:r w:rsidR="002C74A7">
              <w:rPr>
                <w:rFonts w:asciiTheme="majorBidi" w:hAnsiTheme="majorBidi" w:cstheme="majorBidi"/>
                <w:spacing w:val="-6"/>
                <w:sz w:val="22"/>
                <w:szCs w:val="22"/>
              </w:rPr>
              <w:t>51</w:t>
            </w:r>
          </w:p>
        </w:tc>
      </w:tr>
      <w:tr w:rsidR="00B45245" w:rsidRPr="0087519E" w14:paraId="6621E2AC" w14:textId="77777777" w:rsidTr="006C4C24">
        <w:tc>
          <w:tcPr>
            <w:tcW w:w="3208" w:type="pct"/>
            <w:noWrap/>
          </w:tcPr>
          <w:p w14:paraId="2B4B214A" w14:textId="2BC5A6E2" w:rsidR="00B45245" w:rsidRPr="0087519E" w:rsidRDefault="00B45245" w:rsidP="00B45245">
            <w:pPr>
              <w:ind w:left="-72" w:right="576"/>
              <w:jc w:val="left"/>
              <w:rPr>
                <w:rFonts w:asciiTheme="majorBidi" w:hAnsiTheme="majorBidi" w:cstheme="majorBidi"/>
                <w:spacing w:val="-2"/>
                <w:sz w:val="22"/>
                <w:szCs w:val="22"/>
              </w:rPr>
            </w:pPr>
            <w:r w:rsidRPr="0087519E">
              <w:rPr>
                <w:rFonts w:asciiTheme="majorBidi" w:hAnsiTheme="majorBidi" w:cstheme="majorBidi"/>
                <w:sz w:val="22"/>
                <w:szCs w:val="22"/>
              </w:rPr>
              <w:t>Other expenses</w:t>
            </w:r>
          </w:p>
        </w:tc>
        <w:tc>
          <w:tcPr>
            <w:tcW w:w="802" w:type="pct"/>
            <w:tcBorders>
              <w:top w:val="nil"/>
              <w:left w:val="nil"/>
              <w:bottom w:val="nil"/>
              <w:right w:val="nil"/>
            </w:tcBorders>
            <w:noWrap/>
            <w:vAlign w:val="bottom"/>
          </w:tcPr>
          <w:p w14:paraId="7C48CF86" w14:textId="2AE88C35" w:rsidR="00B45245" w:rsidRPr="0087519E" w:rsidDel="00B15422" w:rsidRDefault="00FB69EB" w:rsidP="00B45245">
            <w:pPr>
              <w:ind w:left="144" w:right="12"/>
              <w:jc w:val="right"/>
              <w:rPr>
                <w:rFonts w:asciiTheme="majorBidi" w:hAnsiTheme="majorBidi" w:cstheme="majorBidi"/>
                <w:b/>
                <w:bCs/>
                <w:spacing w:val="-6"/>
                <w:sz w:val="22"/>
                <w:szCs w:val="22"/>
              </w:rPr>
            </w:pPr>
            <w:r w:rsidRPr="00FB69EB">
              <w:rPr>
                <w:rFonts w:asciiTheme="majorBidi" w:hAnsiTheme="majorBidi" w:cstheme="majorBidi"/>
                <w:b/>
                <w:bCs/>
                <w:spacing w:val="-6"/>
                <w:sz w:val="22"/>
                <w:szCs w:val="22"/>
              </w:rPr>
              <w:t>242</w:t>
            </w:r>
          </w:p>
        </w:tc>
        <w:tc>
          <w:tcPr>
            <w:tcW w:w="94" w:type="pct"/>
          </w:tcPr>
          <w:p w14:paraId="104E4F01" w14:textId="77777777" w:rsidR="00B45245" w:rsidRPr="0087519E" w:rsidRDefault="00B45245" w:rsidP="00B45245">
            <w:pPr>
              <w:ind w:left="144" w:right="144"/>
              <w:jc w:val="right"/>
              <w:rPr>
                <w:rFonts w:asciiTheme="majorBidi" w:hAnsiTheme="majorBidi" w:cstheme="majorBidi"/>
                <w:spacing w:val="-6"/>
                <w:sz w:val="22"/>
                <w:szCs w:val="22"/>
              </w:rPr>
            </w:pPr>
          </w:p>
        </w:tc>
        <w:tc>
          <w:tcPr>
            <w:tcW w:w="896" w:type="pct"/>
            <w:tcBorders>
              <w:bottom w:val="single" w:sz="4" w:space="0" w:color="auto"/>
            </w:tcBorders>
            <w:noWrap/>
          </w:tcPr>
          <w:p w14:paraId="27398EA4" w14:textId="3C0CA3FA" w:rsidR="00B45245" w:rsidRPr="0087519E" w:rsidRDefault="002C74A7" w:rsidP="00B45245">
            <w:pPr>
              <w:ind w:left="144" w:right="12"/>
              <w:jc w:val="right"/>
              <w:rPr>
                <w:rFonts w:asciiTheme="majorBidi" w:hAnsiTheme="majorBidi" w:cstheme="majorBidi"/>
                <w:spacing w:val="-6"/>
                <w:sz w:val="22"/>
                <w:szCs w:val="22"/>
              </w:rPr>
            </w:pPr>
            <w:r>
              <w:rPr>
                <w:rFonts w:asciiTheme="majorBidi" w:hAnsiTheme="majorBidi" w:cstheme="majorBidi"/>
                <w:spacing w:val="-6"/>
                <w:sz w:val="22"/>
                <w:szCs w:val="22"/>
              </w:rPr>
              <w:t>92</w:t>
            </w:r>
          </w:p>
        </w:tc>
      </w:tr>
      <w:tr w:rsidR="00B45245" w:rsidRPr="0087519E" w14:paraId="4C857CF3" w14:textId="77777777" w:rsidTr="007F01DB">
        <w:tc>
          <w:tcPr>
            <w:tcW w:w="3208" w:type="pct"/>
            <w:noWrap/>
          </w:tcPr>
          <w:p w14:paraId="3D01CA0F" w14:textId="77777777" w:rsidR="00B45245" w:rsidRPr="0087519E" w:rsidRDefault="00B45245" w:rsidP="00B45245">
            <w:pPr>
              <w:ind w:left="475" w:right="576"/>
              <w:jc w:val="left"/>
              <w:rPr>
                <w:rFonts w:asciiTheme="majorBidi" w:hAnsiTheme="majorBidi" w:cstheme="majorBidi"/>
                <w:spacing w:val="-2"/>
                <w:sz w:val="22"/>
                <w:szCs w:val="22"/>
              </w:rPr>
            </w:pPr>
          </w:p>
        </w:tc>
        <w:tc>
          <w:tcPr>
            <w:tcW w:w="802" w:type="pct"/>
            <w:tcBorders>
              <w:top w:val="single" w:sz="4" w:space="0" w:color="auto"/>
              <w:bottom w:val="double" w:sz="4" w:space="0" w:color="auto"/>
            </w:tcBorders>
            <w:noWrap/>
          </w:tcPr>
          <w:p w14:paraId="08B178AB" w14:textId="2A1C0EC3" w:rsidR="00B45245" w:rsidRPr="0087519E" w:rsidDel="00B15422" w:rsidRDefault="00FB69EB" w:rsidP="00B45245">
            <w:pPr>
              <w:ind w:left="144" w:right="12"/>
              <w:jc w:val="right"/>
              <w:rPr>
                <w:rFonts w:asciiTheme="majorBidi" w:hAnsiTheme="majorBidi" w:cstheme="majorBidi"/>
                <w:b/>
                <w:bCs/>
                <w:spacing w:val="-6"/>
                <w:sz w:val="22"/>
                <w:szCs w:val="22"/>
              </w:rPr>
            </w:pPr>
            <w:r w:rsidRPr="00FB69EB">
              <w:rPr>
                <w:rFonts w:asciiTheme="majorBidi" w:hAnsiTheme="majorBidi" w:cstheme="majorBidi"/>
                <w:b/>
                <w:bCs/>
                <w:spacing w:val="-6"/>
                <w:sz w:val="22"/>
                <w:szCs w:val="22"/>
              </w:rPr>
              <w:t>10,323</w:t>
            </w:r>
          </w:p>
        </w:tc>
        <w:tc>
          <w:tcPr>
            <w:tcW w:w="94" w:type="pct"/>
          </w:tcPr>
          <w:p w14:paraId="1B6EFC15" w14:textId="77777777" w:rsidR="00B45245" w:rsidRPr="0087519E" w:rsidRDefault="00B45245" w:rsidP="00B45245">
            <w:pPr>
              <w:ind w:left="144" w:right="144"/>
              <w:jc w:val="right"/>
              <w:rPr>
                <w:rFonts w:asciiTheme="majorBidi" w:hAnsiTheme="majorBidi" w:cstheme="majorBidi"/>
                <w:spacing w:val="-6"/>
                <w:sz w:val="22"/>
                <w:szCs w:val="22"/>
              </w:rPr>
            </w:pPr>
          </w:p>
        </w:tc>
        <w:tc>
          <w:tcPr>
            <w:tcW w:w="896" w:type="pct"/>
            <w:tcBorders>
              <w:top w:val="single" w:sz="4" w:space="0" w:color="auto"/>
              <w:bottom w:val="double" w:sz="4" w:space="0" w:color="auto"/>
            </w:tcBorders>
            <w:noWrap/>
          </w:tcPr>
          <w:p w14:paraId="0BC981CE" w14:textId="0496B232" w:rsidR="00B45245" w:rsidRPr="0087519E" w:rsidRDefault="002C74A7" w:rsidP="00B45245">
            <w:pPr>
              <w:ind w:left="144" w:right="12"/>
              <w:jc w:val="right"/>
              <w:rPr>
                <w:rFonts w:asciiTheme="majorBidi" w:hAnsiTheme="majorBidi" w:cstheme="majorBidi"/>
                <w:spacing w:val="-6"/>
                <w:sz w:val="22"/>
                <w:szCs w:val="22"/>
              </w:rPr>
            </w:pPr>
            <w:r>
              <w:rPr>
                <w:rFonts w:asciiTheme="majorBidi" w:hAnsiTheme="majorBidi" w:cstheme="majorBidi"/>
                <w:spacing w:val="-6"/>
                <w:sz w:val="22"/>
                <w:szCs w:val="22"/>
              </w:rPr>
              <w:t>9</w:t>
            </w:r>
            <w:r w:rsidR="00B45245" w:rsidRPr="0087519E">
              <w:rPr>
                <w:rFonts w:asciiTheme="majorBidi" w:hAnsiTheme="majorBidi" w:cstheme="majorBidi"/>
                <w:spacing w:val="-6"/>
                <w:sz w:val="22"/>
                <w:szCs w:val="22"/>
              </w:rPr>
              <w:t>,</w:t>
            </w:r>
            <w:r>
              <w:rPr>
                <w:rFonts w:asciiTheme="majorBidi" w:hAnsiTheme="majorBidi" w:cstheme="majorBidi"/>
                <w:spacing w:val="-6"/>
                <w:sz w:val="22"/>
                <w:szCs w:val="22"/>
              </w:rPr>
              <w:t>861</w:t>
            </w:r>
          </w:p>
        </w:tc>
      </w:tr>
    </w:tbl>
    <w:p w14:paraId="1C0AD900" w14:textId="37D1CE46" w:rsidR="00994220" w:rsidRPr="0087519E" w:rsidRDefault="00994220" w:rsidP="00FF0875">
      <w:pPr>
        <w:overflowPunct/>
        <w:autoSpaceDE/>
        <w:autoSpaceDN/>
        <w:adjustRightInd/>
        <w:ind w:right="-138"/>
        <w:jc w:val="left"/>
        <w:textAlignment w:val="auto"/>
        <w:rPr>
          <w:rFonts w:asciiTheme="majorBidi" w:hAnsiTheme="majorBidi" w:cstheme="majorBidi"/>
          <w:b/>
          <w:spacing w:val="-2"/>
          <w:sz w:val="22"/>
          <w:szCs w:val="22"/>
        </w:rPr>
      </w:pPr>
    </w:p>
    <w:p w14:paraId="71073C03" w14:textId="77777777" w:rsidR="00A06FE1" w:rsidRPr="0087519E" w:rsidRDefault="00A06FE1" w:rsidP="00FF0875">
      <w:pPr>
        <w:overflowPunct/>
        <w:autoSpaceDE/>
        <w:autoSpaceDN/>
        <w:adjustRightInd/>
        <w:ind w:right="-138"/>
        <w:jc w:val="left"/>
        <w:textAlignment w:val="auto"/>
        <w:rPr>
          <w:rFonts w:asciiTheme="majorBidi" w:hAnsiTheme="majorBidi" w:cstheme="majorBidi"/>
          <w:b/>
          <w:spacing w:val="-2"/>
          <w:sz w:val="22"/>
          <w:szCs w:val="22"/>
        </w:rPr>
      </w:pPr>
    </w:p>
    <w:p w14:paraId="3914A6ED" w14:textId="4C4CB5D3" w:rsidR="00E00427" w:rsidRPr="0087519E" w:rsidRDefault="003717FB" w:rsidP="004B2D29">
      <w:pPr>
        <w:overflowPunct/>
        <w:autoSpaceDE/>
        <w:autoSpaceDN/>
        <w:adjustRightInd/>
        <w:ind w:right="-138"/>
        <w:jc w:val="left"/>
        <w:textAlignment w:val="auto"/>
        <w:rPr>
          <w:rFonts w:asciiTheme="majorBidi" w:hAnsiTheme="majorBidi" w:cstheme="majorBidi"/>
          <w:bCs/>
          <w:sz w:val="22"/>
          <w:szCs w:val="22"/>
        </w:rPr>
      </w:pPr>
      <w:r w:rsidRPr="0087519E">
        <w:rPr>
          <w:rFonts w:asciiTheme="majorBidi" w:hAnsiTheme="majorBidi" w:cstheme="majorBidi"/>
          <w:b/>
          <w:spacing w:val="-2"/>
          <w:sz w:val="22"/>
          <w:szCs w:val="22"/>
        </w:rPr>
        <w:lastRenderedPageBreak/>
        <w:t>17</w:t>
      </w:r>
      <w:r w:rsidR="000274BB" w:rsidRPr="0087519E">
        <w:rPr>
          <w:rFonts w:asciiTheme="majorBidi" w:hAnsiTheme="majorBidi" w:cstheme="majorBidi"/>
          <w:b/>
          <w:spacing w:val="-2"/>
          <w:sz w:val="22"/>
          <w:szCs w:val="22"/>
        </w:rPr>
        <w:t>.</w:t>
      </w:r>
      <w:r w:rsidR="00201462" w:rsidRPr="0087519E">
        <w:rPr>
          <w:rFonts w:asciiTheme="majorBidi" w:hAnsiTheme="majorBidi" w:cstheme="majorBidi"/>
          <w:b/>
          <w:spacing w:val="-2"/>
          <w:sz w:val="22"/>
          <w:szCs w:val="22"/>
        </w:rPr>
        <w:t xml:space="preserve">   </w:t>
      </w:r>
      <w:r w:rsidR="000274BB" w:rsidRPr="0087519E">
        <w:rPr>
          <w:rFonts w:asciiTheme="majorBidi" w:hAnsiTheme="majorBidi" w:cstheme="majorBidi"/>
          <w:b/>
          <w:spacing w:val="-2"/>
          <w:sz w:val="22"/>
          <w:szCs w:val="22"/>
        </w:rPr>
        <w:t>General and administrative expenses</w:t>
      </w:r>
      <w:r w:rsidR="00173E32" w:rsidRPr="0087519E">
        <w:rPr>
          <w:rFonts w:asciiTheme="majorBidi" w:hAnsiTheme="majorBidi" w:cstheme="majorBidi"/>
          <w:b/>
          <w:spacing w:val="-2"/>
          <w:sz w:val="22"/>
          <w:szCs w:val="22"/>
        </w:rPr>
        <w:tab/>
      </w:r>
      <w:r w:rsidR="00173E32" w:rsidRPr="0087519E">
        <w:rPr>
          <w:rFonts w:asciiTheme="majorBidi" w:hAnsiTheme="majorBidi" w:cstheme="majorBidi"/>
          <w:b/>
          <w:spacing w:val="-2"/>
          <w:sz w:val="22"/>
          <w:szCs w:val="22"/>
        </w:rPr>
        <w:tab/>
      </w:r>
      <w:r w:rsidR="00173E32" w:rsidRPr="0087519E">
        <w:rPr>
          <w:rFonts w:asciiTheme="majorBidi" w:hAnsiTheme="majorBidi" w:cstheme="majorBidi"/>
          <w:b/>
          <w:spacing w:val="-2"/>
          <w:sz w:val="22"/>
          <w:szCs w:val="22"/>
        </w:rPr>
        <w:tab/>
      </w:r>
      <w:r w:rsidR="00173E32" w:rsidRPr="0087519E">
        <w:rPr>
          <w:rFonts w:asciiTheme="majorBidi" w:hAnsiTheme="majorBidi" w:cstheme="majorBidi"/>
          <w:b/>
          <w:spacing w:val="-2"/>
          <w:sz w:val="22"/>
          <w:szCs w:val="22"/>
        </w:rPr>
        <w:tab/>
      </w:r>
      <w:r w:rsidR="004B2D29" w:rsidRPr="0087519E">
        <w:rPr>
          <w:rFonts w:asciiTheme="majorBidi" w:hAnsiTheme="majorBidi" w:cstheme="majorBidi"/>
          <w:b/>
          <w:spacing w:val="-2"/>
          <w:sz w:val="22"/>
          <w:szCs w:val="22"/>
        </w:rPr>
        <w:tab/>
      </w:r>
      <w:r w:rsidR="004B2D29" w:rsidRPr="0087519E">
        <w:rPr>
          <w:rFonts w:asciiTheme="majorBidi" w:hAnsiTheme="majorBidi" w:cstheme="majorBidi"/>
          <w:bCs/>
          <w:spacing w:val="-2"/>
          <w:sz w:val="22"/>
          <w:szCs w:val="22"/>
        </w:rPr>
        <w:t xml:space="preserve">   </w:t>
      </w:r>
    </w:p>
    <w:tbl>
      <w:tblPr>
        <w:tblW w:w="5048" w:type="pct"/>
        <w:tblLayout w:type="fixed"/>
        <w:tblCellMar>
          <w:left w:w="72" w:type="dxa"/>
          <w:right w:w="72" w:type="dxa"/>
        </w:tblCellMar>
        <w:tblLook w:val="0000" w:firstRow="0" w:lastRow="0" w:firstColumn="0" w:lastColumn="0" w:noHBand="0" w:noVBand="0"/>
      </w:tblPr>
      <w:tblGrid>
        <w:gridCol w:w="6119"/>
        <w:gridCol w:w="1531"/>
        <w:gridCol w:w="180"/>
        <w:gridCol w:w="1620"/>
      </w:tblGrid>
      <w:tr w:rsidR="00150561" w:rsidRPr="0087519E" w14:paraId="46E6EDF7" w14:textId="77777777" w:rsidTr="00A64A14">
        <w:tc>
          <w:tcPr>
            <w:tcW w:w="3238" w:type="pct"/>
            <w:noWrap/>
          </w:tcPr>
          <w:p w14:paraId="61868883" w14:textId="77777777" w:rsidR="00150561" w:rsidRPr="0087519E" w:rsidRDefault="00150561" w:rsidP="00150561">
            <w:pPr>
              <w:ind w:right="576"/>
              <w:jc w:val="left"/>
              <w:rPr>
                <w:rFonts w:asciiTheme="majorBidi" w:hAnsiTheme="majorBidi" w:cstheme="majorBidi"/>
                <w:spacing w:val="-2"/>
                <w:sz w:val="22"/>
                <w:szCs w:val="22"/>
              </w:rPr>
            </w:pPr>
          </w:p>
        </w:tc>
        <w:tc>
          <w:tcPr>
            <w:tcW w:w="810" w:type="pct"/>
            <w:noWrap/>
            <w:vAlign w:val="center"/>
          </w:tcPr>
          <w:p w14:paraId="0424028E" w14:textId="05381D06" w:rsidR="00150561" w:rsidRPr="0087519E" w:rsidRDefault="00150561" w:rsidP="00150561">
            <w:pPr>
              <w:tabs>
                <w:tab w:val="decimal" w:pos="1098"/>
              </w:tabs>
              <w:ind w:left="40" w:right="12" w:hanging="82"/>
              <w:jc w:val="right"/>
              <w:rPr>
                <w:rFonts w:asciiTheme="majorBidi" w:hAnsiTheme="majorBidi" w:cstheme="majorBidi"/>
                <w:b/>
                <w:bCs/>
                <w:iCs/>
                <w:spacing w:val="-6"/>
                <w:sz w:val="22"/>
                <w:szCs w:val="22"/>
              </w:rPr>
            </w:pPr>
            <w:r w:rsidRPr="0087519E">
              <w:rPr>
                <w:rFonts w:asciiTheme="majorBidi" w:hAnsiTheme="majorBidi" w:cstheme="majorBidi"/>
                <w:b/>
                <w:bCs/>
                <w:iCs/>
                <w:spacing w:val="-6"/>
                <w:sz w:val="22"/>
                <w:szCs w:val="22"/>
              </w:rPr>
              <w:t>3</w:t>
            </w:r>
            <w:r w:rsidR="00243DFF" w:rsidRPr="0087519E">
              <w:rPr>
                <w:rFonts w:asciiTheme="majorBidi" w:hAnsiTheme="majorBidi" w:cstheme="majorBidi"/>
                <w:b/>
                <w:bCs/>
                <w:iCs/>
                <w:spacing w:val="-6"/>
                <w:sz w:val="22"/>
                <w:szCs w:val="22"/>
              </w:rPr>
              <w:t>0</w:t>
            </w:r>
            <w:r w:rsidRPr="0087519E">
              <w:rPr>
                <w:rFonts w:asciiTheme="majorBidi" w:hAnsiTheme="majorBidi" w:cstheme="majorBidi"/>
                <w:b/>
                <w:bCs/>
                <w:iCs/>
                <w:spacing w:val="-6"/>
                <w:sz w:val="22"/>
                <w:szCs w:val="22"/>
              </w:rPr>
              <w:t xml:space="preserve"> </w:t>
            </w:r>
            <w:r w:rsidR="00152DF2">
              <w:rPr>
                <w:rFonts w:asciiTheme="majorBidi" w:hAnsiTheme="majorBidi" w:cstheme="majorBidi"/>
                <w:b/>
                <w:bCs/>
                <w:iCs/>
                <w:spacing w:val="-6"/>
                <w:sz w:val="22"/>
                <w:szCs w:val="22"/>
              </w:rPr>
              <w:t>September</w:t>
            </w:r>
          </w:p>
          <w:p w14:paraId="7482AAA5" w14:textId="77777777" w:rsidR="00150561" w:rsidRPr="0087519E" w:rsidRDefault="00150561" w:rsidP="00150561">
            <w:pPr>
              <w:tabs>
                <w:tab w:val="decimal" w:pos="1098"/>
              </w:tabs>
              <w:ind w:left="40" w:right="12" w:hanging="82"/>
              <w:jc w:val="right"/>
              <w:rPr>
                <w:rFonts w:asciiTheme="majorBidi" w:hAnsiTheme="majorBidi" w:cstheme="majorBidi"/>
                <w:b/>
                <w:bCs/>
                <w:iCs/>
                <w:spacing w:val="-6"/>
                <w:sz w:val="22"/>
                <w:szCs w:val="22"/>
              </w:rPr>
            </w:pPr>
            <w:r w:rsidRPr="0087519E">
              <w:rPr>
                <w:rFonts w:asciiTheme="majorBidi" w:hAnsiTheme="majorBidi" w:cstheme="majorBidi"/>
                <w:b/>
                <w:bCs/>
                <w:iCs/>
                <w:spacing w:val="-6"/>
                <w:sz w:val="22"/>
                <w:szCs w:val="22"/>
              </w:rPr>
              <w:t xml:space="preserve"> 2026</w:t>
            </w:r>
          </w:p>
          <w:p w14:paraId="012FF15F" w14:textId="53D96A76" w:rsidR="00150561" w:rsidRPr="0087519E" w:rsidRDefault="00150561" w:rsidP="00150561">
            <w:pPr>
              <w:ind w:left="144" w:right="12"/>
              <w:jc w:val="right"/>
              <w:rPr>
                <w:rFonts w:asciiTheme="majorBidi" w:hAnsiTheme="majorBidi" w:cstheme="majorBidi"/>
                <w:b/>
                <w:bCs/>
                <w:spacing w:val="-6"/>
                <w:sz w:val="22"/>
                <w:szCs w:val="22"/>
              </w:rPr>
            </w:pPr>
            <w:r w:rsidRPr="0087519E">
              <w:rPr>
                <w:rFonts w:asciiTheme="majorBidi" w:hAnsiTheme="majorBidi" w:cstheme="majorBidi"/>
                <w:b/>
                <w:bCs/>
                <w:iCs/>
                <w:spacing w:val="-6"/>
                <w:sz w:val="22"/>
                <w:szCs w:val="22"/>
              </w:rPr>
              <w:t>RO ‘000</w:t>
            </w:r>
          </w:p>
        </w:tc>
        <w:tc>
          <w:tcPr>
            <w:tcW w:w="95" w:type="pct"/>
          </w:tcPr>
          <w:p w14:paraId="274B6C94" w14:textId="77777777" w:rsidR="00150561" w:rsidRPr="0087519E" w:rsidDel="00AD219C" w:rsidRDefault="00150561" w:rsidP="00150561">
            <w:pPr>
              <w:ind w:right="144"/>
              <w:jc w:val="right"/>
              <w:rPr>
                <w:rFonts w:asciiTheme="majorBidi" w:hAnsiTheme="majorBidi" w:cstheme="majorBidi"/>
                <w:sz w:val="22"/>
                <w:szCs w:val="22"/>
              </w:rPr>
            </w:pPr>
          </w:p>
        </w:tc>
        <w:tc>
          <w:tcPr>
            <w:tcW w:w="857" w:type="pct"/>
            <w:noWrap/>
          </w:tcPr>
          <w:p w14:paraId="6BF29899" w14:textId="76113B7D" w:rsidR="00150561" w:rsidRPr="0087519E" w:rsidRDefault="00150561" w:rsidP="00150561">
            <w:pPr>
              <w:ind w:left="-90" w:right="12"/>
              <w:jc w:val="right"/>
              <w:rPr>
                <w:rFonts w:asciiTheme="majorBidi" w:hAnsiTheme="majorBidi" w:cstheme="majorBidi"/>
                <w:bCs/>
                <w:iCs/>
                <w:spacing w:val="-6"/>
                <w:sz w:val="22"/>
                <w:szCs w:val="22"/>
              </w:rPr>
            </w:pPr>
            <w:r w:rsidRPr="0087519E">
              <w:rPr>
                <w:rFonts w:asciiTheme="majorBidi" w:hAnsiTheme="majorBidi" w:cstheme="majorBidi"/>
                <w:bCs/>
                <w:iCs/>
                <w:spacing w:val="-6"/>
                <w:sz w:val="22"/>
                <w:szCs w:val="22"/>
              </w:rPr>
              <w:t>3</w:t>
            </w:r>
            <w:r w:rsidR="00243DFF" w:rsidRPr="0087519E">
              <w:rPr>
                <w:rFonts w:asciiTheme="majorBidi" w:hAnsiTheme="majorBidi" w:cstheme="majorBidi"/>
                <w:bCs/>
                <w:iCs/>
                <w:spacing w:val="-6"/>
                <w:sz w:val="22"/>
                <w:szCs w:val="22"/>
              </w:rPr>
              <w:t>0</w:t>
            </w:r>
            <w:r w:rsidRPr="0087519E">
              <w:rPr>
                <w:rFonts w:asciiTheme="majorBidi" w:hAnsiTheme="majorBidi" w:cstheme="majorBidi"/>
                <w:bCs/>
                <w:iCs/>
                <w:spacing w:val="-6"/>
                <w:sz w:val="22"/>
                <w:szCs w:val="22"/>
              </w:rPr>
              <w:t xml:space="preserve"> </w:t>
            </w:r>
            <w:r w:rsidR="00152DF2">
              <w:rPr>
                <w:rFonts w:asciiTheme="majorBidi" w:hAnsiTheme="majorBidi" w:cstheme="majorBidi"/>
                <w:bCs/>
                <w:iCs/>
                <w:spacing w:val="-6"/>
                <w:sz w:val="22"/>
                <w:szCs w:val="22"/>
              </w:rPr>
              <w:t>September</w:t>
            </w:r>
          </w:p>
          <w:p w14:paraId="54D50A5C" w14:textId="77777777" w:rsidR="00150561" w:rsidRPr="0087519E" w:rsidRDefault="00150561" w:rsidP="00150561">
            <w:pPr>
              <w:ind w:left="-90" w:right="12"/>
              <w:jc w:val="right"/>
              <w:rPr>
                <w:rFonts w:asciiTheme="majorBidi" w:hAnsiTheme="majorBidi" w:cstheme="majorBidi"/>
                <w:bCs/>
                <w:iCs/>
                <w:spacing w:val="-6"/>
                <w:sz w:val="22"/>
                <w:szCs w:val="22"/>
              </w:rPr>
            </w:pPr>
            <w:r w:rsidRPr="0087519E">
              <w:rPr>
                <w:rFonts w:asciiTheme="majorBidi" w:hAnsiTheme="majorBidi" w:cstheme="majorBidi"/>
                <w:bCs/>
                <w:iCs/>
                <w:spacing w:val="-6"/>
                <w:sz w:val="22"/>
                <w:szCs w:val="22"/>
              </w:rPr>
              <w:t>2025</w:t>
            </w:r>
          </w:p>
          <w:p w14:paraId="139143E9" w14:textId="0BFB511A" w:rsidR="00150561" w:rsidRPr="0087519E" w:rsidRDefault="00150561" w:rsidP="00150561">
            <w:pPr>
              <w:ind w:left="144" w:right="12"/>
              <w:jc w:val="right"/>
              <w:rPr>
                <w:rFonts w:asciiTheme="majorBidi" w:hAnsiTheme="majorBidi" w:cstheme="majorBidi"/>
                <w:spacing w:val="-6"/>
                <w:sz w:val="22"/>
                <w:szCs w:val="22"/>
              </w:rPr>
            </w:pPr>
            <w:r w:rsidRPr="0087519E">
              <w:rPr>
                <w:rFonts w:asciiTheme="majorBidi" w:hAnsiTheme="majorBidi" w:cstheme="majorBidi"/>
                <w:bCs/>
                <w:iCs/>
                <w:spacing w:val="-6"/>
                <w:sz w:val="22"/>
                <w:szCs w:val="22"/>
              </w:rPr>
              <w:t>RO ‘000</w:t>
            </w:r>
          </w:p>
        </w:tc>
      </w:tr>
      <w:tr w:rsidR="00EA3F1E" w:rsidRPr="0087519E" w14:paraId="56C1D93D" w14:textId="77777777" w:rsidTr="005132E8">
        <w:tc>
          <w:tcPr>
            <w:tcW w:w="3238" w:type="pct"/>
            <w:noWrap/>
          </w:tcPr>
          <w:p w14:paraId="2443F449" w14:textId="5B45BCB0" w:rsidR="00EA3F1E" w:rsidRPr="0087519E" w:rsidRDefault="00EA3F1E" w:rsidP="00EA3F1E">
            <w:pPr>
              <w:ind w:right="576"/>
              <w:jc w:val="left"/>
              <w:rPr>
                <w:rFonts w:asciiTheme="majorBidi" w:hAnsiTheme="majorBidi" w:cstheme="majorBidi"/>
                <w:spacing w:val="-2"/>
                <w:sz w:val="22"/>
                <w:szCs w:val="22"/>
              </w:rPr>
            </w:pPr>
            <w:r w:rsidRPr="0087519E">
              <w:rPr>
                <w:rFonts w:asciiTheme="majorBidi" w:hAnsiTheme="majorBidi" w:cstheme="majorBidi"/>
                <w:sz w:val="22"/>
                <w:szCs w:val="22"/>
              </w:rPr>
              <w:t>Staff costs</w:t>
            </w:r>
          </w:p>
        </w:tc>
        <w:tc>
          <w:tcPr>
            <w:tcW w:w="810" w:type="pct"/>
            <w:tcBorders>
              <w:top w:val="nil"/>
              <w:left w:val="nil"/>
              <w:bottom w:val="nil"/>
              <w:right w:val="nil"/>
            </w:tcBorders>
            <w:noWrap/>
            <w:vAlign w:val="bottom"/>
          </w:tcPr>
          <w:p w14:paraId="5DFF64B1" w14:textId="7BFD35FB" w:rsidR="00EA3F1E" w:rsidRPr="0087519E" w:rsidRDefault="00DF31CE" w:rsidP="00EA3F1E">
            <w:pPr>
              <w:ind w:left="144" w:right="12"/>
              <w:jc w:val="right"/>
              <w:rPr>
                <w:rFonts w:asciiTheme="majorBidi" w:hAnsiTheme="majorBidi" w:cstheme="majorBidi"/>
                <w:b/>
                <w:bCs/>
                <w:spacing w:val="-6"/>
                <w:sz w:val="22"/>
                <w:szCs w:val="22"/>
              </w:rPr>
            </w:pPr>
            <w:r w:rsidRPr="0075689F">
              <w:rPr>
                <w:rFonts w:asciiTheme="majorBidi" w:hAnsiTheme="majorBidi" w:cstheme="majorBidi"/>
                <w:b/>
                <w:bCs/>
                <w:spacing w:val="-6"/>
                <w:sz w:val="22"/>
                <w:szCs w:val="22"/>
              </w:rPr>
              <w:t>6</w:t>
            </w:r>
            <w:r>
              <w:rPr>
                <w:rFonts w:asciiTheme="majorBidi" w:hAnsiTheme="majorBidi" w:cstheme="majorBidi"/>
                <w:b/>
                <w:bCs/>
                <w:spacing w:val="-6"/>
                <w:sz w:val="22"/>
                <w:szCs w:val="22"/>
              </w:rPr>
              <w:t>40</w:t>
            </w:r>
          </w:p>
        </w:tc>
        <w:tc>
          <w:tcPr>
            <w:tcW w:w="95" w:type="pct"/>
          </w:tcPr>
          <w:p w14:paraId="29C6C1C7" w14:textId="77777777" w:rsidR="00EA3F1E" w:rsidRPr="0087519E" w:rsidRDefault="00EA3F1E" w:rsidP="00EA3F1E">
            <w:pPr>
              <w:ind w:left="144" w:right="144"/>
              <w:jc w:val="right"/>
              <w:rPr>
                <w:rFonts w:asciiTheme="majorBidi" w:hAnsiTheme="majorBidi" w:cstheme="majorBidi"/>
                <w:bCs/>
                <w:spacing w:val="-6"/>
                <w:sz w:val="22"/>
                <w:szCs w:val="22"/>
              </w:rPr>
            </w:pPr>
          </w:p>
        </w:tc>
        <w:tc>
          <w:tcPr>
            <w:tcW w:w="857" w:type="pct"/>
            <w:noWrap/>
          </w:tcPr>
          <w:p w14:paraId="4904C336" w14:textId="21B2400B" w:rsidR="00EA3F1E" w:rsidRPr="0087519E" w:rsidRDefault="00DF31CE" w:rsidP="00EA3F1E">
            <w:pPr>
              <w:ind w:left="144" w:right="12"/>
              <w:jc w:val="right"/>
              <w:rPr>
                <w:rFonts w:asciiTheme="majorBidi" w:hAnsiTheme="majorBidi" w:cstheme="majorBidi"/>
                <w:spacing w:val="-6"/>
                <w:sz w:val="22"/>
                <w:szCs w:val="22"/>
              </w:rPr>
            </w:pPr>
            <w:r>
              <w:rPr>
                <w:rFonts w:asciiTheme="majorBidi" w:hAnsiTheme="majorBidi" w:cstheme="majorBidi"/>
                <w:spacing w:val="-6"/>
                <w:sz w:val="22"/>
                <w:szCs w:val="22"/>
              </w:rPr>
              <w:t>475</w:t>
            </w:r>
          </w:p>
        </w:tc>
      </w:tr>
      <w:tr w:rsidR="00EA3F1E" w:rsidRPr="0087519E" w14:paraId="48E3F061" w14:textId="77777777" w:rsidTr="005132E8">
        <w:tc>
          <w:tcPr>
            <w:tcW w:w="3238" w:type="pct"/>
            <w:noWrap/>
          </w:tcPr>
          <w:p w14:paraId="6CA57633" w14:textId="4F30B8FE" w:rsidR="00EA3F1E" w:rsidRPr="0087519E" w:rsidRDefault="00EA3F1E" w:rsidP="00EA3F1E">
            <w:pPr>
              <w:ind w:right="576"/>
              <w:jc w:val="left"/>
              <w:rPr>
                <w:rFonts w:asciiTheme="majorBidi" w:hAnsiTheme="majorBidi" w:cstheme="majorBidi"/>
                <w:spacing w:val="-2"/>
                <w:sz w:val="22"/>
                <w:szCs w:val="22"/>
              </w:rPr>
            </w:pPr>
            <w:r w:rsidRPr="0087519E">
              <w:rPr>
                <w:rFonts w:asciiTheme="majorBidi" w:hAnsiTheme="majorBidi" w:cstheme="majorBidi"/>
                <w:sz w:val="22"/>
                <w:szCs w:val="22"/>
              </w:rPr>
              <w:t>Office expenses</w:t>
            </w:r>
          </w:p>
        </w:tc>
        <w:tc>
          <w:tcPr>
            <w:tcW w:w="810" w:type="pct"/>
            <w:tcBorders>
              <w:top w:val="nil"/>
              <w:left w:val="nil"/>
              <w:bottom w:val="nil"/>
              <w:right w:val="nil"/>
            </w:tcBorders>
            <w:noWrap/>
            <w:vAlign w:val="bottom"/>
          </w:tcPr>
          <w:p w14:paraId="22B478D7" w14:textId="603537D1" w:rsidR="00EA3F1E" w:rsidRPr="0087519E" w:rsidRDefault="00B06D41" w:rsidP="00EA3F1E">
            <w:pPr>
              <w:ind w:left="144" w:right="12"/>
              <w:jc w:val="right"/>
              <w:rPr>
                <w:rFonts w:asciiTheme="majorBidi" w:hAnsiTheme="majorBidi" w:cstheme="majorBidi"/>
                <w:b/>
                <w:bCs/>
                <w:spacing w:val="-6"/>
                <w:sz w:val="22"/>
                <w:szCs w:val="22"/>
              </w:rPr>
            </w:pPr>
            <w:r w:rsidRPr="0075689F">
              <w:rPr>
                <w:rFonts w:asciiTheme="majorBidi" w:hAnsiTheme="majorBidi" w:cstheme="majorBidi"/>
                <w:b/>
                <w:bCs/>
                <w:spacing w:val="-6"/>
                <w:sz w:val="22"/>
                <w:szCs w:val="22"/>
              </w:rPr>
              <w:t>15</w:t>
            </w:r>
            <w:r>
              <w:rPr>
                <w:rFonts w:asciiTheme="majorBidi" w:hAnsiTheme="majorBidi" w:cstheme="majorBidi"/>
                <w:b/>
                <w:bCs/>
                <w:spacing w:val="-6"/>
                <w:sz w:val="22"/>
                <w:szCs w:val="22"/>
              </w:rPr>
              <w:t>5</w:t>
            </w:r>
          </w:p>
        </w:tc>
        <w:tc>
          <w:tcPr>
            <w:tcW w:w="95" w:type="pct"/>
          </w:tcPr>
          <w:p w14:paraId="008CA2C1" w14:textId="77777777" w:rsidR="00EA3F1E" w:rsidRPr="0087519E" w:rsidRDefault="00EA3F1E" w:rsidP="00EA3F1E">
            <w:pPr>
              <w:ind w:left="144" w:right="144"/>
              <w:jc w:val="right"/>
              <w:rPr>
                <w:rFonts w:asciiTheme="majorBidi" w:hAnsiTheme="majorBidi" w:cstheme="majorBidi"/>
                <w:bCs/>
                <w:spacing w:val="-6"/>
                <w:sz w:val="22"/>
                <w:szCs w:val="22"/>
                <w:highlight w:val="yellow"/>
              </w:rPr>
            </w:pPr>
          </w:p>
        </w:tc>
        <w:tc>
          <w:tcPr>
            <w:tcW w:w="857" w:type="pct"/>
            <w:noWrap/>
          </w:tcPr>
          <w:p w14:paraId="2E4C8701" w14:textId="74AB27A9" w:rsidR="00EA3F1E" w:rsidRPr="0087519E" w:rsidRDefault="00C0327F" w:rsidP="00EA3F1E">
            <w:pPr>
              <w:ind w:left="144" w:right="12"/>
              <w:jc w:val="right"/>
              <w:rPr>
                <w:rFonts w:asciiTheme="majorBidi" w:hAnsiTheme="majorBidi" w:cstheme="majorBidi"/>
                <w:spacing w:val="-6"/>
                <w:sz w:val="22"/>
                <w:szCs w:val="22"/>
                <w:rtl/>
              </w:rPr>
            </w:pPr>
            <w:r>
              <w:rPr>
                <w:rFonts w:asciiTheme="majorBidi" w:hAnsiTheme="majorBidi" w:cstheme="majorBidi"/>
                <w:spacing w:val="-6"/>
                <w:sz w:val="22"/>
                <w:szCs w:val="22"/>
              </w:rPr>
              <w:t>126</w:t>
            </w:r>
          </w:p>
        </w:tc>
      </w:tr>
      <w:tr w:rsidR="00EA3F1E" w:rsidRPr="0087519E" w14:paraId="4BF9005D" w14:textId="77777777" w:rsidTr="005132E8">
        <w:tc>
          <w:tcPr>
            <w:tcW w:w="3238" w:type="pct"/>
            <w:noWrap/>
          </w:tcPr>
          <w:p w14:paraId="65B7E534" w14:textId="109AD063" w:rsidR="00EA3F1E" w:rsidRPr="0087519E" w:rsidRDefault="00EA3F1E" w:rsidP="00EA3F1E">
            <w:pPr>
              <w:ind w:right="576"/>
              <w:jc w:val="left"/>
              <w:rPr>
                <w:rFonts w:asciiTheme="majorBidi" w:hAnsiTheme="majorBidi" w:cstheme="majorBidi"/>
                <w:sz w:val="22"/>
                <w:szCs w:val="22"/>
              </w:rPr>
            </w:pPr>
            <w:r w:rsidRPr="0087519E">
              <w:rPr>
                <w:rFonts w:asciiTheme="majorBidi" w:hAnsiTheme="majorBidi" w:cstheme="majorBidi"/>
                <w:spacing w:val="-2"/>
                <w:sz w:val="22"/>
                <w:szCs w:val="22"/>
              </w:rPr>
              <w:t>Professional charges</w:t>
            </w:r>
          </w:p>
        </w:tc>
        <w:tc>
          <w:tcPr>
            <w:tcW w:w="810" w:type="pct"/>
            <w:tcBorders>
              <w:top w:val="nil"/>
              <w:left w:val="nil"/>
              <w:bottom w:val="nil"/>
              <w:right w:val="nil"/>
            </w:tcBorders>
            <w:noWrap/>
            <w:vAlign w:val="bottom"/>
          </w:tcPr>
          <w:p w14:paraId="5AE0F93F" w14:textId="651D7D52" w:rsidR="00EA3F1E" w:rsidRPr="0087519E" w:rsidRDefault="00DF31CE" w:rsidP="00EA3F1E">
            <w:pPr>
              <w:ind w:left="144" w:right="12"/>
              <w:jc w:val="right"/>
              <w:rPr>
                <w:rFonts w:asciiTheme="majorBidi" w:hAnsiTheme="majorBidi" w:cstheme="majorBidi"/>
                <w:b/>
                <w:bCs/>
                <w:spacing w:val="-6"/>
                <w:sz w:val="22"/>
                <w:szCs w:val="22"/>
              </w:rPr>
            </w:pPr>
            <w:r>
              <w:rPr>
                <w:rFonts w:asciiTheme="majorBidi" w:hAnsiTheme="majorBidi" w:cstheme="majorBidi"/>
                <w:b/>
                <w:bCs/>
                <w:spacing w:val="-6"/>
                <w:sz w:val="22"/>
                <w:szCs w:val="22"/>
              </w:rPr>
              <w:t>65</w:t>
            </w:r>
          </w:p>
        </w:tc>
        <w:tc>
          <w:tcPr>
            <w:tcW w:w="95" w:type="pct"/>
          </w:tcPr>
          <w:p w14:paraId="03C6BB4F" w14:textId="77777777" w:rsidR="00EA3F1E" w:rsidRPr="0087519E" w:rsidRDefault="00EA3F1E" w:rsidP="00EA3F1E">
            <w:pPr>
              <w:ind w:left="144" w:right="144"/>
              <w:jc w:val="right"/>
              <w:rPr>
                <w:rFonts w:asciiTheme="majorBidi" w:hAnsiTheme="majorBidi" w:cstheme="majorBidi"/>
                <w:bCs/>
                <w:spacing w:val="-6"/>
                <w:sz w:val="22"/>
                <w:szCs w:val="22"/>
                <w:highlight w:val="yellow"/>
              </w:rPr>
            </w:pPr>
          </w:p>
        </w:tc>
        <w:tc>
          <w:tcPr>
            <w:tcW w:w="857" w:type="pct"/>
            <w:noWrap/>
          </w:tcPr>
          <w:p w14:paraId="7A0C7BDF" w14:textId="375DA79A" w:rsidR="00EA3F1E" w:rsidRPr="0087519E" w:rsidRDefault="00DF31CE" w:rsidP="00EA3F1E">
            <w:pPr>
              <w:ind w:left="144" w:right="12"/>
              <w:jc w:val="right"/>
              <w:rPr>
                <w:rFonts w:asciiTheme="majorBidi" w:hAnsiTheme="majorBidi" w:cstheme="majorBidi"/>
                <w:spacing w:val="-6"/>
                <w:sz w:val="22"/>
                <w:szCs w:val="22"/>
              </w:rPr>
            </w:pPr>
            <w:r>
              <w:rPr>
                <w:rFonts w:asciiTheme="majorBidi" w:hAnsiTheme="majorBidi" w:cstheme="majorBidi"/>
                <w:spacing w:val="-6"/>
                <w:sz w:val="22"/>
                <w:szCs w:val="22"/>
              </w:rPr>
              <w:t>71</w:t>
            </w:r>
          </w:p>
        </w:tc>
      </w:tr>
      <w:tr w:rsidR="00EA3F1E" w:rsidRPr="0087519E" w14:paraId="192B1F46" w14:textId="77777777" w:rsidTr="005132E8">
        <w:tc>
          <w:tcPr>
            <w:tcW w:w="3238" w:type="pct"/>
            <w:noWrap/>
          </w:tcPr>
          <w:p w14:paraId="0E2C452D" w14:textId="644754C3" w:rsidR="00EA3F1E" w:rsidRPr="00102C7F" w:rsidRDefault="00EA3F1E" w:rsidP="00EA3F1E">
            <w:pPr>
              <w:ind w:right="576"/>
              <w:jc w:val="left"/>
              <w:rPr>
                <w:rFonts w:asciiTheme="majorBidi" w:hAnsiTheme="majorBidi" w:cstheme="majorBidi"/>
                <w:spacing w:val="-2"/>
                <w:sz w:val="22"/>
                <w:szCs w:val="22"/>
              </w:rPr>
            </w:pPr>
            <w:r w:rsidRPr="00102C7F">
              <w:rPr>
                <w:rFonts w:asciiTheme="majorBidi" w:hAnsiTheme="majorBidi" w:cstheme="majorBidi"/>
                <w:spacing w:val="-2"/>
                <w:sz w:val="22"/>
                <w:szCs w:val="22"/>
              </w:rPr>
              <w:t>Directors’ remuneration and sitting fees (note 19)</w:t>
            </w:r>
          </w:p>
        </w:tc>
        <w:tc>
          <w:tcPr>
            <w:tcW w:w="810" w:type="pct"/>
            <w:tcBorders>
              <w:top w:val="nil"/>
              <w:left w:val="nil"/>
              <w:bottom w:val="nil"/>
              <w:right w:val="nil"/>
            </w:tcBorders>
            <w:noWrap/>
            <w:vAlign w:val="bottom"/>
          </w:tcPr>
          <w:p w14:paraId="53667C01" w14:textId="649BD059" w:rsidR="00EA3F1E" w:rsidRPr="0087519E" w:rsidRDefault="0075689F" w:rsidP="00EA3F1E">
            <w:pPr>
              <w:ind w:left="144" w:right="12"/>
              <w:jc w:val="right"/>
              <w:rPr>
                <w:rFonts w:asciiTheme="majorBidi" w:hAnsiTheme="majorBidi" w:cstheme="majorBidi"/>
                <w:b/>
                <w:bCs/>
                <w:spacing w:val="-6"/>
                <w:sz w:val="22"/>
                <w:szCs w:val="22"/>
              </w:rPr>
            </w:pPr>
            <w:r w:rsidRPr="0075689F">
              <w:rPr>
                <w:rFonts w:asciiTheme="majorBidi" w:hAnsiTheme="majorBidi" w:cstheme="majorBidi"/>
                <w:b/>
                <w:bCs/>
                <w:spacing w:val="-6"/>
                <w:sz w:val="22"/>
                <w:szCs w:val="22"/>
              </w:rPr>
              <w:t>62</w:t>
            </w:r>
          </w:p>
        </w:tc>
        <w:tc>
          <w:tcPr>
            <w:tcW w:w="95" w:type="pct"/>
          </w:tcPr>
          <w:p w14:paraId="1DB01618" w14:textId="77777777" w:rsidR="00EA3F1E" w:rsidRPr="0087519E" w:rsidRDefault="00EA3F1E" w:rsidP="00EA3F1E">
            <w:pPr>
              <w:ind w:left="144" w:right="144"/>
              <w:jc w:val="right"/>
              <w:rPr>
                <w:rFonts w:asciiTheme="majorBidi" w:hAnsiTheme="majorBidi" w:cstheme="majorBidi"/>
                <w:bCs/>
                <w:spacing w:val="-6"/>
                <w:sz w:val="22"/>
                <w:szCs w:val="22"/>
                <w:highlight w:val="yellow"/>
              </w:rPr>
            </w:pPr>
          </w:p>
        </w:tc>
        <w:tc>
          <w:tcPr>
            <w:tcW w:w="857" w:type="pct"/>
            <w:noWrap/>
          </w:tcPr>
          <w:p w14:paraId="074C677F" w14:textId="1EF39F9B" w:rsidR="00EA3F1E" w:rsidRPr="0087519E" w:rsidRDefault="00C0327F" w:rsidP="00EA3F1E">
            <w:pPr>
              <w:ind w:left="144" w:right="12"/>
              <w:jc w:val="right"/>
              <w:rPr>
                <w:rFonts w:asciiTheme="majorBidi" w:hAnsiTheme="majorBidi" w:cstheme="majorBidi"/>
                <w:spacing w:val="-6"/>
                <w:sz w:val="22"/>
                <w:szCs w:val="22"/>
              </w:rPr>
            </w:pPr>
            <w:r>
              <w:rPr>
                <w:rFonts w:asciiTheme="majorBidi" w:hAnsiTheme="majorBidi" w:cstheme="majorBidi"/>
                <w:spacing w:val="-6"/>
                <w:sz w:val="22"/>
                <w:szCs w:val="22"/>
              </w:rPr>
              <w:t>37</w:t>
            </w:r>
          </w:p>
        </w:tc>
      </w:tr>
      <w:tr w:rsidR="00EA3F1E" w:rsidRPr="0087519E" w14:paraId="660D21F0" w14:textId="77777777" w:rsidTr="005132E8">
        <w:tc>
          <w:tcPr>
            <w:tcW w:w="3238" w:type="pct"/>
            <w:noWrap/>
          </w:tcPr>
          <w:p w14:paraId="2A8FCE6C" w14:textId="7B16FDEB" w:rsidR="00EA3F1E" w:rsidRPr="0087519E" w:rsidRDefault="00EA3F1E" w:rsidP="00EA3F1E">
            <w:pPr>
              <w:ind w:right="576"/>
              <w:jc w:val="left"/>
              <w:rPr>
                <w:rFonts w:asciiTheme="majorBidi" w:hAnsiTheme="majorBidi" w:cstheme="majorBidi"/>
                <w:sz w:val="22"/>
                <w:szCs w:val="22"/>
              </w:rPr>
            </w:pPr>
            <w:r w:rsidRPr="0087519E">
              <w:rPr>
                <w:rFonts w:asciiTheme="majorBidi" w:hAnsiTheme="majorBidi" w:cstheme="majorBidi"/>
                <w:spacing w:val="-2"/>
                <w:sz w:val="22"/>
                <w:szCs w:val="22"/>
              </w:rPr>
              <w:t>Depreciation expense (note 5)</w:t>
            </w:r>
          </w:p>
        </w:tc>
        <w:tc>
          <w:tcPr>
            <w:tcW w:w="810" w:type="pct"/>
            <w:tcBorders>
              <w:top w:val="nil"/>
              <w:left w:val="nil"/>
              <w:bottom w:val="nil"/>
              <w:right w:val="nil"/>
            </w:tcBorders>
            <w:noWrap/>
            <w:vAlign w:val="bottom"/>
          </w:tcPr>
          <w:p w14:paraId="69EEC885" w14:textId="18E28BBE" w:rsidR="00EA3F1E" w:rsidRPr="0087519E" w:rsidRDefault="00B06D41" w:rsidP="00EA3F1E">
            <w:pPr>
              <w:ind w:left="144" w:right="12"/>
              <w:jc w:val="right"/>
              <w:rPr>
                <w:rFonts w:asciiTheme="majorBidi" w:hAnsiTheme="majorBidi" w:cstheme="majorBidi"/>
                <w:b/>
                <w:bCs/>
                <w:spacing w:val="-6"/>
                <w:sz w:val="22"/>
                <w:szCs w:val="22"/>
              </w:rPr>
            </w:pPr>
            <w:r w:rsidRPr="0075689F">
              <w:rPr>
                <w:rFonts w:asciiTheme="majorBidi" w:hAnsiTheme="majorBidi" w:cstheme="majorBidi"/>
                <w:b/>
                <w:bCs/>
                <w:spacing w:val="-6"/>
                <w:sz w:val="22"/>
                <w:szCs w:val="22"/>
              </w:rPr>
              <w:t>1</w:t>
            </w:r>
            <w:r>
              <w:rPr>
                <w:rFonts w:asciiTheme="majorBidi" w:hAnsiTheme="majorBidi" w:cstheme="majorBidi"/>
                <w:b/>
                <w:bCs/>
                <w:spacing w:val="-6"/>
                <w:sz w:val="22"/>
                <w:szCs w:val="22"/>
              </w:rPr>
              <w:t>5</w:t>
            </w:r>
          </w:p>
        </w:tc>
        <w:tc>
          <w:tcPr>
            <w:tcW w:w="95" w:type="pct"/>
          </w:tcPr>
          <w:p w14:paraId="088F7481" w14:textId="77777777" w:rsidR="00EA3F1E" w:rsidRPr="0087519E" w:rsidRDefault="00EA3F1E" w:rsidP="00EA3F1E">
            <w:pPr>
              <w:ind w:left="144" w:right="144"/>
              <w:jc w:val="right"/>
              <w:rPr>
                <w:rFonts w:asciiTheme="majorBidi" w:hAnsiTheme="majorBidi" w:cstheme="majorBidi"/>
                <w:bCs/>
                <w:spacing w:val="-6"/>
                <w:sz w:val="22"/>
                <w:szCs w:val="22"/>
                <w:highlight w:val="yellow"/>
              </w:rPr>
            </w:pPr>
          </w:p>
        </w:tc>
        <w:tc>
          <w:tcPr>
            <w:tcW w:w="857" w:type="pct"/>
            <w:noWrap/>
          </w:tcPr>
          <w:p w14:paraId="027538B5" w14:textId="74C2702D" w:rsidR="00EA3F1E" w:rsidRPr="0087519E" w:rsidRDefault="00152DF2" w:rsidP="00EA3F1E">
            <w:pPr>
              <w:ind w:left="144" w:right="12"/>
              <w:jc w:val="right"/>
              <w:rPr>
                <w:rFonts w:asciiTheme="majorBidi" w:hAnsiTheme="majorBidi" w:cstheme="majorBidi"/>
                <w:spacing w:val="-6"/>
                <w:sz w:val="22"/>
                <w:szCs w:val="22"/>
              </w:rPr>
            </w:pPr>
            <w:r>
              <w:rPr>
                <w:rFonts w:asciiTheme="majorBidi" w:hAnsiTheme="majorBidi" w:cstheme="majorBidi"/>
                <w:spacing w:val="-6"/>
                <w:sz w:val="22"/>
                <w:szCs w:val="22"/>
              </w:rPr>
              <w:t>20</w:t>
            </w:r>
          </w:p>
        </w:tc>
      </w:tr>
      <w:tr w:rsidR="00EA3F1E" w:rsidRPr="0087519E" w14:paraId="436214A0" w14:textId="77777777" w:rsidTr="005132E8">
        <w:tc>
          <w:tcPr>
            <w:tcW w:w="3238" w:type="pct"/>
            <w:noWrap/>
          </w:tcPr>
          <w:p w14:paraId="20DBD825" w14:textId="088664D0" w:rsidR="00EA3F1E" w:rsidRPr="0087519E" w:rsidRDefault="00EA3F1E" w:rsidP="00EA3F1E">
            <w:pPr>
              <w:ind w:right="576"/>
              <w:jc w:val="left"/>
              <w:rPr>
                <w:rFonts w:asciiTheme="majorBidi" w:hAnsiTheme="majorBidi" w:cstheme="majorBidi"/>
                <w:spacing w:val="-2"/>
                <w:sz w:val="22"/>
                <w:szCs w:val="22"/>
              </w:rPr>
            </w:pPr>
            <w:r w:rsidRPr="0087519E">
              <w:rPr>
                <w:rFonts w:asciiTheme="majorBidi" w:hAnsiTheme="majorBidi" w:cstheme="majorBidi"/>
                <w:spacing w:val="-2"/>
                <w:sz w:val="22"/>
                <w:szCs w:val="22"/>
              </w:rPr>
              <w:t>Other expenses</w:t>
            </w:r>
          </w:p>
        </w:tc>
        <w:tc>
          <w:tcPr>
            <w:tcW w:w="810" w:type="pct"/>
            <w:tcBorders>
              <w:top w:val="nil"/>
              <w:left w:val="nil"/>
              <w:bottom w:val="nil"/>
              <w:right w:val="nil"/>
            </w:tcBorders>
            <w:noWrap/>
            <w:vAlign w:val="bottom"/>
          </w:tcPr>
          <w:p w14:paraId="2CFFD9C3" w14:textId="4617C1FB" w:rsidR="00EA3F1E" w:rsidRPr="0087519E" w:rsidRDefault="00B06D41" w:rsidP="00EA3F1E">
            <w:pPr>
              <w:ind w:left="144" w:right="12"/>
              <w:jc w:val="right"/>
              <w:rPr>
                <w:rFonts w:asciiTheme="majorBidi" w:hAnsiTheme="majorBidi" w:cstheme="majorBidi"/>
                <w:b/>
                <w:bCs/>
                <w:spacing w:val="-6"/>
                <w:sz w:val="22"/>
                <w:szCs w:val="22"/>
              </w:rPr>
            </w:pPr>
            <w:r>
              <w:rPr>
                <w:rFonts w:asciiTheme="majorBidi" w:hAnsiTheme="majorBidi" w:cstheme="majorBidi"/>
                <w:b/>
                <w:bCs/>
                <w:spacing w:val="-6"/>
                <w:sz w:val="22"/>
                <w:szCs w:val="22"/>
              </w:rPr>
              <w:t>1</w:t>
            </w:r>
          </w:p>
        </w:tc>
        <w:tc>
          <w:tcPr>
            <w:tcW w:w="95" w:type="pct"/>
          </w:tcPr>
          <w:p w14:paraId="6E51CAE7" w14:textId="77777777" w:rsidR="00EA3F1E" w:rsidRPr="0087519E" w:rsidRDefault="00EA3F1E" w:rsidP="00EA3F1E">
            <w:pPr>
              <w:ind w:left="144" w:right="144"/>
              <w:jc w:val="right"/>
              <w:rPr>
                <w:rFonts w:asciiTheme="majorBidi" w:hAnsiTheme="majorBidi" w:cstheme="majorBidi"/>
                <w:bCs/>
                <w:sz w:val="22"/>
                <w:szCs w:val="22"/>
                <w:highlight w:val="yellow"/>
              </w:rPr>
            </w:pPr>
          </w:p>
        </w:tc>
        <w:tc>
          <w:tcPr>
            <w:tcW w:w="857" w:type="pct"/>
            <w:noWrap/>
          </w:tcPr>
          <w:p w14:paraId="52E2018B" w14:textId="590776DE" w:rsidR="00EA3F1E" w:rsidRPr="0087519E" w:rsidRDefault="00EA3F1E" w:rsidP="00EA3F1E">
            <w:pPr>
              <w:ind w:left="144" w:right="12"/>
              <w:jc w:val="right"/>
              <w:rPr>
                <w:rFonts w:asciiTheme="majorBidi" w:hAnsiTheme="majorBidi" w:cstheme="majorBidi"/>
                <w:sz w:val="22"/>
                <w:szCs w:val="22"/>
              </w:rPr>
            </w:pPr>
            <w:r w:rsidRPr="0087519E">
              <w:rPr>
                <w:rFonts w:asciiTheme="majorBidi" w:hAnsiTheme="majorBidi" w:cstheme="majorBidi"/>
                <w:sz w:val="22"/>
                <w:szCs w:val="22"/>
              </w:rPr>
              <w:t>3</w:t>
            </w:r>
          </w:p>
        </w:tc>
      </w:tr>
      <w:tr w:rsidR="00EA3F1E" w:rsidRPr="0087519E" w14:paraId="5B9EE4A8" w14:textId="77777777" w:rsidTr="00A64A14">
        <w:tc>
          <w:tcPr>
            <w:tcW w:w="3238" w:type="pct"/>
            <w:noWrap/>
          </w:tcPr>
          <w:p w14:paraId="09926C3C" w14:textId="77777777" w:rsidR="00EA3F1E" w:rsidRPr="0087519E" w:rsidRDefault="00EA3F1E" w:rsidP="00EA3F1E">
            <w:pPr>
              <w:ind w:right="576"/>
              <w:jc w:val="left"/>
              <w:rPr>
                <w:rFonts w:asciiTheme="majorBidi" w:hAnsiTheme="majorBidi" w:cstheme="majorBidi"/>
                <w:spacing w:val="-2"/>
                <w:sz w:val="22"/>
                <w:szCs w:val="22"/>
              </w:rPr>
            </w:pPr>
          </w:p>
        </w:tc>
        <w:tc>
          <w:tcPr>
            <w:tcW w:w="810" w:type="pct"/>
            <w:tcBorders>
              <w:top w:val="single" w:sz="4" w:space="0" w:color="auto"/>
              <w:bottom w:val="double" w:sz="4" w:space="0" w:color="auto"/>
            </w:tcBorders>
            <w:noWrap/>
          </w:tcPr>
          <w:p w14:paraId="514EEFBF" w14:textId="4031FD37" w:rsidR="00EA3F1E" w:rsidRPr="0087519E" w:rsidDel="00B15422" w:rsidRDefault="0075689F" w:rsidP="00EA3F1E">
            <w:pPr>
              <w:ind w:left="144" w:right="12"/>
              <w:jc w:val="right"/>
              <w:rPr>
                <w:rFonts w:asciiTheme="majorBidi" w:hAnsiTheme="majorBidi" w:cstheme="majorBidi"/>
                <w:b/>
                <w:bCs/>
                <w:spacing w:val="-6"/>
                <w:sz w:val="22"/>
                <w:szCs w:val="22"/>
              </w:rPr>
            </w:pPr>
            <w:r w:rsidRPr="0075689F">
              <w:rPr>
                <w:rFonts w:asciiTheme="majorBidi" w:hAnsiTheme="majorBidi" w:cstheme="majorBidi"/>
                <w:b/>
                <w:bCs/>
                <w:spacing w:val="-6"/>
                <w:sz w:val="22"/>
                <w:szCs w:val="22"/>
              </w:rPr>
              <w:t>93</w:t>
            </w:r>
            <w:r w:rsidR="00A45D6A">
              <w:rPr>
                <w:rFonts w:asciiTheme="majorBidi" w:hAnsiTheme="majorBidi" w:cstheme="majorBidi"/>
                <w:b/>
                <w:bCs/>
                <w:spacing w:val="-6"/>
                <w:sz w:val="22"/>
                <w:szCs w:val="22"/>
              </w:rPr>
              <w:t>8</w:t>
            </w:r>
          </w:p>
        </w:tc>
        <w:tc>
          <w:tcPr>
            <w:tcW w:w="95" w:type="pct"/>
          </w:tcPr>
          <w:p w14:paraId="5C5043D5" w14:textId="77777777" w:rsidR="00EA3F1E" w:rsidRPr="0087519E" w:rsidRDefault="00EA3F1E" w:rsidP="00EA3F1E">
            <w:pPr>
              <w:ind w:left="144" w:right="144"/>
              <w:jc w:val="right"/>
              <w:rPr>
                <w:rFonts w:asciiTheme="majorBidi" w:hAnsiTheme="majorBidi" w:cstheme="majorBidi"/>
                <w:spacing w:val="-6"/>
                <w:sz w:val="22"/>
                <w:szCs w:val="22"/>
                <w:highlight w:val="yellow"/>
              </w:rPr>
            </w:pPr>
          </w:p>
        </w:tc>
        <w:tc>
          <w:tcPr>
            <w:tcW w:w="857" w:type="pct"/>
            <w:tcBorders>
              <w:top w:val="single" w:sz="4" w:space="0" w:color="auto"/>
              <w:bottom w:val="double" w:sz="4" w:space="0" w:color="auto"/>
            </w:tcBorders>
            <w:noWrap/>
          </w:tcPr>
          <w:p w14:paraId="0E472D3B" w14:textId="55C4A646" w:rsidR="00EA3F1E" w:rsidRPr="0087519E" w:rsidRDefault="0021602E" w:rsidP="00EA3F1E">
            <w:pPr>
              <w:ind w:left="144" w:right="12"/>
              <w:jc w:val="right"/>
              <w:rPr>
                <w:rFonts w:asciiTheme="majorBidi" w:hAnsiTheme="majorBidi" w:cstheme="majorBidi"/>
                <w:spacing w:val="-6"/>
                <w:sz w:val="22"/>
                <w:szCs w:val="22"/>
              </w:rPr>
            </w:pPr>
            <w:r>
              <w:rPr>
                <w:rFonts w:asciiTheme="majorBidi" w:hAnsiTheme="majorBidi" w:cstheme="majorBidi"/>
                <w:spacing w:val="-6"/>
                <w:sz w:val="22"/>
                <w:szCs w:val="22"/>
              </w:rPr>
              <w:t>732</w:t>
            </w:r>
          </w:p>
        </w:tc>
      </w:tr>
    </w:tbl>
    <w:p w14:paraId="0B888C53" w14:textId="7DF0CDC1" w:rsidR="001733C2" w:rsidRPr="0087519E" w:rsidRDefault="003750E9" w:rsidP="00FF0875">
      <w:pPr>
        <w:suppressAutoHyphens/>
        <w:jc w:val="left"/>
        <w:rPr>
          <w:rFonts w:asciiTheme="majorBidi" w:hAnsiTheme="majorBidi" w:cstheme="majorBidi"/>
          <w:b/>
          <w:spacing w:val="-2"/>
          <w:sz w:val="22"/>
          <w:szCs w:val="22"/>
        </w:rPr>
      </w:pPr>
      <w:r w:rsidRPr="0087519E">
        <w:rPr>
          <w:rFonts w:asciiTheme="majorBidi" w:hAnsiTheme="majorBidi" w:cstheme="majorBidi"/>
          <w:b/>
          <w:spacing w:val="-2"/>
          <w:sz w:val="22"/>
          <w:szCs w:val="22"/>
        </w:rPr>
        <w:t>18.</w:t>
      </w:r>
      <w:r w:rsidRPr="0087519E">
        <w:rPr>
          <w:rFonts w:asciiTheme="majorBidi" w:hAnsiTheme="majorBidi" w:cstheme="majorBidi"/>
          <w:b/>
          <w:spacing w:val="-2"/>
          <w:sz w:val="22"/>
          <w:szCs w:val="22"/>
        </w:rPr>
        <w:tab/>
        <w:t xml:space="preserve">Finance costs </w:t>
      </w:r>
    </w:p>
    <w:tbl>
      <w:tblPr>
        <w:tblW w:w="5048" w:type="pct"/>
        <w:tblLayout w:type="fixed"/>
        <w:tblCellMar>
          <w:left w:w="72" w:type="dxa"/>
          <w:right w:w="72" w:type="dxa"/>
        </w:tblCellMar>
        <w:tblLook w:val="0000" w:firstRow="0" w:lastRow="0" w:firstColumn="0" w:lastColumn="0" w:noHBand="0" w:noVBand="0"/>
      </w:tblPr>
      <w:tblGrid>
        <w:gridCol w:w="6123"/>
        <w:gridCol w:w="1527"/>
        <w:gridCol w:w="180"/>
        <w:gridCol w:w="1620"/>
      </w:tblGrid>
      <w:tr w:rsidR="00571816" w:rsidRPr="0087519E" w14:paraId="740FBC27" w14:textId="77777777" w:rsidTr="00A64A14">
        <w:tc>
          <w:tcPr>
            <w:tcW w:w="3240" w:type="pct"/>
            <w:noWrap/>
          </w:tcPr>
          <w:p w14:paraId="39B56495" w14:textId="77777777" w:rsidR="00A64A14" w:rsidRPr="0087519E" w:rsidRDefault="00A64A14" w:rsidP="00A64A14">
            <w:pPr>
              <w:bidi/>
              <w:ind w:right="164"/>
              <w:jc w:val="left"/>
              <w:rPr>
                <w:rFonts w:asciiTheme="majorBidi" w:hAnsiTheme="majorBidi" w:cstheme="majorBidi"/>
                <w:b/>
                <w:bCs/>
                <w:spacing w:val="-6"/>
                <w:sz w:val="22"/>
                <w:szCs w:val="22"/>
              </w:rPr>
            </w:pPr>
          </w:p>
        </w:tc>
        <w:tc>
          <w:tcPr>
            <w:tcW w:w="808" w:type="pct"/>
            <w:noWrap/>
          </w:tcPr>
          <w:p w14:paraId="074BB105" w14:textId="37C298C7" w:rsidR="007919CD" w:rsidRPr="0087519E" w:rsidRDefault="007919CD" w:rsidP="00A64A14">
            <w:pPr>
              <w:tabs>
                <w:tab w:val="decimal" w:pos="1098"/>
              </w:tabs>
              <w:ind w:left="18" w:right="12"/>
              <w:jc w:val="right"/>
              <w:rPr>
                <w:rFonts w:asciiTheme="majorBidi" w:hAnsiTheme="majorBidi" w:cstheme="majorBidi"/>
                <w:b/>
                <w:sz w:val="22"/>
                <w:szCs w:val="22"/>
              </w:rPr>
            </w:pPr>
            <w:r w:rsidRPr="0087519E">
              <w:rPr>
                <w:rFonts w:asciiTheme="majorBidi" w:hAnsiTheme="majorBidi" w:cstheme="majorBidi"/>
                <w:b/>
                <w:sz w:val="22"/>
                <w:szCs w:val="22"/>
              </w:rPr>
              <w:t>3</w:t>
            </w:r>
            <w:r w:rsidR="00243DFF" w:rsidRPr="0087519E">
              <w:rPr>
                <w:rFonts w:asciiTheme="majorBidi" w:hAnsiTheme="majorBidi" w:cstheme="majorBidi"/>
                <w:b/>
                <w:sz w:val="22"/>
                <w:szCs w:val="22"/>
              </w:rPr>
              <w:t>0</w:t>
            </w:r>
            <w:r w:rsidR="00A64A14" w:rsidRPr="0087519E">
              <w:rPr>
                <w:rFonts w:asciiTheme="majorBidi" w:hAnsiTheme="majorBidi" w:cstheme="majorBidi"/>
                <w:b/>
                <w:sz w:val="22"/>
                <w:szCs w:val="22"/>
              </w:rPr>
              <w:t xml:space="preserve"> </w:t>
            </w:r>
            <w:r w:rsidR="00152DF2">
              <w:rPr>
                <w:rFonts w:asciiTheme="majorBidi" w:hAnsiTheme="majorBidi" w:cstheme="majorBidi"/>
                <w:b/>
                <w:sz w:val="22"/>
                <w:szCs w:val="22"/>
              </w:rPr>
              <w:t>September</w:t>
            </w:r>
          </w:p>
          <w:p w14:paraId="7EE06D6D" w14:textId="53F83471" w:rsidR="00A64A14" w:rsidRPr="0087519E" w:rsidRDefault="00A64A14" w:rsidP="00A64A14">
            <w:pPr>
              <w:tabs>
                <w:tab w:val="decimal" w:pos="1098"/>
              </w:tabs>
              <w:ind w:left="18" w:right="12"/>
              <w:jc w:val="right"/>
              <w:rPr>
                <w:rFonts w:asciiTheme="majorBidi" w:hAnsiTheme="majorBidi" w:cstheme="majorBidi"/>
                <w:b/>
                <w:bCs/>
                <w:sz w:val="22"/>
                <w:szCs w:val="22"/>
              </w:rPr>
            </w:pPr>
            <w:r w:rsidRPr="0087519E">
              <w:rPr>
                <w:rFonts w:asciiTheme="majorBidi" w:hAnsiTheme="majorBidi" w:cstheme="majorBidi"/>
                <w:b/>
                <w:sz w:val="22"/>
                <w:szCs w:val="22"/>
              </w:rPr>
              <w:t xml:space="preserve"> 202</w:t>
            </w:r>
            <w:r w:rsidR="001A24CF" w:rsidRPr="0087519E">
              <w:rPr>
                <w:rFonts w:asciiTheme="majorBidi" w:hAnsiTheme="majorBidi" w:cstheme="majorBidi"/>
                <w:b/>
                <w:sz w:val="22"/>
                <w:szCs w:val="22"/>
              </w:rPr>
              <w:t>6</w:t>
            </w:r>
          </w:p>
        </w:tc>
        <w:tc>
          <w:tcPr>
            <w:tcW w:w="95" w:type="pct"/>
          </w:tcPr>
          <w:p w14:paraId="02D2E031" w14:textId="77777777" w:rsidR="00A64A14" w:rsidRPr="0087519E" w:rsidRDefault="00A64A14" w:rsidP="00A64A14">
            <w:pPr>
              <w:ind w:left="144" w:right="144"/>
              <w:jc w:val="right"/>
              <w:rPr>
                <w:rFonts w:asciiTheme="majorBidi" w:hAnsiTheme="majorBidi" w:cstheme="majorBidi"/>
                <w:bCs/>
                <w:spacing w:val="-6"/>
                <w:sz w:val="22"/>
                <w:szCs w:val="22"/>
              </w:rPr>
            </w:pPr>
          </w:p>
        </w:tc>
        <w:tc>
          <w:tcPr>
            <w:tcW w:w="857" w:type="pct"/>
          </w:tcPr>
          <w:p w14:paraId="3D96F88D" w14:textId="064CA1B1" w:rsidR="007919CD" w:rsidRPr="0087519E" w:rsidRDefault="007919CD" w:rsidP="00A64A14">
            <w:pPr>
              <w:ind w:left="144"/>
              <w:jc w:val="right"/>
              <w:rPr>
                <w:rFonts w:asciiTheme="majorBidi" w:hAnsiTheme="majorBidi" w:cstheme="majorBidi"/>
                <w:sz w:val="22"/>
                <w:szCs w:val="22"/>
              </w:rPr>
            </w:pPr>
            <w:r w:rsidRPr="0087519E">
              <w:rPr>
                <w:rFonts w:asciiTheme="majorBidi" w:hAnsiTheme="majorBidi" w:cstheme="majorBidi"/>
                <w:sz w:val="22"/>
                <w:szCs w:val="22"/>
              </w:rPr>
              <w:t>3</w:t>
            </w:r>
            <w:r w:rsidR="00243DFF" w:rsidRPr="0087519E">
              <w:rPr>
                <w:rFonts w:asciiTheme="majorBidi" w:hAnsiTheme="majorBidi" w:cstheme="majorBidi"/>
                <w:sz w:val="22"/>
                <w:szCs w:val="22"/>
              </w:rPr>
              <w:t>0</w:t>
            </w:r>
            <w:r w:rsidR="00A64A14" w:rsidRPr="0087519E">
              <w:rPr>
                <w:rFonts w:asciiTheme="majorBidi" w:hAnsiTheme="majorBidi" w:cstheme="majorBidi"/>
                <w:sz w:val="22"/>
                <w:szCs w:val="22"/>
              </w:rPr>
              <w:t xml:space="preserve"> </w:t>
            </w:r>
            <w:r w:rsidR="00152DF2">
              <w:rPr>
                <w:rFonts w:asciiTheme="majorBidi" w:hAnsiTheme="majorBidi" w:cstheme="majorBidi"/>
                <w:sz w:val="22"/>
                <w:szCs w:val="22"/>
              </w:rPr>
              <w:t>September</w:t>
            </w:r>
          </w:p>
          <w:p w14:paraId="6EEF795C" w14:textId="686D133F" w:rsidR="00A64A14" w:rsidRPr="0087519E" w:rsidRDefault="00A64A14" w:rsidP="00A64A14">
            <w:pPr>
              <w:ind w:left="144"/>
              <w:jc w:val="right"/>
              <w:rPr>
                <w:rFonts w:asciiTheme="majorBidi" w:hAnsiTheme="majorBidi" w:cstheme="majorBidi"/>
                <w:spacing w:val="-6"/>
                <w:sz w:val="22"/>
                <w:szCs w:val="22"/>
              </w:rPr>
            </w:pPr>
            <w:r w:rsidRPr="0087519E">
              <w:rPr>
                <w:rFonts w:asciiTheme="majorBidi" w:hAnsiTheme="majorBidi" w:cstheme="majorBidi"/>
                <w:sz w:val="22"/>
                <w:szCs w:val="22"/>
              </w:rPr>
              <w:t xml:space="preserve"> 202</w:t>
            </w:r>
            <w:r w:rsidR="007C7C9C" w:rsidRPr="0087519E">
              <w:rPr>
                <w:rFonts w:asciiTheme="majorBidi" w:hAnsiTheme="majorBidi" w:cstheme="majorBidi"/>
                <w:sz w:val="22"/>
                <w:szCs w:val="22"/>
              </w:rPr>
              <w:t>5</w:t>
            </w:r>
          </w:p>
        </w:tc>
      </w:tr>
      <w:tr w:rsidR="00571816" w:rsidRPr="0087519E" w14:paraId="384DBD12" w14:textId="77777777" w:rsidTr="00A64A14">
        <w:tc>
          <w:tcPr>
            <w:tcW w:w="3240" w:type="pct"/>
            <w:noWrap/>
          </w:tcPr>
          <w:p w14:paraId="1AB20D25" w14:textId="77777777" w:rsidR="00A64A14" w:rsidRPr="0087519E" w:rsidRDefault="00A64A14" w:rsidP="00A64A14">
            <w:pPr>
              <w:bidi/>
              <w:ind w:right="164"/>
              <w:jc w:val="left"/>
              <w:rPr>
                <w:rFonts w:asciiTheme="majorBidi" w:hAnsiTheme="majorBidi" w:cstheme="majorBidi"/>
                <w:b/>
                <w:bCs/>
                <w:spacing w:val="-6"/>
                <w:sz w:val="22"/>
                <w:szCs w:val="22"/>
              </w:rPr>
            </w:pPr>
          </w:p>
        </w:tc>
        <w:tc>
          <w:tcPr>
            <w:tcW w:w="808" w:type="pct"/>
            <w:noWrap/>
            <w:vAlign w:val="center"/>
          </w:tcPr>
          <w:p w14:paraId="3BAF0A5A" w14:textId="3BD2D6A5" w:rsidR="00A64A14" w:rsidRPr="0087519E" w:rsidRDefault="00A64A14" w:rsidP="00A64A14">
            <w:pPr>
              <w:tabs>
                <w:tab w:val="decimal" w:pos="1098"/>
              </w:tabs>
              <w:ind w:left="18" w:right="12"/>
              <w:jc w:val="right"/>
              <w:rPr>
                <w:rFonts w:asciiTheme="majorBidi" w:hAnsiTheme="majorBidi" w:cstheme="majorBidi"/>
                <w:b/>
                <w:bCs/>
                <w:sz w:val="22"/>
                <w:szCs w:val="22"/>
              </w:rPr>
            </w:pPr>
            <w:r w:rsidRPr="0087519E">
              <w:rPr>
                <w:rFonts w:asciiTheme="majorBidi" w:hAnsiTheme="majorBidi" w:cstheme="majorBidi"/>
                <w:b/>
                <w:bCs/>
                <w:iCs/>
                <w:spacing w:val="-6"/>
                <w:sz w:val="22"/>
                <w:szCs w:val="22"/>
              </w:rPr>
              <w:t>RO ‘000</w:t>
            </w:r>
          </w:p>
        </w:tc>
        <w:tc>
          <w:tcPr>
            <w:tcW w:w="95" w:type="pct"/>
          </w:tcPr>
          <w:p w14:paraId="452CE43B" w14:textId="77777777" w:rsidR="00A64A14" w:rsidRPr="0087519E" w:rsidRDefault="00A64A14" w:rsidP="00A64A14">
            <w:pPr>
              <w:ind w:left="144" w:right="144"/>
              <w:jc w:val="right"/>
              <w:rPr>
                <w:rFonts w:asciiTheme="majorBidi" w:hAnsiTheme="majorBidi" w:cstheme="majorBidi"/>
                <w:bCs/>
                <w:spacing w:val="-6"/>
                <w:sz w:val="22"/>
                <w:szCs w:val="22"/>
              </w:rPr>
            </w:pPr>
          </w:p>
        </w:tc>
        <w:tc>
          <w:tcPr>
            <w:tcW w:w="857" w:type="pct"/>
          </w:tcPr>
          <w:p w14:paraId="663C747D" w14:textId="580E219A" w:rsidR="00A64A14" w:rsidRPr="0087519E" w:rsidRDefault="00A64A14" w:rsidP="00A64A14">
            <w:pPr>
              <w:ind w:left="144"/>
              <w:jc w:val="right"/>
              <w:rPr>
                <w:rFonts w:asciiTheme="majorBidi" w:hAnsiTheme="majorBidi" w:cstheme="majorBidi"/>
                <w:spacing w:val="-6"/>
                <w:sz w:val="22"/>
                <w:szCs w:val="22"/>
              </w:rPr>
            </w:pPr>
            <w:r w:rsidRPr="0087519E">
              <w:rPr>
                <w:rFonts w:asciiTheme="majorBidi" w:hAnsiTheme="majorBidi" w:cstheme="majorBidi"/>
                <w:iCs/>
                <w:spacing w:val="-6"/>
                <w:sz w:val="22"/>
                <w:szCs w:val="22"/>
              </w:rPr>
              <w:t>RO ‘000</w:t>
            </w:r>
          </w:p>
        </w:tc>
      </w:tr>
      <w:tr w:rsidR="00EA3F1E" w:rsidRPr="0087519E" w14:paraId="273AC97D" w14:textId="77777777" w:rsidTr="00B56544">
        <w:tc>
          <w:tcPr>
            <w:tcW w:w="3240" w:type="pct"/>
            <w:noWrap/>
          </w:tcPr>
          <w:p w14:paraId="195B3754" w14:textId="77777777" w:rsidR="00EA3F1E" w:rsidRPr="0087519E" w:rsidRDefault="00EA3F1E" w:rsidP="00EA3F1E">
            <w:pPr>
              <w:ind w:right="576"/>
              <w:jc w:val="left"/>
              <w:rPr>
                <w:rFonts w:asciiTheme="majorBidi" w:hAnsiTheme="majorBidi" w:cstheme="majorBidi"/>
                <w:b/>
                <w:sz w:val="22"/>
                <w:szCs w:val="22"/>
              </w:rPr>
            </w:pPr>
            <w:r w:rsidRPr="0087519E">
              <w:rPr>
                <w:rFonts w:asciiTheme="majorBidi" w:hAnsiTheme="majorBidi" w:cstheme="majorBidi"/>
                <w:spacing w:val="-2"/>
                <w:sz w:val="22"/>
                <w:szCs w:val="22"/>
              </w:rPr>
              <w:t>Interest on senior facility loan</w:t>
            </w:r>
          </w:p>
        </w:tc>
        <w:tc>
          <w:tcPr>
            <w:tcW w:w="808" w:type="pct"/>
            <w:tcBorders>
              <w:top w:val="nil"/>
              <w:left w:val="nil"/>
              <w:bottom w:val="nil"/>
              <w:right w:val="nil"/>
            </w:tcBorders>
            <w:noWrap/>
            <w:vAlign w:val="bottom"/>
          </w:tcPr>
          <w:p w14:paraId="5B66588C" w14:textId="18798F61" w:rsidR="00EA3F1E" w:rsidRPr="0087519E" w:rsidRDefault="00FA78CE" w:rsidP="00EA3F1E">
            <w:pPr>
              <w:ind w:left="18" w:right="12"/>
              <w:jc w:val="right"/>
              <w:rPr>
                <w:rFonts w:asciiTheme="majorBidi" w:hAnsiTheme="majorBidi" w:cstheme="majorBidi"/>
                <w:b/>
                <w:bCs/>
                <w:spacing w:val="-6"/>
                <w:sz w:val="22"/>
                <w:szCs w:val="22"/>
              </w:rPr>
            </w:pPr>
            <w:r w:rsidRPr="00FA78CE">
              <w:rPr>
                <w:rFonts w:asciiTheme="majorBidi" w:hAnsiTheme="majorBidi" w:cstheme="majorBidi"/>
                <w:b/>
                <w:bCs/>
                <w:spacing w:val="-6"/>
                <w:sz w:val="22"/>
                <w:szCs w:val="22"/>
              </w:rPr>
              <w:t>1,</w:t>
            </w:r>
            <w:r w:rsidR="00BA6160">
              <w:rPr>
                <w:rFonts w:asciiTheme="majorBidi" w:hAnsiTheme="majorBidi" w:cstheme="majorBidi"/>
                <w:b/>
                <w:bCs/>
                <w:spacing w:val="-6"/>
                <w:sz w:val="22"/>
                <w:szCs w:val="22"/>
              </w:rPr>
              <w:t>835</w:t>
            </w:r>
          </w:p>
        </w:tc>
        <w:tc>
          <w:tcPr>
            <w:tcW w:w="95" w:type="pct"/>
          </w:tcPr>
          <w:p w14:paraId="005FD432" w14:textId="77777777" w:rsidR="00EA3F1E" w:rsidRPr="0087519E" w:rsidDel="00C340BB" w:rsidRDefault="00EA3F1E" w:rsidP="00EA3F1E">
            <w:pPr>
              <w:ind w:left="144" w:right="144"/>
              <w:jc w:val="right"/>
              <w:rPr>
                <w:rFonts w:asciiTheme="majorBidi" w:hAnsiTheme="majorBidi" w:cstheme="majorBidi"/>
                <w:spacing w:val="-6"/>
                <w:sz w:val="22"/>
                <w:szCs w:val="22"/>
              </w:rPr>
            </w:pPr>
          </w:p>
        </w:tc>
        <w:tc>
          <w:tcPr>
            <w:tcW w:w="857" w:type="pct"/>
          </w:tcPr>
          <w:p w14:paraId="775C33C3" w14:textId="79F53899" w:rsidR="00EA3F1E" w:rsidRPr="0087519E" w:rsidRDefault="00EA3F1E" w:rsidP="00EA3F1E">
            <w:pPr>
              <w:ind w:left="144"/>
              <w:jc w:val="right"/>
              <w:rPr>
                <w:rFonts w:asciiTheme="majorBidi" w:hAnsiTheme="majorBidi" w:cstheme="majorBidi"/>
                <w:spacing w:val="-6"/>
                <w:sz w:val="22"/>
                <w:szCs w:val="22"/>
              </w:rPr>
            </w:pPr>
            <w:r w:rsidRPr="0087519E">
              <w:rPr>
                <w:rFonts w:asciiTheme="majorBidi" w:hAnsiTheme="majorBidi" w:cstheme="majorBidi"/>
                <w:spacing w:val="-6"/>
                <w:sz w:val="22"/>
                <w:szCs w:val="22"/>
              </w:rPr>
              <w:t>1,</w:t>
            </w:r>
            <w:r w:rsidR="00152DF2">
              <w:rPr>
                <w:rFonts w:asciiTheme="majorBidi" w:hAnsiTheme="majorBidi" w:cstheme="majorBidi"/>
                <w:spacing w:val="-6"/>
                <w:sz w:val="22"/>
                <w:szCs w:val="22"/>
              </w:rPr>
              <w:t>983</w:t>
            </w:r>
          </w:p>
        </w:tc>
      </w:tr>
      <w:tr w:rsidR="00EA3F1E" w:rsidRPr="0087519E" w14:paraId="40C9E423" w14:textId="77777777" w:rsidTr="00B56544">
        <w:tc>
          <w:tcPr>
            <w:tcW w:w="3240" w:type="pct"/>
            <w:noWrap/>
          </w:tcPr>
          <w:p w14:paraId="7C958054" w14:textId="6B3DF787" w:rsidR="00EA3F1E" w:rsidRPr="0087519E" w:rsidRDefault="00EA3F1E" w:rsidP="00EA3F1E">
            <w:pPr>
              <w:ind w:right="576"/>
              <w:jc w:val="left"/>
              <w:rPr>
                <w:rFonts w:asciiTheme="majorBidi" w:hAnsiTheme="majorBidi" w:cstheme="majorBidi"/>
                <w:spacing w:val="-2"/>
                <w:sz w:val="22"/>
                <w:szCs w:val="22"/>
              </w:rPr>
            </w:pPr>
            <w:r w:rsidRPr="0087519E">
              <w:rPr>
                <w:rFonts w:asciiTheme="majorBidi" w:hAnsiTheme="majorBidi" w:cstheme="majorBidi"/>
                <w:spacing w:val="-2"/>
                <w:sz w:val="22"/>
                <w:szCs w:val="22"/>
              </w:rPr>
              <w:t>Interest on short-term loan facility</w:t>
            </w:r>
          </w:p>
        </w:tc>
        <w:tc>
          <w:tcPr>
            <w:tcW w:w="808" w:type="pct"/>
            <w:tcBorders>
              <w:top w:val="nil"/>
              <w:left w:val="nil"/>
              <w:bottom w:val="nil"/>
              <w:right w:val="nil"/>
            </w:tcBorders>
            <w:noWrap/>
            <w:vAlign w:val="bottom"/>
          </w:tcPr>
          <w:p w14:paraId="0E6903D7" w14:textId="619564E7" w:rsidR="00EA3F1E" w:rsidRPr="0087519E" w:rsidRDefault="00FA78CE" w:rsidP="00EA3F1E">
            <w:pPr>
              <w:ind w:left="18" w:right="12"/>
              <w:jc w:val="right"/>
              <w:rPr>
                <w:rFonts w:asciiTheme="majorBidi" w:hAnsiTheme="majorBidi" w:cstheme="majorBidi"/>
                <w:b/>
                <w:bCs/>
                <w:spacing w:val="-6"/>
                <w:sz w:val="22"/>
                <w:szCs w:val="22"/>
              </w:rPr>
            </w:pPr>
            <w:r>
              <w:rPr>
                <w:rFonts w:asciiTheme="majorBidi" w:hAnsiTheme="majorBidi" w:cstheme="majorBidi"/>
                <w:b/>
                <w:bCs/>
                <w:spacing w:val="-6"/>
                <w:sz w:val="22"/>
                <w:szCs w:val="22"/>
              </w:rPr>
              <w:t>13</w:t>
            </w:r>
            <w:r w:rsidR="00BA6160">
              <w:rPr>
                <w:rFonts w:asciiTheme="majorBidi" w:hAnsiTheme="majorBidi" w:cstheme="majorBidi"/>
                <w:b/>
                <w:bCs/>
                <w:spacing w:val="-6"/>
                <w:sz w:val="22"/>
                <w:szCs w:val="22"/>
              </w:rPr>
              <w:t>7</w:t>
            </w:r>
          </w:p>
        </w:tc>
        <w:tc>
          <w:tcPr>
            <w:tcW w:w="95" w:type="pct"/>
          </w:tcPr>
          <w:p w14:paraId="6DC5032E" w14:textId="77777777" w:rsidR="00EA3F1E" w:rsidRPr="0087519E" w:rsidDel="00C340BB" w:rsidRDefault="00EA3F1E" w:rsidP="00EA3F1E">
            <w:pPr>
              <w:ind w:left="144" w:right="144"/>
              <w:jc w:val="right"/>
              <w:rPr>
                <w:rFonts w:asciiTheme="majorBidi" w:hAnsiTheme="majorBidi" w:cstheme="majorBidi"/>
                <w:spacing w:val="-6"/>
                <w:sz w:val="22"/>
                <w:szCs w:val="22"/>
              </w:rPr>
            </w:pPr>
          </w:p>
        </w:tc>
        <w:tc>
          <w:tcPr>
            <w:tcW w:w="857" w:type="pct"/>
          </w:tcPr>
          <w:p w14:paraId="3A17DEC4" w14:textId="190873BF" w:rsidR="00EA3F1E" w:rsidRPr="0087519E" w:rsidRDefault="00152DF2" w:rsidP="00EA3F1E">
            <w:pPr>
              <w:ind w:left="144"/>
              <w:jc w:val="right"/>
              <w:rPr>
                <w:rFonts w:asciiTheme="majorBidi" w:hAnsiTheme="majorBidi" w:cstheme="majorBidi"/>
                <w:spacing w:val="-6"/>
                <w:sz w:val="22"/>
                <w:szCs w:val="22"/>
              </w:rPr>
            </w:pPr>
            <w:r>
              <w:rPr>
                <w:rFonts w:asciiTheme="majorBidi" w:hAnsiTheme="majorBidi" w:cstheme="majorBidi"/>
                <w:spacing w:val="-6"/>
                <w:sz w:val="22"/>
                <w:szCs w:val="22"/>
              </w:rPr>
              <w:t>59</w:t>
            </w:r>
          </w:p>
        </w:tc>
      </w:tr>
      <w:tr w:rsidR="00EA3F1E" w:rsidRPr="0087519E" w14:paraId="024CE228" w14:textId="77777777" w:rsidTr="00B56544">
        <w:tc>
          <w:tcPr>
            <w:tcW w:w="3240" w:type="pct"/>
            <w:noWrap/>
          </w:tcPr>
          <w:p w14:paraId="4225BD9B" w14:textId="77777777" w:rsidR="00EA3F1E" w:rsidRPr="0087519E" w:rsidRDefault="00EA3F1E" w:rsidP="00EA3F1E">
            <w:pPr>
              <w:ind w:right="576"/>
              <w:jc w:val="left"/>
              <w:rPr>
                <w:rFonts w:asciiTheme="majorBidi" w:hAnsiTheme="majorBidi" w:cstheme="majorBidi"/>
                <w:spacing w:val="-2"/>
                <w:sz w:val="22"/>
                <w:szCs w:val="22"/>
              </w:rPr>
            </w:pPr>
            <w:r w:rsidRPr="0087519E">
              <w:rPr>
                <w:rFonts w:asciiTheme="majorBidi" w:hAnsiTheme="majorBidi" w:cstheme="majorBidi"/>
                <w:spacing w:val="-2"/>
                <w:sz w:val="22"/>
                <w:szCs w:val="22"/>
              </w:rPr>
              <w:t>Other finance charges</w:t>
            </w:r>
          </w:p>
        </w:tc>
        <w:tc>
          <w:tcPr>
            <w:tcW w:w="808" w:type="pct"/>
            <w:tcBorders>
              <w:top w:val="nil"/>
              <w:left w:val="nil"/>
              <w:bottom w:val="nil"/>
              <w:right w:val="nil"/>
            </w:tcBorders>
            <w:noWrap/>
            <w:vAlign w:val="bottom"/>
          </w:tcPr>
          <w:p w14:paraId="3CE7AD30" w14:textId="0A7E43E0" w:rsidR="00EA3F1E" w:rsidRPr="0087519E" w:rsidDel="00B15422" w:rsidRDefault="00BA6160" w:rsidP="00EA3F1E">
            <w:pPr>
              <w:ind w:left="18" w:right="12"/>
              <w:jc w:val="right"/>
              <w:rPr>
                <w:rFonts w:asciiTheme="majorBidi" w:hAnsiTheme="majorBidi" w:cstheme="majorBidi"/>
                <w:b/>
                <w:bCs/>
                <w:spacing w:val="-6"/>
                <w:sz w:val="22"/>
                <w:szCs w:val="22"/>
              </w:rPr>
            </w:pPr>
            <w:r>
              <w:rPr>
                <w:rFonts w:asciiTheme="majorBidi" w:hAnsiTheme="majorBidi" w:cstheme="majorBidi"/>
                <w:b/>
                <w:bCs/>
                <w:spacing w:val="-6"/>
                <w:sz w:val="22"/>
                <w:szCs w:val="22"/>
              </w:rPr>
              <w:t>21</w:t>
            </w:r>
          </w:p>
        </w:tc>
        <w:tc>
          <w:tcPr>
            <w:tcW w:w="95" w:type="pct"/>
          </w:tcPr>
          <w:p w14:paraId="1EEBE806" w14:textId="77777777" w:rsidR="00EA3F1E" w:rsidRPr="0087519E" w:rsidDel="00C340BB" w:rsidRDefault="00EA3F1E" w:rsidP="00EA3F1E">
            <w:pPr>
              <w:ind w:left="144" w:right="144"/>
              <w:jc w:val="right"/>
              <w:rPr>
                <w:rFonts w:asciiTheme="majorBidi" w:hAnsiTheme="majorBidi" w:cstheme="majorBidi"/>
                <w:spacing w:val="-6"/>
                <w:sz w:val="22"/>
                <w:szCs w:val="22"/>
              </w:rPr>
            </w:pPr>
          </w:p>
        </w:tc>
        <w:tc>
          <w:tcPr>
            <w:tcW w:w="857" w:type="pct"/>
            <w:tcBorders>
              <w:bottom w:val="single" w:sz="4" w:space="0" w:color="auto"/>
            </w:tcBorders>
          </w:tcPr>
          <w:p w14:paraId="5B3102FF" w14:textId="4D73D074" w:rsidR="00EA3F1E" w:rsidRPr="0087519E" w:rsidDel="00C340BB" w:rsidRDefault="00152DF2" w:rsidP="00EA3F1E">
            <w:pPr>
              <w:ind w:left="144"/>
              <w:jc w:val="right"/>
              <w:rPr>
                <w:rFonts w:asciiTheme="majorBidi" w:hAnsiTheme="majorBidi" w:cstheme="majorBidi"/>
                <w:spacing w:val="-6"/>
                <w:sz w:val="22"/>
                <w:szCs w:val="22"/>
              </w:rPr>
            </w:pPr>
            <w:r>
              <w:rPr>
                <w:rFonts w:asciiTheme="majorBidi" w:hAnsiTheme="majorBidi" w:cstheme="majorBidi"/>
                <w:spacing w:val="-6"/>
                <w:sz w:val="22"/>
                <w:szCs w:val="22"/>
              </w:rPr>
              <w:t>30</w:t>
            </w:r>
          </w:p>
        </w:tc>
      </w:tr>
      <w:tr w:rsidR="00EA3F1E" w:rsidRPr="0087519E" w14:paraId="18BC92D2" w14:textId="77777777" w:rsidTr="00A64A14">
        <w:tc>
          <w:tcPr>
            <w:tcW w:w="3240" w:type="pct"/>
            <w:noWrap/>
          </w:tcPr>
          <w:p w14:paraId="5A8CD320" w14:textId="77777777" w:rsidR="00EA3F1E" w:rsidRPr="0087519E" w:rsidRDefault="00EA3F1E" w:rsidP="00EA3F1E">
            <w:pPr>
              <w:ind w:left="475" w:right="576"/>
              <w:jc w:val="left"/>
              <w:rPr>
                <w:rFonts w:asciiTheme="majorBidi" w:hAnsiTheme="majorBidi" w:cstheme="majorBidi"/>
                <w:spacing w:val="-2"/>
                <w:sz w:val="22"/>
                <w:szCs w:val="22"/>
              </w:rPr>
            </w:pPr>
          </w:p>
        </w:tc>
        <w:tc>
          <w:tcPr>
            <w:tcW w:w="808" w:type="pct"/>
            <w:tcBorders>
              <w:top w:val="single" w:sz="4" w:space="0" w:color="auto"/>
              <w:bottom w:val="double" w:sz="4" w:space="0" w:color="auto"/>
            </w:tcBorders>
            <w:noWrap/>
          </w:tcPr>
          <w:p w14:paraId="678C4E1D" w14:textId="3D8F55A5" w:rsidR="00EA3F1E" w:rsidRPr="0087519E" w:rsidDel="00B15422" w:rsidRDefault="00FA78CE" w:rsidP="00EA3F1E">
            <w:pPr>
              <w:ind w:left="18" w:right="12"/>
              <w:jc w:val="right"/>
              <w:rPr>
                <w:rFonts w:asciiTheme="majorBidi" w:hAnsiTheme="majorBidi" w:cstheme="majorBidi"/>
                <w:b/>
                <w:bCs/>
                <w:spacing w:val="-6"/>
                <w:sz w:val="22"/>
                <w:szCs w:val="22"/>
              </w:rPr>
            </w:pPr>
            <w:r>
              <w:rPr>
                <w:rFonts w:asciiTheme="majorBidi" w:hAnsiTheme="majorBidi" w:cstheme="majorBidi"/>
                <w:b/>
                <w:bCs/>
                <w:spacing w:val="-6"/>
                <w:sz w:val="22"/>
                <w:szCs w:val="22"/>
              </w:rPr>
              <w:t>1,993</w:t>
            </w:r>
          </w:p>
        </w:tc>
        <w:tc>
          <w:tcPr>
            <w:tcW w:w="95" w:type="pct"/>
          </w:tcPr>
          <w:p w14:paraId="0C9D9710" w14:textId="77777777" w:rsidR="00EA3F1E" w:rsidRPr="0087519E" w:rsidDel="00C340BB" w:rsidRDefault="00EA3F1E" w:rsidP="00EA3F1E">
            <w:pPr>
              <w:ind w:left="144" w:right="144"/>
              <w:jc w:val="right"/>
              <w:rPr>
                <w:rFonts w:asciiTheme="majorBidi" w:hAnsiTheme="majorBidi" w:cstheme="majorBidi"/>
                <w:spacing w:val="-6"/>
                <w:sz w:val="22"/>
                <w:szCs w:val="22"/>
              </w:rPr>
            </w:pPr>
          </w:p>
        </w:tc>
        <w:tc>
          <w:tcPr>
            <w:tcW w:w="857" w:type="pct"/>
            <w:tcBorders>
              <w:top w:val="single" w:sz="4" w:space="0" w:color="auto"/>
              <w:bottom w:val="double" w:sz="4" w:space="0" w:color="auto"/>
            </w:tcBorders>
          </w:tcPr>
          <w:p w14:paraId="14B90334" w14:textId="4DD7EDF6" w:rsidR="00EA3F1E" w:rsidRPr="0087519E" w:rsidDel="00C340BB" w:rsidRDefault="00152DF2" w:rsidP="00EA3F1E">
            <w:pPr>
              <w:ind w:left="144"/>
              <w:jc w:val="right"/>
              <w:rPr>
                <w:rFonts w:asciiTheme="majorBidi" w:hAnsiTheme="majorBidi" w:cstheme="majorBidi"/>
                <w:spacing w:val="-6"/>
                <w:sz w:val="22"/>
                <w:szCs w:val="22"/>
              </w:rPr>
            </w:pPr>
            <w:r>
              <w:rPr>
                <w:rFonts w:asciiTheme="majorBidi" w:hAnsiTheme="majorBidi" w:cstheme="majorBidi"/>
                <w:spacing w:val="-6"/>
                <w:sz w:val="22"/>
                <w:szCs w:val="22"/>
              </w:rPr>
              <w:t>2,072</w:t>
            </w:r>
          </w:p>
        </w:tc>
      </w:tr>
    </w:tbl>
    <w:p w14:paraId="5E38F12E" w14:textId="77777777" w:rsidR="0045749A" w:rsidRPr="0087519E" w:rsidRDefault="0045749A" w:rsidP="00BB3421">
      <w:pPr>
        <w:overflowPunct/>
        <w:autoSpaceDE/>
        <w:autoSpaceDN/>
        <w:adjustRightInd/>
        <w:jc w:val="left"/>
        <w:textAlignment w:val="auto"/>
        <w:rPr>
          <w:rFonts w:asciiTheme="majorBidi" w:hAnsiTheme="majorBidi" w:cstheme="majorBidi"/>
          <w:b/>
          <w:spacing w:val="-2"/>
          <w:sz w:val="22"/>
          <w:szCs w:val="22"/>
        </w:rPr>
      </w:pPr>
    </w:p>
    <w:p w14:paraId="392123F8" w14:textId="08EF9C81" w:rsidR="001274F8" w:rsidRPr="0087519E" w:rsidRDefault="003717FB" w:rsidP="00B965BF">
      <w:pPr>
        <w:overflowPunct/>
        <w:autoSpaceDE/>
        <w:autoSpaceDN/>
        <w:adjustRightInd/>
        <w:ind w:left="576" w:hanging="576"/>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t>19</w:t>
      </w:r>
      <w:r w:rsidR="001274F8" w:rsidRPr="0087519E">
        <w:rPr>
          <w:rFonts w:asciiTheme="majorBidi" w:hAnsiTheme="majorBidi" w:cstheme="majorBidi"/>
          <w:b/>
          <w:spacing w:val="-2"/>
          <w:sz w:val="22"/>
          <w:szCs w:val="22"/>
        </w:rPr>
        <w:t xml:space="preserve">. </w:t>
      </w:r>
      <w:r w:rsidR="00765D00" w:rsidRPr="0087519E">
        <w:rPr>
          <w:rFonts w:asciiTheme="majorBidi" w:hAnsiTheme="majorBidi" w:cstheme="majorBidi"/>
          <w:b/>
          <w:spacing w:val="-2"/>
          <w:sz w:val="22"/>
          <w:szCs w:val="22"/>
        </w:rPr>
        <w:tab/>
      </w:r>
      <w:r w:rsidR="001274F8" w:rsidRPr="0087519E">
        <w:rPr>
          <w:rFonts w:asciiTheme="majorBidi" w:hAnsiTheme="majorBidi" w:cstheme="majorBidi"/>
          <w:b/>
          <w:spacing w:val="-2"/>
          <w:sz w:val="22"/>
          <w:szCs w:val="22"/>
        </w:rPr>
        <w:t xml:space="preserve">Related </w:t>
      </w:r>
      <w:r w:rsidR="00E913E0" w:rsidRPr="0087519E">
        <w:rPr>
          <w:rFonts w:asciiTheme="majorBidi" w:hAnsiTheme="majorBidi" w:cstheme="majorBidi"/>
          <w:b/>
          <w:spacing w:val="-2"/>
          <w:sz w:val="22"/>
          <w:szCs w:val="22"/>
        </w:rPr>
        <w:t>part</w:t>
      </w:r>
      <w:r w:rsidR="00E04D2D" w:rsidRPr="0087519E">
        <w:rPr>
          <w:rFonts w:asciiTheme="majorBidi" w:hAnsiTheme="majorBidi" w:cstheme="majorBidi"/>
          <w:b/>
          <w:spacing w:val="-2"/>
          <w:sz w:val="22"/>
          <w:szCs w:val="22"/>
        </w:rPr>
        <w:t>y</w:t>
      </w:r>
      <w:r w:rsidR="00402285" w:rsidRPr="0087519E">
        <w:rPr>
          <w:rFonts w:asciiTheme="majorBidi" w:hAnsiTheme="majorBidi" w:cstheme="majorBidi"/>
          <w:b/>
          <w:spacing w:val="-2"/>
          <w:sz w:val="22"/>
          <w:szCs w:val="22"/>
        </w:rPr>
        <w:t xml:space="preserve"> transaction</w:t>
      </w:r>
      <w:r w:rsidR="00E04D2D" w:rsidRPr="0087519E">
        <w:rPr>
          <w:rFonts w:asciiTheme="majorBidi" w:hAnsiTheme="majorBidi" w:cstheme="majorBidi"/>
          <w:b/>
          <w:spacing w:val="-2"/>
          <w:sz w:val="22"/>
          <w:szCs w:val="22"/>
        </w:rPr>
        <w:t>s</w:t>
      </w:r>
      <w:r w:rsidR="00E4004A" w:rsidRPr="0087519E">
        <w:rPr>
          <w:rFonts w:asciiTheme="majorBidi" w:hAnsiTheme="majorBidi" w:cstheme="majorBidi"/>
          <w:b/>
          <w:spacing w:val="-2"/>
          <w:sz w:val="22"/>
          <w:szCs w:val="22"/>
        </w:rPr>
        <w:t xml:space="preserve"> and balances</w:t>
      </w:r>
    </w:p>
    <w:p w14:paraId="476DAA4C" w14:textId="77777777" w:rsidR="001274F8" w:rsidRPr="0087519E" w:rsidRDefault="001274F8" w:rsidP="00815D3B">
      <w:pPr>
        <w:suppressAutoHyphens/>
        <w:ind w:left="576"/>
        <w:rPr>
          <w:rFonts w:asciiTheme="majorBidi" w:hAnsiTheme="majorBidi" w:cstheme="majorBidi"/>
          <w:spacing w:val="-2"/>
          <w:sz w:val="22"/>
          <w:szCs w:val="22"/>
        </w:rPr>
      </w:pPr>
    </w:p>
    <w:p w14:paraId="0B70DFD3" w14:textId="4F6DFE93" w:rsidR="00EA6CEF" w:rsidRPr="0087519E" w:rsidRDefault="001274F8" w:rsidP="00AD1517">
      <w:pPr>
        <w:suppressAutoHyphens/>
        <w:rPr>
          <w:rFonts w:asciiTheme="majorBidi" w:hAnsiTheme="majorBidi" w:cstheme="majorBidi"/>
          <w:spacing w:val="-2"/>
          <w:sz w:val="22"/>
          <w:szCs w:val="22"/>
        </w:rPr>
      </w:pPr>
      <w:r w:rsidRPr="0087519E">
        <w:rPr>
          <w:rFonts w:asciiTheme="majorBidi" w:hAnsiTheme="majorBidi" w:cstheme="majorBidi"/>
          <w:spacing w:val="-2"/>
          <w:sz w:val="22"/>
          <w:szCs w:val="22"/>
        </w:rPr>
        <w:t xml:space="preserve">Related parties comprise the </w:t>
      </w:r>
      <w:r w:rsidR="00C56FBD" w:rsidRPr="0087519E">
        <w:rPr>
          <w:rFonts w:asciiTheme="majorBidi" w:hAnsiTheme="majorBidi" w:cstheme="majorBidi"/>
          <w:spacing w:val="-2"/>
          <w:sz w:val="22"/>
          <w:szCs w:val="22"/>
        </w:rPr>
        <w:t>S</w:t>
      </w:r>
      <w:r w:rsidRPr="0087519E">
        <w:rPr>
          <w:rFonts w:asciiTheme="majorBidi" w:hAnsiTheme="majorBidi" w:cstheme="majorBidi"/>
          <w:spacing w:val="-2"/>
          <w:sz w:val="22"/>
          <w:szCs w:val="22"/>
        </w:rPr>
        <w:t>hareholders, directors, key management personnel</w:t>
      </w:r>
      <w:r w:rsidR="008F4E6F" w:rsidRPr="0087519E">
        <w:rPr>
          <w:rFonts w:asciiTheme="majorBidi" w:hAnsiTheme="majorBidi" w:cstheme="majorBidi"/>
          <w:spacing w:val="-2"/>
          <w:sz w:val="22"/>
          <w:szCs w:val="22"/>
        </w:rPr>
        <w:t>,</w:t>
      </w:r>
      <w:r w:rsidRPr="0087519E">
        <w:rPr>
          <w:rFonts w:asciiTheme="majorBidi" w:hAnsiTheme="majorBidi" w:cstheme="majorBidi"/>
          <w:spacing w:val="-2"/>
          <w:sz w:val="22"/>
          <w:szCs w:val="22"/>
        </w:rPr>
        <w:t xml:space="preserve"> and business entities </w:t>
      </w:r>
      <w:r w:rsidR="008F4E6F" w:rsidRPr="0087519E">
        <w:rPr>
          <w:rFonts w:asciiTheme="majorBidi" w:hAnsiTheme="majorBidi" w:cstheme="majorBidi"/>
          <w:spacing w:val="-2"/>
          <w:sz w:val="22"/>
          <w:szCs w:val="22"/>
        </w:rPr>
        <w:t>that</w:t>
      </w:r>
      <w:r w:rsidR="002A4DA8" w:rsidRPr="0087519E">
        <w:rPr>
          <w:rFonts w:asciiTheme="majorBidi" w:hAnsiTheme="majorBidi" w:cstheme="majorBidi"/>
          <w:spacing w:val="-2"/>
          <w:sz w:val="22"/>
          <w:szCs w:val="22"/>
        </w:rPr>
        <w:t xml:space="preserve"> have</w:t>
      </w:r>
      <w:r w:rsidRPr="0087519E">
        <w:rPr>
          <w:rFonts w:asciiTheme="majorBidi" w:hAnsiTheme="majorBidi" w:cstheme="majorBidi"/>
          <w:spacing w:val="-2"/>
          <w:sz w:val="22"/>
          <w:szCs w:val="22"/>
        </w:rPr>
        <w:t xml:space="preserve"> the ability to control or exercise significant influence in financial and operating decisions. </w:t>
      </w:r>
      <w:r w:rsidR="00F023FF" w:rsidRPr="0087519E">
        <w:rPr>
          <w:rFonts w:asciiTheme="majorBidi" w:hAnsiTheme="majorBidi" w:cstheme="majorBidi"/>
          <w:spacing w:val="-2"/>
          <w:sz w:val="22"/>
          <w:szCs w:val="22"/>
        </w:rPr>
        <w:t>Terms of these transactions are approved by the Company’s</w:t>
      </w:r>
      <w:r w:rsidR="00837F6D" w:rsidRPr="0087519E">
        <w:rPr>
          <w:rFonts w:asciiTheme="majorBidi" w:hAnsiTheme="majorBidi" w:cstheme="majorBidi"/>
          <w:spacing w:val="-2"/>
          <w:sz w:val="22"/>
          <w:szCs w:val="22"/>
        </w:rPr>
        <w:t xml:space="preserve"> </w:t>
      </w:r>
      <w:r w:rsidR="00E04D2D" w:rsidRPr="0087519E">
        <w:rPr>
          <w:rFonts w:asciiTheme="majorBidi" w:hAnsiTheme="majorBidi" w:cstheme="majorBidi"/>
          <w:spacing w:val="-2"/>
          <w:sz w:val="22"/>
          <w:szCs w:val="22"/>
        </w:rPr>
        <w:t>B</w:t>
      </w:r>
      <w:r w:rsidR="00837F6D" w:rsidRPr="0087519E">
        <w:rPr>
          <w:rFonts w:asciiTheme="majorBidi" w:hAnsiTheme="majorBidi" w:cstheme="majorBidi"/>
          <w:spacing w:val="-2"/>
          <w:sz w:val="22"/>
          <w:szCs w:val="22"/>
        </w:rPr>
        <w:t>oard</w:t>
      </w:r>
      <w:r w:rsidR="00F023FF" w:rsidRPr="0087519E">
        <w:rPr>
          <w:rFonts w:asciiTheme="majorBidi" w:hAnsiTheme="majorBidi" w:cstheme="majorBidi"/>
          <w:spacing w:val="-2"/>
          <w:sz w:val="22"/>
          <w:szCs w:val="22"/>
        </w:rPr>
        <w:t xml:space="preserve">. </w:t>
      </w:r>
    </w:p>
    <w:p w14:paraId="212583DC" w14:textId="77777777" w:rsidR="00EA6CEF" w:rsidRPr="0087519E" w:rsidRDefault="00EA6CEF" w:rsidP="001E528D">
      <w:pPr>
        <w:suppressAutoHyphens/>
        <w:rPr>
          <w:rFonts w:asciiTheme="majorBidi" w:hAnsiTheme="majorBidi" w:cstheme="majorBidi"/>
          <w:spacing w:val="-2"/>
          <w:sz w:val="22"/>
          <w:szCs w:val="22"/>
        </w:rPr>
      </w:pPr>
    </w:p>
    <w:p w14:paraId="2DC730A6" w14:textId="04092D7C" w:rsidR="0003708D" w:rsidRPr="0087519E" w:rsidRDefault="000F36ED" w:rsidP="001E528D">
      <w:pPr>
        <w:suppressAutoHyphens/>
        <w:rPr>
          <w:rFonts w:asciiTheme="majorBidi" w:hAnsiTheme="majorBidi" w:cstheme="majorBidi"/>
          <w:spacing w:val="-2"/>
          <w:sz w:val="22"/>
          <w:szCs w:val="22"/>
        </w:rPr>
      </w:pPr>
      <w:r w:rsidRPr="0087519E">
        <w:rPr>
          <w:rFonts w:asciiTheme="majorBidi" w:hAnsiTheme="majorBidi" w:cstheme="majorBidi"/>
          <w:spacing w:val="-2"/>
          <w:sz w:val="22"/>
          <w:szCs w:val="22"/>
        </w:rPr>
        <w:t>Government of Sultanate of Oman (</w:t>
      </w:r>
      <w:r w:rsidR="00677EA4" w:rsidRPr="0087519E">
        <w:rPr>
          <w:rFonts w:asciiTheme="majorBidi" w:hAnsiTheme="majorBidi" w:cstheme="majorBidi"/>
          <w:spacing w:val="-2"/>
          <w:sz w:val="22"/>
          <w:szCs w:val="22"/>
        </w:rPr>
        <w:t>“</w:t>
      </w:r>
      <w:r w:rsidRPr="0087519E">
        <w:rPr>
          <w:rFonts w:asciiTheme="majorBidi" w:hAnsiTheme="majorBidi" w:cstheme="majorBidi"/>
          <w:spacing w:val="-2"/>
          <w:sz w:val="22"/>
          <w:szCs w:val="22"/>
        </w:rPr>
        <w:t>the Government</w:t>
      </w:r>
      <w:r w:rsidR="00CB3D59" w:rsidRPr="0087519E">
        <w:rPr>
          <w:rFonts w:asciiTheme="majorBidi" w:hAnsiTheme="majorBidi" w:cstheme="majorBidi"/>
          <w:spacing w:val="-2"/>
          <w:sz w:val="22"/>
          <w:szCs w:val="22"/>
        </w:rPr>
        <w:t>”</w:t>
      </w:r>
      <w:r w:rsidRPr="0087519E">
        <w:rPr>
          <w:rFonts w:asciiTheme="majorBidi" w:hAnsiTheme="majorBidi" w:cstheme="majorBidi"/>
          <w:spacing w:val="-2"/>
          <w:sz w:val="22"/>
          <w:szCs w:val="22"/>
        </w:rPr>
        <w:t>)</w:t>
      </w:r>
      <w:r w:rsidR="001274F8" w:rsidRPr="0087519E">
        <w:rPr>
          <w:rFonts w:asciiTheme="majorBidi" w:hAnsiTheme="majorBidi" w:cstheme="majorBidi"/>
          <w:spacing w:val="-2"/>
          <w:sz w:val="22"/>
          <w:szCs w:val="22"/>
        </w:rPr>
        <w:t xml:space="preserve"> indirectly owns</w:t>
      </w:r>
      <w:r w:rsidR="00B02AED" w:rsidRPr="0087519E">
        <w:rPr>
          <w:rFonts w:asciiTheme="majorBidi" w:hAnsiTheme="majorBidi" w:cstheme="majorBidi"/>
          <w:spacing w:val="-2"/>
          <w:sz w:val="22"/>
          <w:szCs w:val="22"/>
        </w:rPr>
        <w:t xml:space="preserve"> </w:t>
      </w:r>
      <w:r w:rsidR="005E21E3" w:rsidRPr="0087519E">
        <w:rPr>
          <w:rFonts w:asciiTheme="majorBidi" w:hAnsiTheme="majorBidi" w:cstheme="majorBidi"/>
          <w:spacing w:val="-2"/>
          <w:sz w:val="22"/>
          <w:szCs w:val="22"/>
        </w:rPr>
        <w:t>42</w:t>
      </w:r>
      <w:r w:rsidR="00B02AED" w:rsidRPr="0087519E">
        <w:rPr>
          <w:rFonts w:asciiTheme="majorBidi" w:hAnsiTheme="majorBidi" w:cstheme="majorBidi"/>
          <w:spacing w:val="-2"/>
          <w:sz w:val="22"/>
          <w:szCs w:val="22"/>
        </w:rPr>
        <w:t xml:space="preserve"> </w:t>
      </w:r>
      <w:r w:rsidR="00516638" w:rsidRPr="0087519E">
        <w:rPr>
          <w:rFonts w:asciiTheme="majorBidi" w:hAnsiTheme="majorBidi" w:cstheme="majorBidi"/>
          <w:spacing w:val="-2"/>
          <w:sz w:val="22"/>
          <w:szCs w:val="22"/>
        </w:rPr>
        <w:t>% (</w:t>
      </w:r>
      <w:r w:rsidR="00F449B0" w:rsidRPr="0087519E">
        <w:rPr>
          <w:rFonts w:asciiTheme="majorBidi" w:hAnsiTheme="majorBidi" w:cstheme="majorBidi"/>
          <w:spacing w:val="-2"/>
          <w:sz w:val="22"/>
          <w:szCs w:val="22"/>
        </w:rPr>
        <w:t>202</w:t>
      </w:r>
      <w:r w:rsidR="008C0495" w:rsidRPr="0087519E">
        <w:rPr>
          <w:rFonts w:asciiTheme="majorBidi" w:hAnsiTheme="majorBidi" w:cstheme="majorBidi"/>
          <w:spacing w:val="-2"/>
          <w:sz w:val="22"/>
          <w:szCs w:val="22"/>
        </w:rPr>
        <w:t>5</w:t>
      </w:r>
      <w:r w:rsidR="00516638" w:rsidRPr="0087519E">
        <w:rPr>
          <w:rFonts w:asciiTheme="majorBidi" w:hAnsiTheme="majorBidi" w:cstheme="majorBidi"/>
          <w:spacing w:val="-2"/>
          <w:sz w:val="22"/>
          <w:szCs w:val="22"/>
        </w:rPr>
        <w:t xml:space="preserve">: </w:t>
      </w:r>
      <w:r w:rsidR="005B6F72" w:rsidRPr="0087519E">
        <w:rPr>
          <w:rFonts w:asciiTheme="majorBidi" w:hAnsiTheme="majorBidi" w:cstheme="majorBidi"/>
          <w:spacing w:val="-2"/>
          <w:sz w:val="22"/>
          <w:szCs w:val="22"/>
        </w:rPr>
        <w:t>42</w:t>
      </w:r>
      <w:r w:rsidR="001274F8" w:rsidRPr="0087519E">
        <w:rPr>
          <w:rFonts w:asciiTheme="majorBidi" w:hAnsiTheme="majorBidi" w:cstheme="majorBidi"/>
          <w:spacing w:val="-2"/>
          <w:sz w:val="22"/>
          <w:szCs w:val="22"/>
        </w:rPr>
        <w:t>%</w:t>
      </w:r>
      <w:r w:rsidR="00516638" w:rsidRPr="0087519E">
        <w:rPr>
          <w:rFonts w:asciiTheme="majorBidi" w:hAnsiTheme="majorBidi" w:cstheme="majorBidi"/>
          <w:spacing w:val="-2"/>
          <w:sz w:val="22"/>
          <w:szCs w:val="22"/>
        </w:rPr>
        <w:t>)</w:t>
      </w:r>
      <w:r w:rsidR="001274F8" w:rsidRPr="0087519E">
        <w:rPr>
          <w:rFonts w:asciiTheme="majorBidi" w:hAnsiTheme="majorBidi" w:cstheme="majorBidi"/>
          <w:spacing w:val="-2"/>
          <w:sz w:val="22"/>
          <w:szCs w:val="22"/>
        </w:rPr>
        <w:t xml:space="preserve"> of the Company</w:t>
      </w:r>
      <w:r w:rsidR="00516638" w:rsidRPr="0087519E">
        <w:rPr>
          <w:rFonts w:asciiTheme="majorBidi" w:hAnsiTheme="majorBidi" w:cstheme="majorBidi"/>
          <w:spacing w:val="-2"/>
          <w:sz w:val="22"/>
          <w:szCs w:val="22"/>
        </w:rPr>
        <w:t>’s</w:t>
      </w:r>
      <w:r w:rsidR="001274F8" w:rsidRPr="0087519E">
        <w:rPr>
          <w:rFonts w:asciiTheme="majorBidi" w:hAnsiTheme="majorBidi" w:cstheme="majorBidi"/>
          <w:spacing w:val="-2"/>
          <w:sz w:val="22"/>
          <w:szCs w:val="22"/>
        </w:rPr>
        <w:t xml:space="preserve"> shares. The Company has applied the exemptions in IAS 24</w:t>
      </w:r>
      <w:r w:rsidR="00AD4916" w:rsidRPr="0087519E">
        <w:rPr>
          <w:rFonts w:asciiTheme="majorBidi" w:hAnsiTheme="majorBidi" w:cstheme="majorBidi"/>
          <w:spacing w:val="-2"/>
          <w:sz w:val="22"/>
          <w:szCs w:val="22"/>
        </w:rPr>
        <w:t xml:space="preserve"> </w:t>
      </w:r>
      <w:r w:rsidR="001155BF" w:rsidRPr="0087519E">
        <w:rPr>
          <w:rFonts w:asciiTheme="majorBidi" w:hAnsiTheme="majorBidi" w:cstheme="majorBidi"/>
          <w:spacing w:val="-2"/>
          <w:sz w:val="22"/>
          <w:szCs w:val="22"/>
        </w:rPr>
        <w:t>‘</w:t>
      </w:r>
      <w:r w:rsidR="00827864" w:rsidRPr="0087519E">
        <w:rPr>
          <w:rFonts w:asciiTheme="majorBidi" w:hAnsiTheme="majorBidi" w:cstheme="majorBidi"/>
          <w:spacing w:val="-2"/>
          <w:sz w:val="22"/>
          <w:szCs w:val="22"/>
        </w:rPr>
        <w:t>Related Part</w:t>
      </w:r>
      <w:r w:rsidR="001155BF" w:rsidRPr="0087519E">
        <w:rPr>
          <w:rFonts w:asciiTheme="majorBidi" w:hAnsiTheme="majorBidi" w:cstheme="majorBidi"/>
          <w:spacing w:val="-2"/>
          <w:sz w:val="22"/>
          <w:szCs w:val="22"/>
        </w:rPr>
        <w:t>y Disclosures’</w:t>
      </w:r>
      <w:r w:rsidR="001274F8" w:rsidRPr="0087519E">
        <w:rPr>
          <w:rFonts w:asciiTheme="majorBidi" w:hAnsiTheme="majorBidi" w:cstheme="majorBidi"/>
          <w:spacing w:val="-2"/>
          <w:sz w:val="22"/>
          <w:szCs w:val="22"/>
        </w:rPr>
        <w:t xml:space="preserve"> related to transaction</w:t>
      </w:r>
      <w:r w:rsidR="00396317" w:rsidRPr="0087519E">
        <w:rPr>
          <w:rFonts w:asciiTheme="majorBidi" w:hAnsiTheme="majorBidi" w:cstheme="majorBidi"/>
          <w:spacing w:val="-2"/>
          <w:sz w:val="22"/>
          <w:szCs w:val="22"/>
        </w:rPr>
        <w:t>s</w:t>
      </w:r>
      <w:r w:rsidR="001274F8" w:rsidRPr="0087519E">
        <w:rPr>
          <w:rFonts w:asciiTheme="majorBidi" w:hAnsiTheme="majorBidi" w:cstheme="majorBidi"/>
          <w:spacing w:val="-2"/>
          <w:sz w:val="22"/>
          <w:szCs w:val="22"/>
        </w:rPr>
        <w:t xml:space="preserve"> with the Government and other entities controlled, jointly </w:t>
      </w:r>
      <w:r w:rsidR="00F31E3F" w:rsidRPr="0087519E">
        <w:rPr>
          <w:rFonts w:asciiTheme="majorBidi" w:hAnsiTheme="majorBidi" w:cstheme="majorBidi"/>
          <w:spacing w:val="-2"/>
          <w:sz w:val="22"/>
          <w:szCs w:val="22"/>
        </w:rPr>
        <w:t>controlled,</w:t>
      </w:r>
      <w:r w:rsidR="001274F8" w:rsidRPr="0087519E">
        <w:rPr>
          <w:rFonts w:asciiTheme="majorBidi" w:hAnsiTheme="majorBidi" w:cstheme="majorBidi"/>
          <w:spacing w:val="-2"/>
          <w:sz w:val="22"/>
          <w:szCs w:val="22"/>
        </w:rPr>
        <w:t xml:space="preserve"> or significantly influenced by the Government. In this respect, the Company has disclosed certain information to meet the disclosure requirements of IAS 24 in this note.</w:t>
      </w:r>
    </w:p>
    <w:p w14:paraId="24BBAF56" w14:textId="77777777" w:rsidR="00EF410C" w:rsidRPr="0087519E" w:rsidRDefault="00EF410C" w:rsidP="001E528D">
      <w:pPr>
        <w:overflowPunct/>
        <w:autoSpaceDE/>
        <w:autoSpaceDN/>
        <w:adjustRightInd/>
        <w:ind w:left="576" w:hanging="576"/>
        <w:jc w:val="left"/>
        <w:textAlignment w:val="auto"/>
        <w:rPr>
          <w:rFonts w:asciiTheme="majorBidi" w:hAnsiTheme="majorBidi" w:cstheme="majorBidi"/>
          <w:b/>
          <w:spacing w:val="-2"/>
          <w:sz w:val="22"/>
          <w:szCs w:val="22"/>
        </w:rPr>
      </w:pPr>
    </w:p>
    <w:p w14:paraId="6763F15A" w14:textId="77777777" w:rsidR="00EF410C" w:rsidRPr="0087519E" w:rsidRDefault="00EF410C" w:rsidP="00EF410C">
      <w:pPr>
        <w:suppressAutoHyphens/>
        <w:rPr>
          <w:rFonts w:asciiTheme="majorBidi" w:hAnsiTheme="majorBidi" w:cstheme="majorBidi"/>
          <w:iCs/>
          <w:spacing w:val="-2"/>
          <w:sz w:val="22"/>
          <w:szCs w:val="22"/>
        </w:rPr>
      </w:pPr>
      <w:r w:rsidRPr="0087519E">
        <w:rPr>
          <w:rFonts w:asciiTheme="majorBidi" w:hAnsiTheme="majorBidi" w:cstheme="majorBidi"/>
          <w:spacing w:val="-2"/>
          <w:sz w:val="22"/>
          <w:szCs w:val="22"/>
        </w:rPr>
        <w:t>Balances with related parties included in the statement of financial position are as follows</w:t>
      </w:r>
      <w:r w:rsidRPr="0087519E">
        <w:rPr>
          <w:rFonts w:asciiTheme="majorBidi" w:hAnsiTheme="majorBidi" w:cstheme="majorBidi"/>
          <w:iCs/>
          <w:spacing w:val="-2"/>
          <w:sz w:val="22"/>
          <w:szCs w:val="22"/>
        </w:rPr>
        <w:t>:</w:t>
      </w:r>
    </w:p>
    <w:p w14:paraId="20B62570" w14:textId="77777777" w:rsidR="001E528D" w:rsidRPr="0087519E" w:rsidRDefault="001E528D" w:rsidP="001E528D">
      <w:pPr>
        <w:rPr>
          <w:rFonts w:asciiTheme="majorBidi" w:hAnsiTheme="majorBidi" w:cstheme="majorBidi"/>
          <w:b/>
          <w:bCs/>
          <w:spacing w:val="-2"/>
          <w:sz w:val="22"/>
          <w:szCs w:val="22"/>
        </w:rPr>
      </w:pPr>
    </w:p>
    <w:p w14:paraId="05657528" w14:textId="5FEF1AB9" w:rsidR="00BC0091" w:rsidRPr="0087519E" w:rsidRDefault="002251D4" w:rsidP="001E528D">
      <w:pPr>
        <w:pStyle w:val="ListParagraph"/>
        <w:numPr>
          <w:ilvl w:val="0"/>
          <w:numId w:val="17"/>
        </w:numPr>
        <w:tabs>
          <w:tab w:val="left" w:pos="540"/>
        </w:tabs>
        <w:ind w:left="810" w:hanging="810"/>
        <w:rPr>
          <w:rFonts w:asciiTheme="majorBidi" w:hAnsiTheme="majorBidi" w:cstheme="majorBidi"/>
          <w:b/>
          <w:bCs/>
          <w:spacing w:val="-2"/>
          <w:sz w:val="22"/>
          <w:szCs w:val="22"/>
        </w:rPr>
      </w:pPr>
      <w:r w:rsidRPr="0087519E">
        <w:rPr>
          <w:rFonts w:asciiTheme="majorBidi" w:hAnsiTheme="majorBidi" w:cstheme="majorBidi"/>
          <w:b/>
          <w:iCs/>
          <w:spacing w:val="-2"/>
          <w:sz w:val="22"/>
          <w:szCs w:val="22"/>
        </w:rPr>
        <w:t xml:space="preserve">Due </w:t>
      </w:r>
      <w:r w:rsidR="00396317" w:rsidRPr="0087519E">
        <w:rPr>
          <w:rFonts w:asciiTheme="majorBidi" w:hAnsiTheme="majorBidi" w:cstheme="majorBidi"/>
          <w:b/>
          <w:iCs/>
          <w:spacing w:val="-2"/>
          <w:sz w:val="22"/>
          <w:szCs w:val="22"/>
        </w:rPr>
        <w:t>from/</w:t>
      </w:r>
      <w:r w:rsidRPr="0087519E">
        <w:rPr>
          <w:rFonts w:asciiTheme="majorBidi" w:hAnsiTheme="majorBidi" w:cstheme="majorBidi"/>
          <w:b/>
          <w:iCs/>
          <w:spacing w:val="-2"/>
          <w:sz w:val="22"/>
          <w:szCs w:val="22"/>
        </w:rPr>
        <w:t xml:space="preserve">to </w:t>
      </w:r>
      <w:r w:rsidR="00975B03" w:rsidRPr="0087519E">
        <w:rPr>
          <w:rFonts w:asciiTheme="majorBidi" w:hAnsiTheme="majorBidi" w:cstheme="majorBidi"/>
          <w:b/>
          <w:iCs/>
          <w:spacing w:val="-2"/>
          <w:sz w:val="22"/>
          <w:szCs w:val="22"/>
        </w:rPr>
        <w:t xml:space="preserve">the </w:t>
      </w:r>
      <w:r w:rsidRPr="0087519E">
        <w:rPr>
          <w:rFonts w:asciiTheme="majorBidi" w:hAnsiTheme="majorBidi" w:cstheme="majorBidi"/>
          <w:b/>
          <w:iCs/>
          <w:spacing w:val="-2"/>
          <w:sz w:val="22"/>
          <w:szCs w:val="22"/>
        </w:rPr>
        <w:t xml:space="preserve">government and other </w:t>
      </w:r>
      <w:r w:rsidR="003D6035" w:rsidRPr="0087519E">
        <w:rPr>
          <w:rFonts w:asciiTheme="majorBidi" w:hAnsiTheme="majorBidi" w:cstheme="majorBidi"/>
          <w:b/>
          <w:iCs/>
          <w:spacing w:val="-2"/>
          <w:sz w:val="22"/>
          <w:szCs w:val="22"/>
        </w:rPr>
        <w:t>state-controlled</w:t>
      </w:r>
      <w:r w:rsidR="009328F1" w:rsidRPr="0087519E">
        <w:rPr>
          <w:rFonts w:asciiTheme="majorBidi" w:hAnsiTheme="majorBidi" w:cstheme="majorBidi"/>
          <w:b/>
          <w:iCs/>
          <w:spacing w:val="-2"/>
          <w:sz w:val="22"/>
          <w:szCs w:val="22"/>
        </w:rPr>
        <w:t xml:space="preserve"> </w:t>
      </w:r>
      <w:r w:rsidR="00975B03" w:rsidRPr="0087519E">
        <w:rPr>
          <w:rFonts w:asciiTheme="majorBidi" w:hAnsiTheme="majorBidi" w:cstheme="majorBidi"/>
          <w:b/>
          <w:iCs/>
          <w:spacing w:val="-2"/>
          <w:sz w:val="22"/>
          <w:szCs w:val="22"/>
        </w:rPr>
        <w:t>entities</w:t>
      </w:r>
    </w:p>
    <w:tbl>
      <w:tblPr>
        <w:tblW w:w="9360" w:type="dxa"/>
        <w:tblBorders>
          <w:bottom w:val="double" w:sz="4" w:space="0" w:color="auto"/>
        </w:tblBorders>
        <w:tblLayout w:type="fixed"/>
        <w:tblLook w:val="04A0" w:firstRow="1" w:lastRow="0" w:firstColumn="1" w:lastColumn="0" w:noHBand="0" w:noVBand="1"/>
      </w:tblPr>
      <w:tblGrid>
        <w:gridCol w:w="6120"/>
        <w:gridCol w:w="1440"/>
        <w:gridCol w:w="271"/>
        <w:gridCol w:w="1529"/>
      </w:tblGrid>
      <w:tr w:rsidR="00571816" w:rsidRPr="0087519E" w14:paraId="525ABCC9" w14:textId="77777777" w:rsidTr="00D73CE0">
        <w:tc>
          <w:tcPr>
            <w:tcW w:w="3269" w:type="pct"/>
          </w:tcPr>
          <w:p w14:paraId="7D6CF8D7" w14:textId="77777777" w:rsidR="00471E3B" w:rsidRPr="0087519E" w:rsidRDefault="00471E3B" w:rsidP="00471E3B">
            <w:pPr>
              <w:ind w:left="-108"/>
              <w:jc w:val="left"/>
              <w:rPr>
                <w:rFonts w:asciiTheme="majorBidi" w:hAnsiTheme="majorBidi" w:cstheme="majorBidi"/>
                <w:sz w:val="22"/>
                <w:szCs w:val="22"/>
              </w:rPr>
            </w:pPr>
            <w:bookmarkStart w:id="12" w:name="_Hlk92265589"/>
          </w:p>
        </w:tc>
        <w:tc>
          <w:tcPr>
            <w:tcW w:w="769" w:type="pct"/>
            <w:hideMark/>
          </w:tcPr>
          <w:p w14:paraId="67570BC1" w14:textId="77777777" w:rsidR="00A66D03" w:rsidRPr="0087519E" w:rsidRDefault="00A66D03" w:rsidP="00471E3B">
            <w:pPr>
              <w:ind w:left="-618" w:right="24"/>
              <w:jc w:val="right"/>
              <w:rPr>
                <w:rFonts w:asciiTheme="majorBidi" w:hAnsiTheme="majorBidi" w:cstheme="majorBidi"/>
                <w:b/>
                <w:iCs/>
                <w:sz w:val="22"/>
                <w:szCs w:val="22"/>
              </w:rPr>
            </w:pPr>
          </w:p>
          <w:p w14:paraId="60692DFF" w14:textId="7BFFFF02" w:rsidR="00471E3B" w:rsidRPr="0087519E" w:rsidRDefault="00975B03" w:rsidP="00471E3B">
            <w:pPr>
              <w:ind w:left="-618" w:right="24"/>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243DFF" w:rsidRPr="0087519E">
              <w:rPr>
                <w:rFonts w:asciiTheme="majorBidi" w:hAnsiTheme="majorBidi" w:cstheme="majorBidi"/>
                <w:b/>
                <w:iCs/>
                <w:sz w:val="22"/>
                <w:szCs w:val="22"/>
              </w:rPr>
              <w:t>0</w:t>
            </w:r>
            <w:r w:rsidR="00471E3B" w:rsidRPr="0087519E">
              <w:rPr>
                <w:rFonts w:asciiTheme="majorBidi" w:hAnsiTheme="majorBidi" w:cstheme="majorBidi"/>
                <w:b/>
                <w:iCs/>
                <w:sz w:val="22"/>
                <w:szCs w:val="22"/>
              </w:rPr>
              <w:t xml:space="preserve"> </w:t>
            </w:r>
            <w:r w:rsidR="00152DF2">
              <w:rPr>
                <w:rFonts w:asciiTheme="majorBidi" w:hAnsiTheme="majorBidi" w:cstheme="majorBidi"/>
                <w:b/>
                <w:iCs/>
                <w:sz w:val="22"/>
                <w:szCs w:val="22"/>
              </w:rPr>
              <w:t>September</w:t>
            </w:r>
          </w:p>
          <w:p w14:paraId="58934990" w14:textId="210DD5F2" w:rsidR="00471E3B" w:rsidRPr="0087519E" w:rsidRDefault="00471E3B" w:rsidP="00471E3B">
            <w:pPr>
              <w:ind w:left="75" w:hanging="187"/>
              <w:jc w:val="right"/>
              <w:rPr>
                <w:rFonts w:asciiTheme="majorBidi" w:hAnsiTheme="majorBidi" w:cstheme="majorBidi"/>
                <w:b/>
                <w:bCs/>
                <w:sz w:val="22"/>
                <w:szCs w:val="22"/>
              </w:rPr>
            </w:pPr>
            <w:r w:rsidRPr="0087519E">
              <w:rPr>
                <w:rFonts w:asciiTheme="majorBidi" w:hAnsiTheme="majorBidi" w:cstheme="majorBidi"/>
                <w:b/>
                <w:iCs/>
                <w:sz w:val="22"/>
                <w:szCs w:val="22"/>
              </w:rPr>
              <w:t>202</w:t>
            </w:r>
            <w:r w:rsidR="001D3F66" w:rsidRPr="0087519E">
              <w:rPr>
                <w:rFonts w:asciiTheme="majorBidi" w:hAnsiTheme="majorBidi" w:cstheme="majorBidi"/>
                <w:b/>
                <w:iCs/>
                <w:sz w:val="22"/>
                <w:szCs w:val="22"/>
              </w:rPr>
              <w:t>6</w:t>
            </w:r>
          </w:p>
        </w:tc>
        <w:tc>
          <w:tcPr>
            <w:tcW w:w="145" w:type="pct"/>
          </w:tcPr>
          <w:p w14:paraId="257A0416" w14:textId="77777777" w:rsidR="00471E3B" w:rsidRPr="0087519E" w:rsidDel="0026281C" w:rsidRDefault="00471E3B" w:rsidP="00471E3B">
            <w:pPr>
              <w:ind w:left="150"/>
              <w:jc w:val="right"/>
              <w:rPr>
                <w:rFonts w:asciiTheme="majorBidi" w:hAnsiTheme="majorBidi" w:cstheme="majorBidi"/>
                <w:sz w:val="22"/>
                <w:szCs w:val="22"/>
              </w:rPr>
            </w:pPr>
          </w:p>
        </w:tc>
        <w:tc>
          <w:tcPr>
            <w:tcW w:w="817" w:type="pct"/>
          </w:tcPr>
          <w:p w14:paraId="618540F1" w14:textId="722E1391" w:rsidR="00A66D03" w:rsidRPr="00102C7F" w:rsidRDefault="00A66D03" w:rsidP="00471E3B">
            <w:pPr>
              <w:ind w:right="-18"/>
              <w:jc w:val="right"/>
              <w:rPr>
                <w:rFonts w:asciiTheme="majorBidi" w:hAnsiTheme="majorBidi" w:cstheme="majorBidi"/>
                <w:bCs/>
                <w:iCs/>
                <w:sz w:val="22"/>
                <w:szCs w:val="22"/>
              </w:rPr>
            </w:pPr>
            <w:r w:rsidRPr="00102C7F">
              <w:rPr>
                <w:rFonts w:asciiTheme="majorBidi" w:hAnsiTheme="majorBidi" w:cstheme="majorBidi"/>
                <w:bCs/>
                <w:sz w:val="22"/>
                <w:szCs w:val="22"/>
              </w:rPr>
              <w:t>(Audited)</w:t>
            </w:r>
            <w:r w:rsidR="00471E3B" w:rsidRPr="00102C7F">
              <w:rPr>
                <w:rFonts w:asciiTheme="majorBidi" w:hAnsiTheme="majorBidi" w:cstheme="majorBidi"/>
                <w:bCs/>
                <w:iCs/>
                <w:sz w:val="22"/>
                <w:szCs w:val="22"/>
              </w:rPr>
              <w:t xml:space="preserve"> </w:t>
            </w:r>
          </w:p>
          <w:p w14:paraId="54FB939C" w14:textId="5A27B266" w:rsidR="00471E3B" w:rsidRPr="00152DF2" w:rsidRDefault="00471E3B" w:rsidP="00471E3B">
            <w:pPr>
              <w:ind w:right="-18"/>
              <w:jc w:val="right"/>
              <w:rPr>
                <w:rFonts w:asciiTheme="majorBidi" w:hAnsiTheme="majorBidi" w:cstheme="majorBidi"/>
                <w:sz w:val="22"/>
                <w:szCs w:val="22"/>
                <w:highlight w:val="yellow"/>
              </w:rPr>
            </w:pPr>
            <w:r w:rsidRPr="00102C7F">
              <w:rPr>
                <w:rFonts w:asciiTheme="majorBidi" w:hAnsiTheme="majorBidi" w:cstheme="majorBidi"/>
                <w:bCs/>
                <w:iCs/>
                <w:sz w:val="22"/>
                <w:szCs w:val="22"/>
              </w:rPr>
              <w:t>31 December 202</w:t>
            </w:r>
            <w:r w:rsidR="001D3F66" w:rsidRPr="00102C7F">
              <w:rPr>
                <w:rFonts w:asciiTheme="majorBidi" w:hAnsiTheme="majorBidi" w:cstheme="majorBidi"/>
                <w:bCs/>
                <w:iCs/>
                <w:sz w:val="22"/>
                <w:szCs w:val="22"/>
              </w:rPr>
              <w:t>5</w:t>
            </w:r>
          </w:p>
        </w:tc>
      </w:tr>
      <w:tr w:rsidR="00571816" w:rsidRPr="0087519E" w:rsidDel="0026281C" w14:paraId="13973B1F" w14:textId="77777777" w:rsidTr="00D73CE0">
        <w:tc>
          <w:tcPr>
            <w:tcW w:w="3269" w:type="pct"/>
          </w:tcPr>
          <w:p w14:paraId="7E09412F" w14:textId="77777777" w:rsidR="00471E3B" w:rsidRPr="0087519E" w:rsidRDefault="00471E3B" w:rsidP="00471E3B">
            <w:pPr>
              <w:ind w:left="-108"/>
              <w:jc w:val="left"/>
              <w:rPr>
                <w:rFonts w:asciiTheme="majorBidi" w:hAnsiTheme="majorBidi" w:cstheme="majorBidi"/>
                <w:sz w:val="22"/>
                <w:szCs w:val="22"/>
              </w:rPr>
            </w:pPr>
          </w:p>
        </w:tc>
        <w:tc>
          <w:tcPr>
            <w:tcW w:w="769" w:type="pct"/>
            <w:vAlign w:val="center"/>
          </w:tcPr>
          <w:p w14:paraId="4416A3EE" w14:textId="2CC28DCB" w:rsidR="00471E3B" w:rsidRPr="0087519E" w:rsidDel="0026281C" w:rsidRDefault="00471E3B" w:rsidP="00471E3B">
            <w:pPr>
              <w:ind w:left="75" w:hanging="187"/>
              <w:jc w:val="right"/>
              <w:rPr>
                <w:rFonts w:asciiTheme="majorBidi" w:hAnsiTheme="majorBidi" w:cstheme="majorBidi"/>
                <w:b/>
                <w:bCs/>
                <w:sz w:val="22"/>
                <w:szCs w:val="22"/>
              </w:rPr>
            </w:pPr>
            <w:r w:rsidRPr="0087519E">
              <w:rPr>
                <w:rFonts w:asciiTheme="majorBidi" w:hAnsiTheme="majorBidi" w:cstheme="majorBidi"/>
                <w:b/>
                <w:bCs/>
                <w:iCs/>
                <w:spacing w:val="-6"/>
                <w:sz w:val="22"/>
                <w:szCs w:val="22"/>
              </w:rPr>
              <w:t>RO ‘000</w:t>
            </w:r>
          </w:p>
        </w:tc>
        <w:tc>
          <w:tcPr>
            <w:tcW w:w="145" w:type="pct"/>
          </w:tcPr>
          <w:p w14:paraId="339BC50B" w14:textId="77777777" w:rsidR="00471E3B" w:rsidRPr="0087519E" w:rsidRDefault="00471E3B" w:rsidP="00471E3B">
            <w:pPr>
              <w:ind w:right="60"/>
              <w:jc w:val="right"/>
              <w:rPr>
                <w:rFonts w:asciiTheme="majorBidi" w:hAnsiTheme="majorBidi" w:cstheme="majorBidi"/>
                <w:sz w:val="22"/>
                <w:szCs w:val="22"/>
              </w:rPr>
            </w:pPr>
          </w:p>
        </w:tc>
        <w:tc>
          <w:tcPr>
            <w:tcW w:w="817" w:type="pct"/>
          </w:tcPr>
          <w:p w14:paraId="79E2F9D4" w14:textId="5BC5C246" w:rsidR="00471E3B" w:rsidRPr="0087519E" w:rsidDel="0026281C" w:rsidRDefault="00471E3B" w:rsidP="00471E3B">
            <w:pPr>
              <w:ind w:right="-18"/>
              <w:jc w:val="right"/>
              <w:rPr>
                <w:rFonts w:asciiTheme="majorBidi" w:hAnsiTheme="majorBidi" w:cstheme="majorBidi"/>
                <w:sz w:val="22"/>
                <w:szCs w:val="22"/>
              </w:rPr>
            </w:pPr>
            <w:r w:rsidRPr="0087519E">
              <w:rPr>
                <w:rFonts w:asciiTheme="majorBidi" w:hAnsiTheme="majorBidi" w:cstheme="majorBidi"/>
                <w:bCs/>
                <w:iCs/>
                <w:spacing w:val="-6"/>
                <w:sz w:val="22"/>
                <w:szCs w:val="22"/>
              </w:rPr>
              <w:t>RO ‘000</w:t>
            </w:r>
          </w:p>
        </w:tc>
      </w:tr>
      <w:tr w:rsidR="00A06FE1" w:rsidRPr="0087519E" w:rsidDel="0026281C" w14:paraId="4499F518" w14:textId="77777777" w:rsidTr="00D73CE0">
        <w:trPr>
          <w:trHeight w:val="153"/>
        </w:trPr>
        <w:tc>
          <w:tcPr>
            <w:tcW w:w="3269" w:type="pct"/>
          </w:tcPr>
          <w:p w14:paraId="2BC3C68A" w14:textId="6B72F732" w:rsidR="00A06FE1" w:rsidRPr="0087519E" w:rsidRDefault="00A06FE1" w:rsidP="00A06FE1">
            <w:pPr>
              <w:ind w:left="-108"/>
              <w:jc w:val="left"/>
              <w:rPr>
                <w:rFonts w:asciiTheme="majorBidi" w:hAnsiTheme="majorBidi" w:cstheme="majorBidi"/>
                <w:spacing w:val="-2"/>
                <w:sz w:val="22"/>
                <w:szCs w:val="22"/>
              </w:rPr>
            </w:pPr>
            <w:r w:rsidRPr="0087519E">
              <w:rPr>
                <w:rFonts w:asciiTheme="majorBidi" w:hAnsiTheme="majorBidi" w:cstheme="majorBidi"/>
                <w:iCs/>
                <w:spacing w:val="-2"/>
                <w:sz w:val="22"/>
                <w:szCs w:val="22"/>
              </w:rPr>
              <w:t>Trade receivable due from state-controlled entity (note 7)</w:t>
            </w:r>
          </w:p>
        </w:tc>
        <w:tc>
          <w:tcPr>
            <w:tcW w:w="769" w:type="pct"/>
          </w:tcPr>
          <w:p w14:paraId="10A47168" w14:textId="1821C05F" w:rsidR="00A06FE1" w:rsidRPr="00636456" w:rsidRDefault="00EE02C7" w:rsidP="00A06FE1">
            <w:pPr>
              <w:ind w:left="75" w:hanging="187"/>
              <w:jc w:val="right"/>
              <w:rPr>
                <w:rFonts w:asciiTheme="majorBidi" w:hAnsiTheme="majorBidi" w:cstheme="majorBidi"/>
                <w:b/>
                <w:bCs/>
                <w:sz w:val="22"/>
                <w:szCs w:val="22"/>
              </w:rPr>
            </w:pPr>
            <w:r>
              <w:rPr>
                <w:rFonts w:asciiTheme="majorBidi" w:hAnsiTheme="majorBidi" w:cstheme="majorBidi"/>
                <w:b/>
                <w:bCs/>
                <w:sz w:val="22"/>
                <w:szCs w:val="22"/>
              </w:rPr>
              <w:t>2,231</w:t>
            </w:r>
          </w:p>
        </w:tc>
        <w:tc>
          <w:tcPr>
            <w:tcW w:w="145" w:type="pct"/>
          </w:tcPr>
          <w:p w14:paraId="0F9F4B05" w14:textId="77777777" w:rsidR="00A06FE1" w:rsidRPr="0087519E" w:rsidRDefault="00A06FE1" w:rsidP="00A06FE1">
            <w:pPr>
              <w:ind w:right="60"/>
              <w:jc w:val="right"/>
              <w:rPr>
                <w:rFonts w:asciiTheme="majorBidi" w:hAnsiTheme="majorBidi" w:cstheme="majorBidi"/>
                <w:sz w:val="22"/>
                <w:szCs w:val="22"/>
              </w:rPr>
            </w:pPr>
          </w:p>
        </w:tc>
        <w:tc>
          <w:tcPr>
            <w:tcW w:w="817" w:type="pct"/>
          </w:tcPr>
          <w:p w14:paraId="6D0DC70B" w14:textId="4ADC6873" w:rsidR="00A06FE1" w:rsidRPr="0087519E" w:rsidRDefault="002B1A06" w:rsidP="00A06FE1">
            <w:pPr>
              <w:ind w:right="-18"/>
              <w:jc w:val="right"/>
              <w:rPr>
                <w:rFonts w:asciiTheme="majorBidi" w:hAnsiTheme="majorBidi" w:cstheme="majorBidi"/>
                <w:sz w:val="22"/>
                <w:szCs w:val="22"/>
              </w:rPr>
            </w:pPr>
            <w:r w:rsidRPr="0087519E">
              <w:rPr>
                <w:rFonts w:asciiTheme="majorBidi" w:hAnsiTheme="majorBidi" w:cstheme="majorBidi"/>
                <w:sz w:val="22"/>
                <w:szCs w:val="22"/>
              </w:rPr>
              <w:t>1,010</w:t>
            </w:r>
          </w:p>
        </w:tc>
      </w:tr>
      <w:tr w:rsidR="00A06FE1" w:rsidRPr="0087519E" w:rsidDel="0026281C" w14:paraId="59998DB8" w14:textId="77777777" w:rsidTr="00D73CE0">
        <w:trPr>
          <w:trHeight w:val="153"/>
        </w:trPr>
        <w:tc>
          <w:tcPr>
            <w:tcW w:w="3269" w:type="pct"/>
          </w:tcPr>
          <w:p w14:paraId="2EAB6F6D" w14:textId="2006FD90" w:rsidR="00A06FE1" w:rsidRPr="0087519E" w:rsidRDefault="00A06FE1" w:rsidP="00A06FE1">
            <w:pPr>
              <w:ind w:left="-108"/>
              <w:jc w:val="left"/>
              <w:rPr>
                <w:rFonts w:asciiTheme="majorBidi" w:hAnsiTheme="majorBidi" w:cstheme="majorBidi"/>
                <w:iCs/>
                <w:spacing w:val="-2"/>
                <w:sz w:val="22"/>
                <w:szCs w:val="22"/>
              </w:rPr>
            </w:pPr>
            <w:r w:rsidRPr="0087519E">
              <w:rPr>
                <w:rFonts w:asciiTheme="majorBidi" w:hAnsiTheme="majorBidi" w:cstheme="majorBidi"/>
                <w:iCs/>
                <w:spacing w:val="-2"/>
                <w:sz w:val="22"/>
                <w:szCs w:val="22"/>
              </w:rPr>
              <w:t>Other receivable due from government (note 7)</w:t>
            </w:r>
          </w:p>
        </w:tc>
        <w:tc>
          <w:tcPr>
            <w:tcW w:w="769" w:type="pct"/>
          </w:tcPr>
          <w:p w14:paraId="01DE704F" w14:textId="6C732197" w:rsidR="00A06FE1" w:rsidRPr="00636456" w:rsidRDefault="00EE02C7" w:rsidP="00A06FE1">
            <w:pPr>
              <w:ind w:left="75" w:hanging="187"/>
              <w:jc w:val="right"/>
              <w:rPr>
                <w:rFonts w:asciiTheme="majorBidi" w:hAnsiTheme="majorBidi" w:cstheme="majorBidi"/>
                <w:b/>
                <w:bCs/>
                <w:sz w:val="22"/>
                <w:szCs w:val="22"/>
              </w:rPr>
            </w:pPr>
            <w:r>
              <w:rPr>
                <w:rFonts w:asciiTheme="majorBidi" w:hAnsiTheme="majorBidi" w:cstheme="majorBidi"/>
                <w:b/>
                <w:bCs/>
                <w:sz w:val="22"/>
                <w:szCs w:val="22"/>
              </w:rPr>
              <w:t>-</w:t>
            </w:r>
          </w:p>
        </w:tc>
        <w:tc>
          <w:tcPr>
            <w:tcW w:w="145" w:type="pct"/>
          </w:tcPr>
          <w:p w14:paraId="4D8733A8" w14:textId="77777777" w:rsidR="00A06FE1" w:rsidRPr="0087519E" w:rsidRDefault="00A06FE1" w:rsidP="00A06FE1">
            <w:pPr>
              <w:ind w:right="60"/>
              <w:jc w:val="right"/>
              <w:rPr>
                <w:rFonts w:asciiTheme="majorBidi" w:hAnsiTheme="majorBidi" w:cstheme="majorBidi"/>
                <w:sz w:val="22"/>
                <w:szCs w:val="22"/>
              </w:rPr>
            </w:pPr>
          </w:p>
        </w:tc>
        <w:tc>
          <w:tcPr>
            <w:tcW w:w="817" w:type="pct"/>
          </w:tcPr>
          <w:p w14:paraId="56D58D46" w14:textId="218981D5" w:rsidR="00A06FE1" w:rsidRPr="0087519E" w:rsidRDefault="002B1A06" w:rsidP="00A06FE1">
            <w:pPr>
              <w:ind w:right="-18"/>
              <w:jc w:val="right"/>
              <w:rPr>
                <w:rFonts w:asciiTheme="majorBidi" w:hAnsiTheme="majorBidi" w:cstheme="majorBidi"/>
                <w:sz w:val="22"/>
                <w:szCs w:val="22"/>
              </w:rPr>
            </w:pPr>
            <w:r w:rsidRPr="0087519E">
              <w:rPr>
                <w:rFonts w:asciiTheme="majorBidi" w:hAnsiTheme="majorBidi" w:cstheme="majorBidi"/>
                <w:sz w:val="22"/>
                <w:szCs w:val="22"/>
              </w:rPr>
              <w:t>8</w:t>
            </w:r>
          </w:p>
        </w:tc>
      </w:tr>
      <w:tr w:rsidR="00A06FE1" w:rsidRPr="0087519E" w:rsidDel="0026281C" w14:paraId="6BF039C9" w14:textId="77777777" w:rsidTr="00D73CE0">
        <w:trPr>
          <w:trHeight w:val="153"/>
        </w:trPr>
        <w:tc>
          <w:tcPr>
            <w:tcW w:w="3269" w:type="pct"/>
            <w:tcBorders>
              <w:bottom w:val="nil"/>
            </w:tcBorders>
          </w:tcPr>
          <w:p w14:paraId="2EF1513E" w14:textId="5CEE1D44" w:rsidR="00A06FE1" w:rsidRPr="0087519E" w:rsidRDefault="00A06FE1" w:rsidP="00A06FE1">
            <w:pPr>
              <w:ind w:left="-108"/>
              <w:jc w:val="left"/>
              <w:rPr>
                <w:rFonts w:asciiTheme="majorBidi" w:hAnsiTheme="majorBidi" w:cstheme="majorBidi"/>
                <w:spacing w:val="-2"/>
                <w:sz w:val="22"/>
                <w:szCs w:val="22"/>
              </w:rPr>
            </w:pPr>
            <w:r w:rsidRPr="0087519E">
              <w:rPr>
                <w:rFonts w:asciiTheme="majorBidi" w:hAnsiTheme="majorBidi" w:cstheme="majorBidi"/>
                <w:iCs/>
                <w:spacing w:val="-2"/>
                <w:sz w:val="22"/>
                <w:szCs w:val="22"/>
              </w:rPr>
              <w:t xml:space="preserve">Due to </w:t>
            </w:r>
            <w:r w:rsidR="00975B03" w:rsidRPr="0087519E">
              <w:rPr>
                <w:rFonts w:asciiTheme="majorBidi" w:hAnsiTheme="majorBidi" w:cstheme="majorBidi"/>
                <w:iCs/>
                <w:spacing w:val="-2"/>
                <w:sz w:val="22"/>
                <w:szCs w:val="22"/>
              </w:rPr>
              <w:t xml:space="preserve">the </w:t>
            </w:r>
            <w:r w:rsidRPr="0087519E">
              <w:rPr>
                <w:rFonts w:asciiTheme="majorBidi" w:hAnsiTheme="majorBidi" w:cstheme="majorBidi"/>
                <w:iCs/>
                <w:spacing w:val="-2"/>
                <w:sz w:val="22"/>
                <w:szCs w:val="22"/>
              </w:rPr>
              <w:t>government (note 12)</w:t>
            </w:r>
          </w:p>
        </w:tc>
        <w:tc>
          <w:tcPr>
            <w:tcW w:w="769" w:type="pct"/>
          </w:tcPr>
          <w:p w14:paraId="7AC6739D" w14:textId="17DC8496" w:rsidR="00A06FE1" w:rsidRPr="00636456" w:rsidRDefault="00EE02C7" w:rsidP="00A06FE1">
            <w:pPr>
              <w:ind w:left="75" w:hanging="187"/>
              <w:jc w:val="right"/>
              <w:rPr>
                <w:rFonts w:asciiTheme="majorBidi" w:hAnsiTheme="majorBidi" w:cstheme="majorBidi"/>
                <w:b/>
                <w:bCs/>
                <w:sz w:val="22"/>
                <w:szCs w:val="22"/>
              </w:rPr>
            </w:pPr>
            <w:r>
              <w:rPr>
                <w:rFonts w:asciiTheme="majorBidi" w:hAnsiTheme="majorBidi" w:cstheme="majorBidi"/>
                <w:b/>
                <w:bCs/>
                <w:sz w:val="22"/>
                <w:szCs w:val="22"/>
              </w:rPr>
              <w:t>-</w:t>
            </w:r>
          </w:p>
        </w:tc>
        <w:tc>
          <w:tcPr>
            <w:tcW w:w="145" w:type="pct"/>
            <w:tcBorders>
              <w:bottom w:val="nil"/>
            </w:tcBorders>
          </w:tcPr>
          <w:p w14:paraId="2A4E41CD" w14:textId="77777777" w:rsidR="00A06FE1" w:rsidRPr="0087519E" w:rsidRDefault="00A06FE1" w:rsidP="00A06FE1">
            <w:pPr>
              <w:ind w:right="60"/>
              <w:jc w:val="right"/>
              <w:rPr>
                <w:rFonts w:asciiTheme="majorBidi" w:hAnsiTheme="majorBidi" w:cstheme="majorBidi"/>
                <w:sz w:val="22"/>
                <w:szCs w:val="22"/>
              </w:rPr>
            </w:pPr>
          </w:p>
        </w:tc>
        <w:tc>
          <w:tcPr>
            <w:tcW w:w="817" w:type="pct"/>
          </w:tcPr>
          <w:p w14:paraId="173F2161" w14:textId="7A29533B" w:rsidR="00A06FE1" w:rsidRPr="0087519E" w:rsidRDefault="00A06FE1" w:rsidP="00A06FE1">
            <w:pPr>
              <w:ind w:right="-18"/>
              <w:jc w:val="right"/>
              <w:rPr>
                <w:rFonts w:asciiTheme="majorBidi" w:hAnsiTheme="majorBidi" w:cstheme="majorBidi"/>
                <w:sz w:val="22"/>
                <w:szCs w:val="22"/>
              </w:rPr>
            </w:pPr>
            <w:r w:rsidRPr="0087519E">
              <w:rPr>
                <w:rFonts w:asciiTheme="majorBidi" w:hAnsiTheme="majorBidi" w:cstheme="majorBidi"/>
                <w:sz w:val="22"/>
                <w:szCs w:val="22"/>
              </w:rPr>
              <w:t>(</w:t>
            </w:r>
            <w:r w:rsidR="002B1A06" w:rsidRPr="0087519E">
              <w:rPr>
                <w:rFonts w:asciiTheme="majorBidi" w:hAnsiTheme="majorBidi" w:cstheme="majorBidi"/>
                <w:sz w:val="22"/>
                <w:szCs w:val="22"/>
              </w:rPr>
              <w:t>8</w:t>
            </w:r>
            <w:r w:rsidRPr="0087519E">
              <w:rPr>
                <w:rFonts w:asciiTheme="majorBidi" w:hAnsiTheme="majorBidi" w:cstheme="majorBidi"/>
                <w:sz w:val="22"/>
                <w:szCs w:val="22"/>
              </w:rPr>
              <w:t>)</w:t>
            </w:r>
          </w:p>
        </w:tc>
      </w:tr>
      <w:bookmarkEnd w:id="12"/>
    </w:tbl>
    <w:p w14:paraId="59F94FA5" w14:textId="77777777" w:rsidR="00471E3B" w:rsidRPr="0087519E" w:rsidRDefault="00471E3B" w:rsidP="00471E3B">
      <w:pPr>
        <w:tabs>
          <w:tab w:val="left" w:pos="-1440"/>
          <w:tab w:val="left" w:pos="-720"/>
          <w:tab w:val="decimal" w:pos="5387"/>
          <w:tab w:val="decimal" w:pos="6946"/>
          <w:tab w:val="decimal" w:pos="8784"/>
        </w:tabs>
        <w:suppressAutoHyphens/>
        <w:rPr>
          <w:rFonts w:asciiTheme="majorBidi" w:hAnsiTheme="majorBidi" w:cstheme="majorBidi"/>
          <w:b/>
          <w:spacing w:val="-2"/>
          <w:sz w:val="22"/>
          <w:szCs w:val="22"/>
        </w:rPr>
      </w:pPr>
    </w:p>
    <w:p w14:paraId="76B3D9DD" w14:textId="77777777" w:rsidR="009526E1" w:rsidRPr="0087519E" w:rsidRDefault="009526E1" w:rsidP="009D59E8">
      <w:pPr>
        <w:overflowPunct/>
        <w:autoSpaceDE/>
        <w:autoSpaceDN/>
        <w:adjustRightInd/>
        <w:ind w:left="576" w:hanging="576"/>
        <w:jc w:val="left"/>
        <w:textAlignment w:val="auto"/>
        <w:rPr>
          <w:rFonts w:asciiTheme="majorBidi" w:hAnsiTheme="majorBidi" w:cstheme="majorBidi"/>
          <w:b/>
          <w:spacing w:val="-2"/>
          <w:sz w:val="22"/>
          <w:szCs w:val="22"/>
        </w:rPr>
      </w:pPr>
    </w:p>
    <w:p w14:paraId="55038CDE" w14:textId="2A33C34C" w:rsidR="009526E1" w:rsidRPr="0087519E" w:rsidRDefault="009526E1" w:rsidP="009526E1">
      <w:pPr>
        <w:tabs>
          <w:tab w:val="left" w:pos="-1440"/>
          <w:tab w:val="left" w:pos="-720"/>
          <w:tab w:val="decimal" w:pos="5387"/>
          <w:tab w:val="decimal" w:pos="6946"/>
          <w:tab w:val="decimal" w:pos="8784"/>
        </w:tabs>
        <w:suppressAutoHyphens/>
        <w:rPr>
          <w:rFonts w:asciiTheme="majorBidi" w:hAnsiTheme="majorBidi" w:cstheme="majorBidi"/>
          <w:bCs/>
          <w:spacing w:val="-2"/>
          <w:sz w:val="22"/>
          <w:szCs w:val="22"/>
        </w:rPr>
      </w:pPr>
      <w:r w:rsidRPr="0087519E">
        <w:rPr>
          <w:rFonts w:asciiTheme="majorBidi" w:hAnsiTheme="majorBidi" w:cstheme="majorBidi"/>
          <w:bCs/>
          <w:spacing w:val="-2"/>
          <w:sz w:val="22"/>
          <w:szCs w:val="22"/>
        </w:rPr>
        <w:t xml:space="preserve">Balances with government-related entities are unsecured and are settled in accordance with normal credit terms. No allowance for expected credit losses has been recognised in respect of amounts due from </w:t>
      </w:r>
      <w:r w:rsidR="00ED679C" w:rsidRPr="0087519E">
        <w:rPr>
          <w:rFonts w:asciiTheme="majorBidi" w:hAnsiTheme="majorBidi" w:cstheme="majorBidi"/>
          <w:bCs/>
          <w:spacing w:val="-2"/>
          <w:sz w:val="22"/>
          <w:szCs w:val="22"/>
        </w:rPr>
        <w:t>NPWP</w:t>
      </w:r>
      <w:r w:rsidRPr="0087519E">
        <w:rPr>
          <w:rFonts w:asciiTheme="majorBidi" w:hAnsiTheme="majorBidi" w:cstheme="majorBidi"/>
          <w:bCs/>
          <w:spacing w:val="-2"/>
          <w:sz w:val="22"/>
          <w:szCs w:val="22"/>
        </w:rPr>
        <w:t>.</w:t>
      </w:r>
    </w:p>
    <w:p w14:paraId="34239B24" w14:textId="77777777" w:rsidR="009526E1" w:rsidRPr="0087519E" w:rsidRDefault="009526E1" w:rsidP="009D59E8">
      <w:pPr>
        <w:overflowPunct/>
        <w:autoSpaceDE/>
        <w:autoSpaceDN/>
        <w:adjustRightInd/>
        <w:ind w:left="576" w:hanging="576"/>
        <w:jc w:val="left"/>
        <w:textAlignment w:val="auto"/>
        <w:rPr>
          <w:rFonts w:asciiTheme="majorBidi" w:hAnsiTheme="majorBidi" w:cstheme="majorBidi"/>
          <w:b/>
          <w:spacing w:val="-2"/>
          <w:sz w:val="22"/>
          <w:szCs w:val="22"/>
        </w:rPr>
      </w:pPr>
    </w:p>
    <w:p w14:paraId="2B9A1F04" w14:textId="77777777" w:rsidR="0021602E" w:rsidRDefault="0021602E" w:rsidP="00471E3B">
      <w:pPr>
        <w:tabs>
          <w:tab w:val="left" w:pos="-1440"/>
          <w:tab w:val="left" w:pos="-720"/>
          <w:tab w:val="decimal" w:pos="5387"/>
          <w:tab w:val="decimal" w:pos="6946"/>
          <w:tab w:val="decimal" w:pos="8784"/>
        </w:tabs>
        <w:suppressAutoHyphens/>
        <w:rPr>
          <w:rFonts w:asciiTheme="majorBidi" w:hAnsiTheme="majorBidi" w:cstheme="majorBidi"/>
          <w:b/>
          <w:iCs/>
          <w:spacing w:val="-2"/>
          <w:sz w:val="22"/>
          <w:szCs w:val="22"/>
        </w:rPr>
      </w:pPr>
    </w:p>
    <w:p w14:paraId="11B626A8" w14:textId="77777777" w:rsidR="0021602E" w:rsidRDefault="0021602E">
      <w:pPr>
        <w:overflowPunct/>
        <w:autoSpaceDE/>
        <w:autoSpaceDN/>
        <w:adjustRightInd/>
        <w:jc w:val="left"/>
        <w:textAlignment w:val="auto"/>
        <w:rPr>
          <w:rFonts w:asciiTheme="majorBidi" w:hAnsiTheme="majorBidi" w:cstheme="majorBidi"/>
          <w:b/>
          <w:iCs/>
          <w:spacing w:val="-2"/>
          <w:sz w:val="22"/>
          <w:szCs w:val="22"/>
        </w:rPr>
      </w:pPr>
      <w:r>
        <w:rPr>
          <w:rFonts w:asciiTheme="majorBidi" w:hAnsiTheme="majorBidi" w:cstheme="majorBidi"/>
          <w:b/>
          <w:iCs/>
          <w:spacing w:val="-2"/>
          <w:sz w:val="22"/>
          <w:szCs w:val="22"/>
        </w:rPr>
        <w:br w:type="page"/>
      </w:r>
    </w:p>
    <w:p w14:paraId="13F5BC86" w14:textId="77777777" w:rsidR="0021602E" w:rsidRPr="0087519E" w:rsidRDefault="0021602E" w:rsidP="0021602E">
      <w:pPr>
        <w:overflowPunct/>
        <w:autoSpaceDE/>
        <w:autoSpaceDN/>
        <w:adjustRightInd/>
        <w:ind w:left="576" w:hanging="576"/>
        <w:jc w:val="left"/>
        <w:textAlignment w:val="auto"/>
        <w:rPr>
          <w:rFonts w:asciiTheme="majorBidi" w:hAnsiTheme="majorBidi" w:cstheme="majorBidi"/>
          <w:bCs/>
          <w:spacing w:val="-2"/>
          <w:sz w:val="22"/>
          <w:szCs w:val="22"/>
        </w:rPr>
      </w:pPr>
      <w:r w:rsidRPr="0087519E">
        <w:rPr>
          <w:rFonts w:asciiTheme="majorBidi" w:hAnsiTheme="majorBidi" w:cstheme="majorBidi"/>
          <w:b/>
          <w:spacing w:val="-2"/>
          <w:sz w:val="22"/>
          <w:szCs w:val="22"/>
        </w:rPr>
        <w:lastRenderedPageBreak/>
        <w:t xml:space="preserve">19. </w:t>
      </w:r>
      <w:r w:rsidRPr="0087519E">
        <w:rPr>
          <w:rFonts w:asciiTheme="majorBidi" w:hAnsiTheme="majorBidi" w:cstheme="majorBidi"/>
          <w:b/>
          <w:spacing w:val="-2"/>
          <w:sz w:val="22"/>
          <w:szCs w:val="22"/>
        </w:rPr>
        <w:tab/>
        <w:t xml:space="preserve">Related party transactions and balances </w:t>
      </w:r>
      <w:r w:rsidRPr="0087519E">
        <w:rPr>
          <w:rFonts w:asciiTheme="majorBidi" w:hAnsiTheme="majorBidi" w:cstheme="majorBidi"/>
          <w:bCs/>
          <w:spacing w:val="-2"/>
          <w:sz w:val="22"/>
          <w:szCs w:val="22"/>
        </w:rPr>
        <w:t>(continued)</w:t>
      </w:r>
    </w:p>
    <w:p w14:paraId="48BA5B7C" w14:textId="52A4A761" w:rsidR="00224D7C" w:rsidRPr="0087519E" w:rsidRDefault="006A3323" w:rsidP="00471E3B">
      <w:pPr>
        <w:tabs>
          <w:tab w:val="left" w:pos="-1440"/>
          <w:tab w:val="left" w:pos="-720"/>
          <w:tab w:val="decimal" w:pos="5387"/>
          <w:tab w:val="decimal" w:pos="6946"/>
          <w:tab w:val="decimal" w:pos="8784"/>
        </w:tabs>
        <w:suppressAutoHyphens/>
        <w:rPr>
          <w:rFonts w:asciiTheme="majorBidi" w:hAnsiTheme="majorBidi" w:cstheme="majorBidi"/>
          <w:b/>
          <w:iCs/>
          <w:spacing w:val="-2"/>
          <w:sz w:val="22"/>
          <w:szCs w:val="22"/>
        </w:rPr>
      </w:pPr>
      <w:r w:rsidRPr="0087519E">
        <w:rPr>
          <w:rFonts w:asciiTheme="majorBidi" w:hAnsiTheme="majorBidi" w:cstheme="majorBidi"/>
          <w:b/>
          <w:iCs/>
          <w:spacing w:val="-2"/>
          <w:sz w:val="22"/>
          <w:szCs w:val="22"/>
        </w:rPr>
        <w:t xml:space="preserve">b) </w:t>
      </w:r>
      <w:r w:rsidR="00224D7C" w:rsidRPr="0087519E">
        <w:rPr>
          <w:rFonts w:asciiTheme="majorBidi" w:hAnsiTheme="majorBidi" w:cstheme="majorBidi"/>
          <w:b/>
          <w:iCs/>
          <w:spacing w:val="-2"/>
          <w:sz w:val="22"/>
          <w:szCs w:val="22"/>
        </w:rPr>
        <w:t>Transactions</w:t>
      </w:r>
    </w:p>
    <w:p w14:paraId="3054860E" w14:textId="77777777" w:rsidR="00536CE2" w:rsidRPr="0087519E" w:rsidRDefault="00536CE2" w:rsidP="00471E3B">
      <w:pPr>
        <w:tabs>
          <w:tab w:val="left" w:pos="-1440"/>
          <w:tab w:val="left" w:pos="-720"/>
          <w:tab w:val="decimal" w:pos="5387"/>
          <w:tab w:val="decimal" w:pos="6946"/>
          <w:tab w:val="decimal" w:pos="8784"/>
        </w:tabs>
        <w:suppressAutoHyphens/>
        <w:rPr>
          <w:rFonts w:asciiTheme="majorBidi" w:hAnsiTheme="majorBidi" w:cstheme="majorBidi"/>
          <w:b/>
          <w:spacing w:val="-2"/>
          <w:sz w:val="22"/>
          <w:szCs w:val="22"/>
        </w:rPr>
      </w:pPr>
    </w:p>
    <w:p w14:paraId="7874112F" w14:textId="6DE8F540" w:rsidR="0039645C" w:rsidRPr="0087519E" w:rsidRDefault="00536CE2" w:rsidP="00471E3B">
      <w:pPr>
        <w:suppressAutoHyphens/>
        <w:rPr>
          <w:rFonts w:asciiTheme="majorBidi" w:hAnsiTheme="majorBidi" w:cstheme="majorBidi"/>
          <w:sz w:val="22"/>
          <w:szCs w:val="22"/>
        </w:rPr>
      </w:pPr>
      <w:r w:rsidRPr="0087519E">
        <w:rPr>
          <w:rFonts w:asciiTheme="majorBidi" w:hAnsiTheme="majorBidi" w:cstheme="majorBidi"/>
          <w:sz w:val="22"/>
          <w:szCs w:val="22"/>
        </w:rPr>
        <w:t>Transactions with related parties included in the financial statements are as follows:</w:t>
      </w:r>
    </w:p>
    <w:p w14:paraId="0C12D2F0" w14:textId="77777777" w:rsidR="00384F04" w:rsidRPr="0087519E" w:rsidRDefault="00384F04" w:rsidP="00471E3B">
      <w:pPr>
        <w:suppressAutoHyphens/>
        <w:rPr>
          <w:rFonts w:asciiTheme="majorBidi" w:hAnsiTheme="majorBidi" w:cstheme="majorBidi"/>
          <w:sz w:val="22"/>
          <w:szCs w:val="22"/>
        </w:rPr>
      </w:pPr>
    </w:p>
    <w:tbl>
      <w:tblPr>
        <w:tblW w:w="9956" w:type="dxa"/>
        <w:tblLayout w:type="fixed"/>
        <w:tblLook w:val="04A0" w:firstRow="1" w:lastRow="0" w:firstColumn="1" w:lastColumn="0" w:noHBand="0" w:noVBand="1"/>
      </w:tblPr>
      <w:tblGrid>
        <w:gridCol w:w="6510"/>
        <w:gridCol w:w="1533"/>
        <w:gridCol w:w="348"/>
        <w:gridCol w:w="970"/>
        <w:gridCol w:w="595"/>
      </w:tblGrid>
      <w:tr w:rsidR="009D0381" w:rsidRPr="0087519E" w14:paraId="0127BBC1" w14:textId="77777777" w:rsidTr="00BB6C6E">
        <w:trPr>
          <w:trHeight w:val="159"/>
        </w:trPr>
        <w:tc>
          <w:tcPr>
            <w:tcW w:w="3269" w:type="pct"/>
          </w:tcPr>
          <w:p w14:paraId="2E39730A" w14:textId="2562A97F" w:rsidR="009D0381" w:rsidRPr="0087519E" w:rsidRDefault="00000396" w:rsidP="00000396">
            <w:pPr>
              <w:rPr>
                <w:rFonts w:asciiTheme="majorBidi" w:hAnsiTheme="majorBidi" w:cstheme="majorBidi"/>
                <w:bCs/>
                <w:spacing w:val="-6"/>
                <w:sz w:val="22"/>
                <w:szCs w:val="22"/>
              </w:rPr>
            </w:pPr>
            <w:r w:rsidRPr="0087519E">
              <w:rPr>
                <w:rFonts w:asciiTheme="majorBidi" w:hAnsiTheme="majorBidi" w:cstheme="majorBidi"/>
                <w:b/>
                <w:iCs/>
                <w:spacing w:val="-2"/>
                <w:sz w:val="22"/>
                <w:szCs w:val="22"/>
              </w:rPr>
              <w:t xml:space="preserve">i) </w:t>
            </w:r>
            <w:r w:rsidR="009D0381" w:rsidRPr="0087519E">
              <w:rPr>
                <w:rFonts w:asciiTheme="majorBidi" w:hAnsiTheme="majorBidi" w:cstheme="majorBidi"/>
                <w:b/>
                <w:iCs/>
                <w:spacing w:val="-2"/>
                <w:sz w:val="22"/>
                <w:szCs w:val="22"/>
              </w:rPr>
              <w:t>Transactions with government and state-controlled entities</w:t>
            </w:r>
          </w:p>
        </w:tc>
        <w:tc>
          <w:tcPr>
            <w:tcW w:w="770" w:type="pct"/>
          </w:tcPr>
          <w:p w14:paraId="6CFF050C" w14:textId="77777777" w:rsidR="009D0381" w:rsidRPr="0087519E" w:rsidRDefault="009D0381" w:rsidP="009D0381">
            <w:pPr>
              <w:ind w:left="75" w:right="78" w:hanging="187"/>
              <w:jc w:val="right"/>
              <w:rPr>
                <w:rFonts w:asciiTheme="majorBidi" w:hAnsiTheme="majorBidi" w:cstheme="majorBidi"/>
                <w:b/>
                <w:bCs/>
                <w:sz w:val="22"/>
                <w:szCs w:val="22"/>
                <w:highlight w:val="yellow"/>
              </w:rPr>
            </w:pPr>
          </w:p>
        </w:tc>
        <w:tc>
          <w:tcPr>
            <w:tcW w:w="175" w:type="pct"/>
          </w:tcPr>
          <w:p w14:paraId="0E7182F7" w14:textId="77777777" w:rsidR="009D0381" w:rsidRPr="0087519E" w:rsidRDefault="009D0381" w:rsidP="009D0381">
            <w:pPr>
              <w:ind w:right="60"/>
              <w:jc w:val="right"/>
              <w:rPr>
                <w:rFonts w:asciiTheme="majorBidi" w:hAnsiTheme="majorBidi" w:cstheme="majorBidi"/>
                <w:sz w:val="22"/>
                <w:szCs w:val="22"/>
              </w:rPr>
            </w:pPr>
          </w:p>
        </w:tc>
        <w:tc>
          <w:tcPr>
            <w:tcW w:w="786" w:type="pct"/>
            <w:gridSpan w:val="2"/>
          </w:tcPr>
          <w:p w14:paraId="33B9FCE5" w14:textId="77777777" w:rsidR="009D0381" w:rsidRPr="0087519E" w:rsidRDefault="009D0381" w:rsidP="009D0381">
            <w:pPr>
              <w:jc w:val="right"/>
              <w:rPr>
                <w:rFonts w:asciiTheme="majorBidi" w:hAnsiTheme="majorBidi" w:cstheme="majorBidi"/>
                <w:bCs/>
                <w:sz w:val="22"/>
                <w:szCs w:val="22"/>
              </w:rPr>
            </w:pPr>
          </w:p>
        </w:tc>
      </w:tr>
      <w:tr w:rsidR="009D0381" w:rsidRPr="0087519E" w14:paraId="4A95F0FC" w14:textId="77777777" w:rsidTr="00BB6C6E">
        <w:trPr>
          <w:trHeight w:val="159"/>
        </w:trPr>
        <w:tc>
          <w:tcPr>
            <w:tcW w:w="3269" w:type="pct"/>
          </w:tcPr>
          <w:p w14:paraId="6C5A976E" w14:textId="77777777" w:rsidR="009D0381" w:rsidRPr="0087519E" w:rsidRDefault="009D0381" w:rsidP="009D0381">
            <w:pPr>
              <w:overflowPunct/>
              <w:autoSpaceDE/>
              <w:autoSpaceDN/>
              <w:adjustRightInd/>
              <w:ind w:left="343"/>
              <w:jc w:val="left"/>
              <w:textAlignment w:val="auto"/>
              <w:rPr>
                <w:rFonts w:asciiTheme="majorBidi" w:hAnsiTheme="majorBidi" w:cstheme="majorBidi"/>
                <w:b/>
                <w:iCs/>
                <w:spacing w:val="-2"/>
                <w:sz w:val="22"/>
                <w:szCs w:val="22"/>
              </w:rPr>
            </w:pPr>
          </w:p>
        </w:tc>
        <w:tc>
          <w:tcPr>
            <w:tcW w:w="770" w:type="pct"/>
          </w:tcPr>
          <w:p w14:paraId="6A703944" w14:textId="58B3C03E" w:rsidR="009D0381" w:rsidRPr="0087519E" w:rsidRDefault="009D0381" w:rsidP="009D0381">
            <w:pPr>
              <w:ind w:left="-618" w:right="24"/>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243DFF" w:rsidRPr="0087519E">
              <w:rPr>
                <w:rFonts w:asciiTheme="majorBidi" w:hAnsiTheme="majorBidi" w:cstheme="majorBidi"/>
                <w:b/>
                <w:iCs/>
                <w:sz w:val="22"/>
                <w:szCs w:val="22"/>
              </w:rPr>
              <w:t>0</w:t>
            </w:r>
            <w:r w:rsidRPr="0087519E">
              <w:rPr>
                <w:rFonts w:asciiTheme="majorBidi" w:hAnsiTheme="majorBidi" w:cstheme="majorBidi"/>
                <w:b/>
                <w:iCs/>
                <w:sz w:val="22"/>
                <w:szCs w:val="22"/>
              </w:rPr>
              <w:t xml:space="preserve"> </w:t>
            </w:r>
            <w:r w:rsidR="00152DF2">
              <w:rPr>
                <w:rFonts w:asciiTheme="majorBidi" w:hAnsiTheme="majorBidi" w:cstheme="majorBidi"/>
                <w:b/>
                <w:iCs/>
                <w:sz w:val="22"/>
                <w:szCs w:val="22"/>
              </w:rPr>
              <w:t>September</w:t>
            </w:r>
          </w:p>
          <w:p w14:paraId="6E51D711" w14:textId="5D1943CA" w:rsidR="009D0381" w:rsidRPr="0087519E" w:rsidRDefault="009D0381" w:rsidP="009D0381">
            <w:pPr>
              <w:ind w:left="75" w:right="78" w:hanging="187"/>
              <w:jc w:val="right"/>
              <w:rPr>
                <w:rFonts w:asciiTheme="majorBidi" w:hAnsiTheme="majorBidi" w:cstheme="majorBidi"/>
                <w:b/>
                <w:bCs/>
                <w:sz w:val="22"/>
                <w:szCs w:val="22"/>
                <w:highlight w:val="yellow"/>
              </w:rPr>
            </w:pPr>
            <w:r w:rsidRPr="0087519E">
              <w:rPr>
                <w:rFonts w:asciiTheme="majorBidi" w:hAnsiTheme="majorBidi" w:cstheme="majorBidi"/>
                <w:b/>
                <w:iCs/>
                <w:sz w:val="22"/>
                <w:szCs w:val="22"/>
              </w:rPr>
              <w:t>2026</w:t>
            </w:r>
          </w:p>
        </w:tc>
        <w:tc>
          <w:tcPr>
            <w:tcW w:w="175" w:type="pct"/>
          </w:tcPr>
          <w:p w14:paraId="54B4A08F" w14:textId="77777777" w:rsidR="009D0381" w:rsidRPr="0087519E" w:rsidRDefault="009D0381" w:rsidP="009D0381">
            <w:pPr>
              <w:ind w:right="60"/>
              <w:jc w:val="right"/>
              <w:rPr>
                <w:rFonts w:asciiTheme="majorBidi" w:hAnsiTheme="majorBidi" w:cstheme="majorBidi"/>
                <w:sz w:val="22"/>
                <w:szCs w:val="22"/>
              </w:rPr>
            </w:pPr>
          </w:p>
        </w:tc>
        <w:tc>
          <w:tcPr>
            <w:tcW w:w="786" w:type="pct"/>
            <w:gridSpan w:val="2"/>
          </w:tcPr>
          <w:p w14:paraId="358FA359" w14:textId="302648B0" w:rsidR="00243DFF" w:rsidRPr="0087519E" w:rsidRDefault="00243DFF" w:rsidP="00243DFF">
            <w:pPr>
              <w:ind w:left="-618" w:right="24"/>
              <w:jc w:val="right"/>
              <w:rPr>
                <w:rFonts w:asciiTheme="majorBidi" w:hAnsiTheme="majorBidi" w:cstheme="majorBidi"/>
                <w:bCs/>
                <w:iCs/>
                <w:sz w:val="22"/>
                <w:szCs w:val="22"/>
              </w:rPr>
            </w:pPr>
            <w:r w:rsidRPr="0087519E">
              <w:rPr>
                <w:rFonts w:asciiTheme="majorBidi" w:hAnsiTheme="majorBidi" w:cstheme="majorBidi"/>
                <w:bCs/>
                <w:iCs/>
                <w:sz w:val="22"/>
                <w:szCs w:val="22"/>
              </w:rPr>
              <w:t xml:space="preserve">30 </w:t>
            </w:r>
            <w:r w:rsidR="00152DF2">
              <w:rPr>
                <w:rFonts w:asciiTheme="majorBidi" w:hAnsiTheme="majorBidi" w:cstheme="majorBidi"/>
                <w:bCs/>
                <w:iCs/>
                <w:sz w:val="22"/>
                <w:szCs w:val="22"/>
              </w:rPr>
              <w:t>September</w:t>
            </w:r>
          </w:p>
          <w:p w14:paraId="308071AE" w14:textId="38F852A1" w:rsidR="009D0381" w:rsidRPr="0087519E" w:rsidRDefault="00243DFF" w:rsidP="00243DFF">
            <w:pPr>
              <w:jc w:val="right"/>
              <w:rPr>
                <w:rFonts w:asciiTheme="majorBidi" w:hAnsiTheme="majorBidi" w:cstheme="majorBidi"/>
                <w:bCs/>
                <w:sz w:val="22"/>
                <w:szCs w:val="22"/>
              </w:rPr>
            </w:pPr>
            <w:r w:rsidRPr="0087519E">
              <w:rPr>
                <w:rFonts w:asciiTheme="majorBidi" w:hAnsiTheme="majorBidi" w:cstheme="majorBidi"/>
                <w:bCs/>
                <w:iCs/>
                <w:sz w:val="22"/>
                <w:szCs w:val="22"/>
              </w:rPr>
              <w:t>2025</w:t>
            </w:r>
          </w:p>
        </w:tc>
      </w:tr>
      <w:tr w:rsidR="009D0381" w:rsidRPr="0087519E" w14:paraId="17565F5D" w14:textId="77777777" w:rsidTr="00BB6C6E">
        <w:trPr>
          <w:trHeight w:val="159"/>
        </w:trPr>
        <w:tc>
          <w:tcPr>
            <w:tcW w:w="3269" w:type="pct"/>
          </w:tcPr>
          <w:p w14:paraId="754AC60A" w14:textId="77777777" w:rsidR="009D0381" w:rsidRPr="0087519E" w:rsidRDefault="009D0381" w:rsidP="009D0381">
            <w:pPr>
              <w:overflowPunct/>
              <w:autoSpaceDE/>
              <w:autoSpaceDN/>
              <w:adjustRightInd/>
              <w:ind w:left="343"/>
              <w:jc w:val="left"/>
              <w:textAlignment w:val="auto"/>
              <w:rPr>
                <w:rFonts w:asciiTheme="majorBidi" w:hAnsiTheme="majorBidi" w:cstheme="majorBidi"/>
                <w:b/>
                <w:iCs/>
                <w:spacing w:val="-2"/>
                <w:sz w:val="22"/>
                <w:szCs w:val="22"/>
              </w:rPr>
            </w:pPr>
          </w:p>
        </w:tc>
        <w:tc>
          <w:tcPr>
            <w:tcW w:w="770" w:type="pct"/>
            <w:vAlign w:val="center"/>
          </w:tcPr>
          <w:p w14:paraId="509C6D4F" w14:textId="77777777" w:rsidR="009D0381" w:rsidRPr="0087519E" w:rsidRDefault="009D0381" w:rsidP="009D0381">
            <w:pPr>
              <w:ind w:left="75" w:right="78" w:hanging="187"/>
              <w:jc w:val="right"/>
              <w:rPr>
                <w:rFonts w:asciiTheme="majorBidi" w:hAnsiTheme="majorBidi" w:cstheme="majorBidi"/>
                <w:b/>
                <w:bCs/>
                <w:sz w:val="22"/>
                <w:szCs w:val="22"/>
                <w:highlight w:val="yellow"/>
              </w:rPr>
            </w:pPr>
            <w:r w:rsidRPr="0087519E">
              <w:rPr>
                <w:rFonts w:asciiTheme="majorBidi" w:hAnsiTheme="majorBidi" w:cstheme="majorBidi"/>
                <w:b/>
                <w:bCs/>
                <w:iCs/>
                <w:spacing w:val="-6"/>
                <w:sz w:val="22"/>
                <w:szCs w:val="22"/>
              </w:rPr>
              <w:t>RO ‘000</w:t>
            </w:r>
          </w:p>
        </w:tc>
        <w:tc>
          <w:tcPr>
            <w:tcW w:w="175" w:type="pct"/>
          </w:tcPr>
          <w:p w14:paraId="1C1A5D52" w14:textId="77777777" w:rsidR="009D0381" w:rsidRPr="0087519E" w:rsidRDefault="009D0381" w:rsidP="009D0381">
            <w:pPr>
              <w:ind w:right="60"/>
              <w:jc w:val="right"/>
              <w:rPr>
                <w:rFonts w:asciiTheme="majorBidi" w:hAnsiTheme="majorBidi" w:cstheme="majorBidi"/>
                <w:sz w:val="22"/>
                <w:szCs w:val="22"/>
              </w:rPr>
            </w:pPr>
          </w:p>
        </w:tc>
        <w:tc>
          <w:tcPr>
            <w:tcW w:w="786" w:type="pct"/>
            <w:gridSpan w:val="2"/>
          </w:tcPr>
          <w:p w14:paraId="3A7AE2AA" w14:textId="77777777" w:rsidR="009D0381" w:rsidRPr="0087519E" w:rsidRDefault="009D0381" w:rsidP="009D0381">
            <w:pPr>
              <w:jc w:val="right"/>
              <w:rPr>
                <w:rFonts w:asciiTheme="majorBidi" w:hAnsiTheme="majorBidi" w:cstheme="majorBidi"/>
                <w:sz w:val="22"/>
                <w:szCs w:val="22"/>
              </w:rPr>
            </w:pPr>
            <w:r w:rsidRPr="0087519E">
              <w:rPr>
                <w:rFonts w:asciiTheme="majorBidi" w:hAnsiTheme="majorBidi" w:cstheme="majorBidi"/>
                <w:bCs/>
                <w:iCs/>
                <w:spacing w:val="-6"/>
                <w:sz w:val="22"/>
                <w:szCs w:val="22"/>
              </w:rPr>
              <w:t>RO ‘000</w:t>
            </w:r>
          </w:p>
        </w:tc>
      </w:tr>
      <w:tr w:rsidR="009D0381" w:rsidRPr="0087519E" w14:paraId="0BF41F6E" w14:textId="77777777" w:rsidTr="00BB6C6E">
        <w:trPr>
          <w:trHeight w:val="159"/>
        </w:trPr>
        <w:tc>
          <w:tcPr>
            <w:tcW w:w="3269" w:type="pct"/>
          </w:tcPr>
          <w:p w14:paraId="679530D3" w14:textId="77777777" w:rsidR="009D0381" w:rsidRPr="0087519E" w:rsidRDefault="009D0381" w:rsidP="009D0381">
            <w:pPr>
              <w:overflowPunct/>
              <w:autoSpaceDE/>
              <w:autoSpaceDN/>
              <w:adjustRightInd/>
              <w:ind w:left="343"/>
              <w:jc w:val="left"/>
              <w:textAlignment w:val="auto"/>
              <w:rPr>
                <w:rFonts w:asciiTheme="majorBidi" w:hAnsiTheme="majorBidi" w:cstheme="majorBidi"/>
                <w:b/>
                <w:iCs/>
                <w:spacing w:val="-2"/>
                <w:sz w:val="22"/>
                <w:szCs w:val="22"/>
              </w:rPr>
            </w:pPr>
          </w:p>
        </w:tc>
        <w:tc>
          <w:tcPr>
            <w:tcW w:w="770" w:type="pct"/>
            <w:vAlign w:val="center"/>
          </w:tcPr>
          <w:p w14:paraId="617EF7C6" w14:textId="77777777" w:rsidR="009D0381" w:rsidRPr="0087519E" w:rsidRDefault="009D0381" w:rsidP="009D0381">
            <w:pPr>
              <w:ind w:left="75" w:right="78" w:hanging="187"/>
              <w:jc w:val="right"/>
              <w:rPr>
                <w:rFonts w:asciiTheme="majorBidi" w:hAnsiTheme="majorBidi" w:cstheme="majorBidi"/>
                <w:b/>
                <w:bCs/>
                <w:iCs/>
                <w:spacing w:val="-6"/>
                <w:sz w:val="22"/>
                <w:szCs w:val="22"/>
              </w:rPr>
            </w:pPr>
          </w:p>
        </w:tc>
        <w:tc>
          <w:tcPr>
            <w:tcW w:w="175" w:type="pct"/>
          </w:tcPr>
          <w:p w14:paraId="5EF46110" w14:textId="77777777" w:rsidR="009D0381" w:rsidRPr="0087519E" w:rsidRDefault="009D0381" w:rsidP="009D0381">
            <w:pPr>
              <w:ind w:right="60"/>
              <w:jc w:val="right"/>
              <w:rPr>
                <w:rFonts w:asciiTheme="majorBidi" w:hAnsiTheme="majorBidi" w:cstheme="majorBidi"/>
                <w:sz w:val="22"/>
                <w:szCs w:val="22"/>
              </w:rPr>
            </w:pPr>
          </w:p>
        </w:tc>
        <w:tc>
          <w:tcPr>
            <w:tcW w:w="786" w:type="pct"/>
            <w:gridSpan w:val="2"/>
          </w:tcPr>
          <w:p w14:paraId="603C7F7F" w14:textId="77777777" w:rsidR="009D0381" w:rsidRPr="0087519E" w:rsidRDefault="009D0381" w:rsidP="009D0381">
            <w:pPr>
              <w:jc w:val="right"/>
              <w:rPr>
                <w:rFonts w:asciiTheme="majorBidi" w:hAnsiTheme="majorBidi" w:cstheme="majorBidi"/>
                <w:bCs/>
                <w:iCs/>
                <w:spacing w:val="-6"/>
                <w:sz w:val="22"/>
                <w:szCs w:val="22"/>
              </w:rPr>
            </w:pPr>
          </w:p>
        </w:tc>
      </w:tr>
      <w:tr w:rsidR="009D0381" w:rsidRPr="0087519E" w14:paraId="52DA6A6C" w14:textId="77777777" w:rsidTr="00BB6C6E">
        <w:trPr>
          <w:trHeight w:val="159"/>
        </w:trPr>
        <w:tc>
          <w:tcPr>
            <w:tcW w:w="3269" w:type="pct"/>
          </w:tcPr>
          <w:p w14:paraId="2F666ED7" w14:textId="77777777" w:rsidR="009D0381" w:rsidRPr="0087519E" w:rsidRDefault="009D0381" w:rsidP="009D0381">
            <w:pPr>
              <w:jc w:val="left"/>
              <w:rPr>
                <w:rFonts w:asciiTheme="majorBidi" w:hAnsiTheme="majorBidi" w:cstheme="majorBidi"/>
                <w:spacing w:val="-2"/>
                <w:sz w:val="22"/>
                <w:szCs w:val="22"/>
              </w:rPr>
            </w:pPr>
            <w:r w:rsidRPr="0087519E">
              <w:rPr>
                <w:rFonts w:asciiTheme="majorBidi" w:hAnsiTheme="majorBidi" w:cstheme="majorBidi"/>
                <w:bCs/>
                <w:spacing w:val="-6"/>
                <w:sz w:val="22"/>
                <w:szCs w:val="22"/>
              </w:rPr>
              <w:t xml:space="preserve">Purchase of gas from Integrated Gas Company SAOC  </w:t>
            </w:r>
          </w:p>
        </w:tc>
        <w:tc>
          <w:tcPr>
            <w:tcW w:w="770" w:type="pct"/>
          </w:tcPr>
          <w:p w14:paraId="07B70A92" w14:textId="28FE8E5E" w:rsidR="009D0381" w:rsidRPr="0087519E" w:rsidRDefault="00E44B46" w:rsidP="009D0381">
            <w:pPr>
              <w:ind w:left="75" w:right="78" w:hanging="187"/>
              <w:jc w:val="right"/>
              <w:rPr>
                <w:rFonts w:asciiTheme="majorBidi" w:hAnsiTheme="majorBidi" w:cstheme="majorBidi"/>
                <w:b/>
                <w:bCs/>
                <w:sz w:val="22"/>
                <w:szCs w:val="22"/>
              </w:rPr>
            </w:pPr>
            <w:r w:rsidRPr="00E44B46">
              <w:rPr>
                <w:rFonts w:asciiTheme="majorBidi" w:hAnsiTheme="majorBidi" w:cstheme="majorBidi"/>
                <w:b/>
                <w:bCs/>
                <w:sz w:val="22"/>
                <w:szCs w:val="22"/>
              </w:rPr>
              <w:t>4,</w:t>
            </w:r>
            <w:r w:rsidR="00CB04A7">
              <w:rPr>
                <w:rFonts w:asciiTheme="majorBidi" w:hAnsiTheme="majorBidi" w:cstheme="majorBidi"/>
                <w:b/>
                <w:bCs/>
                <w:sz w:val="22"/>
                <w:szCs w:val="22"/>
              </w:rPr>
              <w:t>384</w:t>
            </w:r>
          </w:p>
        </w:tc>
        <w:tc>
          <w:tcPr>
            <w:tcW w:w="175" w:type="pct"/>
          </w:tcPr>
          <w:p w14:paraId="141D3C10" w14:textId="77777777" w:rsidR="009D0381" w:rsidRPr="0087519E" w:rsidRDefault="009D0381" w:rsidP="009D0381">
            <w:pPr>
              <w:ind w:right="60"/>
              <w:jc w:val="right"/>
              <w:rPr>
                <w:rFonts w:asciiTheme="majorBidi" w:hAnsiTheme="majorBidi" w:cstheme="majorBidi"/>
                <w:sz w:val="22"/>
                <w:szCs w:val="22"/>
              </w:rPr>
            </w:pPr>
          </w:p>
        </w:tc>
        <w:tc>
          <w:tcPr>
            <w:tcW w:w="786" w:type="pct"/>
            <w:gridSpan w:val="2"/>
          </w:tcPr>
          <w:p w14:paraId="4095EE0E" w14:textId="7EF068B7" w:rsidR="009D0381" w:rsidRPr="0087519E" w:rsidRDefault="00CB04A7" w:rsidP="003A3353">
            <w:pPr>
              <w:jc w:val="right"/>
              <w:rPr>
                <w:rFonts w:asciiTheme="majorBidi" w:hAnsiTheme="majorBidi" w:cstheme="majorBidi"/>
                <w:sz w:val="22"/>
                <w:szCs w:val="22"/>
              </w:rPr>
            </w:pPr>
            <w:r>
              <w:rPr>
                <w:rFonts w:asciiTheme="majorBidi" w:hAnsiTheme="majorBidi" w:cstheme="majorBidi"/>
                <w:sz w:val="22"/>
                <w:szCs w:val="22"/>
              </w:rPr>
              <w:t>4</w:t>
            </w:r>
            <w:r w:rsidR="00152DF2">
              <w:rPr>
                <w:rFonts w:asciiTheme="majorBidi" w:hAnsiTheme="majorBidi" w:cstheme="majorBidi"/>
                <w:sz w:val="22"/>
                <w:szCs w:val="22"/>
              </w:rPr>
              <w:t>,</w:t>
            </w:r>
            <w:r>
              <w:rPr>
                <w:rFonts w:asciiTheme="majorBidi" w:hAnsiTheme="majorBidi" w:cstheme="majorBidi"/>
                <w:sz w:val="22"/>
                <w:szCs w:val="22"/>
              </w:rPr>
              <w:t>124</w:t>
            </w:r>
          </w:p>
        </w:tc>
      </w:tr>
      <w:tr w:rsidR="009D0381" w:rsidRPr="0087519E" w14:paraId="1CB05E9F" w14:textId="77777777" w:rsidTr="00BB6C6E">
        <w:trPr>
          <w:trHeight w:val="159"/>
        </w:trPr>
        <w:tc>
          <w:tcPr>
            <w:tcW w:w="3269" w:type="pct"/>
          </w:tcPr>
          <w:p w14:paraId="20319B2F" w14:textId="77777777" w:rsidR="009D0381" w:rsidRPr="0087519E" w:rsidRDefault="009D0381" w:rsidP="009D0381">
            <w:pPr>
              <w:jc w:val="left"/>
              <w:rPr>
                <w:rFonts w:asciiTheme="majorBidi" w:hAnsiTheme="majorBidi" w:cstheme="majorBidi"/>
                <w:spacing w:val="-2"/>
                <w:sz w:val="22"/>
                <w:szCs w:val="22"/>
              </w:rPr>
            </w:pPr>
            <w:r w:rsidRPr="0087519E">
              <w:rPr>
                <w:rFonts w:asciiTheme="majorBidi" w:hAnsiTheme="majorBidi" w:cstheme="majorBidi"/>
                <w:bCs/>
                <w:spacing w:val="-6"/>
                <w:sz w:val="22"/>
                <w:szCs w:val="22"/>
              </w:rPr>
              <w:t>Fuel incremental cost charge to Integrated Gas Company SAOC</w:t>
            </w:r>
          </w:p>
        </w:tc>
        <w:tc>
          <w:tcPr>
            <w:tcW w:w="770" w:type="pct"/>
          </w:tcPr>
          <w:p w14:paraId="2A1B2DC5" w14:textId="2D01DEA3" w:rsidR="009D0381" w:rsidRPr="0087519E" w:rsidRDefault="00FB52FC" w:rsidP="009D0381">
            <w:pPr>
              <w:ind w:left="75" w:right="78" w:hanging="187"/>
              <w:jc w:val="right"/>
              <w:rPr>
                <w:rFonts w:asciiTheme="majorBidi" w:hAnsiTheme="majorBidi" w:cstheme="majorBidi"/>
                <w:b/>
                <w:bCs/>
                <w:sz w:val="22"/>
                <w:szCs w:val="22"/>
              </w:rPr>
            </w:pPr>
            <w:r>
              <w:rPr>
                <w:rFonts w:asciiTheme="majorBidi" w:hAnsiTheme="majorBidi" w:cstheme="majorBidi"/>
                <w:b/>
                <w:bCs/>
                <w:sz w:val="22"/>
                <w:szCs w:val="22"/>
              </w:rPr>
              <w:t>25</w:t>
            </w:r>
          </w:p>
        </w:tc>
        <w:tc>
          <w:tcPr>
            <w:tcW w:w="175" w:type="pct"/>
          </w:tcPr>
          <w:p w14:paraId="6FB7B448" w14:textId="77777777" w:rsidR="009D0381" w:rsidRPr="0087519E" w:rsidRDefault="009D0381" w:rsidP="009D0381">
            <w:pPr>
              <w:ind w:right="60"/>
              <w:jc w:val="right"/>
              <w:rPr>
                <w:rFonts w:asciiTheme="majorBidi" w:hAnsiTheme="majorBidi" w:cstheme="majorBidi"/>
                <w:sz w:val="22"/>
                <w:szCs w:val="22"/>
              </w:rPr>
            </w:pPr>
          </w:p>
        </w:tc>
        <w:tc>
          <w:tcPr>
            <w:tcW w:w="786" w:type="pct"/>
            <w:gridSpan w:val="2"/>
          </w:tcPr>
          <w:p w14:paraId="758C2690" w14:textId="67EE325C" w:rsidR="009D0381" w:rsidRPr="0087519E" w:rsidRDefault="00CB04A7" w:rsidP="003A3353">
            <w:pPr>
              <w:jc w:val="right"/>
              <w:rPr>
                <w:rFonts w:asciiTheme="majorBidi" w:hAnsiTheme="majorBidi" w:cstheme="majorBidi"/>
                <w:sz w:val="22"/>
                <w:szCs w:val="22"/>
              </w:rPr>
            </w:pPr>
            <w:r>
              <w:rPr>
                <w:rFonts w:asciiTheme="majorBidi" w:hAnsiTheme="majorBidi" w:cstheme="majorBidi"/>
                <w:sz w:val="22"/>
                <w:szCs w:val="22"/>
              </w:rPr>
              <w:t>277</w:t>
            </w:r>
          </w:p>
        </w:tc>
      </w:tr>
      <w:tr w:rsidR="009D0381" w:rsidRPr="0087519E" w14:paraId="40935971" w14:textId="77777777" w:rsidTr="00BB6C6E">
        <w:trPr>
          <w:trHeight w:val="159"/>
        </w:trPr>
        <w:tc>
          <w:tcPr>
            <w:tcW w:w="3269" w:type="pct"/>
          </w:tcPr>
          <w:p w14:paraId="352ABA6D" w14:textId="2715E191" w:rsidR="009D0381" w:rsidRPr="0087519E" w:rsidRDefault="009D0381" w:rsidP="009D0381">
            <w:pPr>
              <w:jc w:val="left"/>
              <w:rPr>
                <w:rFonts w:asciiTheme="majorBidi" w:hAnsiTheme="majorBidi" w:cstheme="majorBidi"/>
                <w:spacing w:val="-2"/>
                <w:sz w:val="22"/>
                <w:szCs w:val="22"/>
              </w:rPr>
            </w:pPr>
            <w:r w:rsidRPr="0087519E">
              <w:rPr>
                <w:rFonts w:asciiTheme="majorBidi" w:hAnsiTheme="majorBidi" w:cstheme="majorBidi"/>
                <w:bCs/>
                <w:spacing w:val="-6"/>
                <w:sz w:val="22"/>
                <w:szCs w:val="22"/>
              </w:rPr>
              <w:t xml:space="preserve">Revenue from </w:t>
            </w:r>
            <w:r w:rsidR="00ED679C" w:rsidRPr="0087519E">
              <w:rPr>
                <w:rFonts w:asciiTheme="majorBidi" w:hAnsiTheme="majorBidi" w:cstheme="majorBidi"/>
                <w:bCs/>
                <w:spacing w:val="-6"/>
                <w:sz w:val="22"/>
                <w:szCs w:val="22"/>
              </w:rPr>
              <w:t>NAMA</w:t>
            </w:r>
            <w:r w:rsidRPr="0087519E">
              <w:rPr>
                <w:rFonts w:asciiTheme="majorBidi" w:hAnsiTheme="majorBidi" w:cstheme="majorBidi"/>
                <w:bCs/>
                <w:spacing w:val="-6"/>
                <w:sz w:val="22"/>
                <w:szCs w:val="22"/>
              </w:rPr>
              <w:t xml:space="preserve"> Power and Water Procurement Company SAOC</w:t>
            </w:r>
          </w:p>
        </w:tc>
        <w:tc>
          <w:tcPr>
            <w:tcW w:w="770" w:type="pct"/>
          </w:tcPr>
          <w:p w14:paraId="433EB812" w14:textId="21A0EC20" w:rsidR="009D0381" w:rsidRPr="0087519E" w:rsidRDefault="00E44B46" w:rsidP="009D0381">
            <w:pPr>
              <w:ind w:left="75" w:right="78" w:hanging="187"/>
              <w:jc w:val="right"/>
              <w:rPr>
                <w:rFonts w:asciiTheme="majorBidi" w:hAnsiTheme="majorBidi" w:cstheme="majorBidi"/>
                <w:b/>
                <w:bCs/>
                <w:sz w:val="22"/>
                <w:szCs w:val="22"/>
              </w:rPr>
            </w:pPr>
            <w:r w:rsidRPr="00E44B46">
              <w:rPr>
                <w:rFonts w:asciiTheme="majorBidi" w:hAnsiTheme="majorBidi" w:cstheme="majorBidi"/>
                <w:b/>
                <w:bCs/>
                <w:sz w:val="22"/>
                <w:szCs w:val="22"/>
              </w:rPr>
              <w:t>16,632</w:t>
            </w:r>
          </w:p>
        </w:tc>
        <w:tc>
          <w:tcPr>
            <w:tcW w:w="175" w:type="pct"/>
          </w:tcPr>
          <w:p w14:paraId="58286786" w14:textId="77777777" w:rsidR="009D0381" w:rsidRPr="0087519E" w:rsidRDefault="009D0381" w:rsidP="009D0381">
            <w:pPr>
              <w:ind w:right="60"/>
              <w:jc w:val="right"/>
              <w:rPr>
                <w:rFonts w:asciiTheme="majorBidi" w:hAnsiTheme="majorBidi" w:cstheme="majorBidi"/>
                <w:sz w:val="22"/>
                <w:szCs w:val="22"/>
              </w:rPr>
            </w:pPr>
          </w:p>
        </w:tc>
        <w:tc>
          <w:tcPr>
            <w:tcW w:w="786" w:type="pct"/>
            <w:gridSpan w:val="2"/>
          </w:tcPr>
          <w:p w14:paraId="2118697B" w14:textId="21C6D109" w:rsidR="009D0381" w:rsidRPr="0087519E" w:rsidRDefault="00152DF2" w:rsidP="003A3353">
            <w:pPr>
              <w:jc w:val="right"/>
              <w:rPr>
                <w:rFonts w:asciiTheme="majorBidi" w:hAnsiTheme="majorBidi" w:cstheme="majorBidi"/>
                <w:sz w:val="22"/>
                <w:szCs w:val="22"/>
              </w:rPr>
            </w:pPr>
            <w:r>
              <w:rPr>
                <w:rFonts w:asciiTheme="majorBidi" w:hAnsiTheme="majorBidi" w:cstheme="majorBidi"/>
                <w:sz w:val="22"/>
                <w:szCs w:val="22"/>
              </w:rPr>
              <w:t>16,318</w:t>
            </w:r>
          </w:p>
        </w:tc>
      </w:tr>
      <w:tr w:rsidR="009D0381" w:rsidRPr="0087519E" w14:paraId="04932107" w14:textId="77777777" w:rsidTr="00BB6C6E">
        <w:trPr>
          <w:trHeight w:val="159"/>
        </w:trPr>
        <w:tc>
          <w:tcPr>
            <w:tcW w:w="3269" w:type="pct"/>
          </w:tcPr>
          <w:p w14:paraId="6FDB2202" w14:textId="77777777" w:rsidR="009D0381" w:rsidRPr="0087519E" w:rsidRDefault="009D0381" w:rsidP="009D0381">
            <w:pPr>
              <w:jc w:val="left"/>
              <w:rPr>
                <w:rFonts w:asciiTheme="majorBidi" w:hAnsiTheme="majorBidi" w:cstheme="majorBidi"/>
                <w:spacing w:val="-2"/>
                <w:sz w:val="22"/>
                <w:szCs w:val="22"/>
              </w:rPr>
            </w:pPr>
            <w:r w:rsidRPr="0087519E">
              <w:rPr>
                <w:rFonts w:asciiTheme="majorBidi" w:hAnsiTheme="majorBidi" w:cstheme="majorBidi"/>
                <w:bCs/>
                <w:spacing w:val="-6"/>
                <w:sz w:val="22"/>
                <w:szCs w:val="22"/>
              </w:rPr>
              <w:t>Connection charges to Rural Areas Electricity Company SAOC</w:t>
            </w:r>
          </w:p>
        </w:tc>
        <w:tc>
          <w:tcPr>
            <w:tcW w:w="770" w:type="pct"/>
          </w:tcPr>
          <w:p w14:paraId="44B49E63" w14:textId="298C2A4C" w:rsidR="009D0381" w:rsidRPr="0087519E" w:rsidRDefault="00E44B46" w:rsidP="009D0381">
            <w:pPr>
              <w:ind w:left="75" w:right="78" w:hanging="187"/>
              <w:jc w:val="right"/>
              <w:rPr>
                <w:rFonts w:asciiTheme="majorBidi" w:hAnsiTheme="majorBidi" w:cstheme="majorBidi"/>
                <w:b/>
                <w:bCs/>
                <w:sz w:val="22"/>
                <w:szCs w:val="22"/>
              </w:rPr>
            </w:pPr>
            <w:r>
              <w:rPr>
                <w:rFonts w:asciiTheme="majorBidi" w:hAnsiTheme="majorBidi" w:cstheme="majorBidi"/>
                <w:b/>
                <w:bCs/>
                <w:sz w:val="22"/>
                <w:szCs w:val="22"/>
              </w:rPr>
              <w:t>141</w:t>
            </w:r>
          </w:p>
        </w:tc>
        <w:tc>
          <w:tcPr>
            <w:tcW w:w="175" w:type="pct"/>
          </w:tcPr>
          <w:p w14:paraId="602D18F3" w14:textId="77777777" w:rsidR="009D0381" w:rsidRPr="0087519E" w:rsidRDefault="009D0381" w:rsidP="009D0381">
            <w:pPr>
              <w:ind w:right="60"/>
              <w:jc w:val="right"/>
              <w:rPr>
                <w:rFonts w:asciiTheme="majorBidi" w:hAnsiTheme="majorBidi" w:cstheme="majorBidi"/>
                <w:sz w:val="22"/>
                <w:szCs w:val="22"/>
              </w:rPr>
            </w:pPr>
          </w:p>
        </w:tc>
        <w:tc>
          <w:tcPr>
            <w:tcW w:w="786" w:type="pct"/>
            <w:gridSpan w:val="2"/>
          </w:tcPr>
          <w:p w14:paraId="3D230C14" w14:textId="3DF9E917" w:rsidR="009D0381" w:rsidRPr="0087519E" w:rsidRDefault="00152DF2" w:rsidP="003A3353">
            <w:pPr>
              <w:jc w:val="right"/>
              <w:rPr>
                <w:rFonts w:asciiTheme="majorBidi" w:hAnsiTheme="majorBidi" w:cstheme="majorBidi"/>
                <w:sz w:val="22"/>
                <w:szCs w:val="22"/>
              </w:rPr>
            </w:pPr>
            <w:r>
              <w:rPr>
                <w:rFonts w:asciiTheme="majorBidi" w:hAnsiTheme="majorBidi" w:cstheme="majorBidi"/>
                <w:sz w:val="22"/>
                <w:szCs w:val="22"/>
              </w:rPr>
              <w:t>159</w:t>
            </w:r>
          </w:p>
        </w:tc>
      </w:tr>
      <w:tr w:rsidR="009D0381" w:rsidRPr="0087519E" w14:paraId="43B66623" w14:textId="77777777" w:rsidTr="00BB6C6E">
        <w:trPr>
          <w:trHeight w:val="159"/>
        </w:trPr>
        <w:tc>
          <w:tcPr>
            <w:tcW w:w="3269" w:type="pct"/>
          </w:tcPr>
          <w:p w14:paraId="7AA6FE7C" w14:textId="77777777" w:rsidR="009D0381" w:rsidRPr="0087519E" w:rsidRDefault="009D0381" w:rsidP="009D0381">
            <w:pPr>
              <w:jc w:val="left"/>
              <w:rPr>
                <w:rFonts w:asciiTheme="majorBidi" w:hAnsiTheme="majorBidi" w:cstheme="majorBidi"/>
                <w:spacing w:val="-2"/>
                <w:sz w:val="16"/>
                <w:szCs w:val="16"/>
              </w:rPr>
            </w:pPr>
          </w:p>
        </w:tc>
        <w:tc>
          <w:tcPr>
            <w:tcW w:w="770" w:type="pct"/>
          </w:tcPr>
          <w:p w14:paraId="737DD63A" w14:textId="77777777" w:rsidR="009D0381" w:rsidRPr="0087519E" w:rsidRDefault="009D0381" w:rsidP="009D0381">
            <w:pPr>
              <w:ind w:left="75" w:right="78" w:hanging="187"/>
              <w:jc w:val="right"/>
              <w:rPr>
                <w:rFonts w:asciiTheme="majorBidi" w:hAnsiTheme="majorBidi" w:cstheme="majorBidi"/>
                <w:b/>
                <w:bCs/>
                <w:sz w:val="16"/>
                <w:szCs w:val="16"/>
              </w:rPr>
            </w:pPr>
          </w:p>
        </w:tc>
        <w:tc>
          <w:tcPr>
            <w:tcW w:w="175" w:type="pct"/>
          </w:tcPr>
          <w:p w14:paraId="3D906096" w14:textId="77777777" w:rsidR="009D0381" w:rsidRPr="0087519E" w:rsidRDefault="009D0381" w:rsidP="009D0381">
            <w:pPr>
              <w:ind w:right="60"/>
              <w:jc w:val="right"/>
              <w:rPr>
                <w:rFonts w:asciiTheme="majorBidi" w:hAnsiTheme="majorBidi" w:cstheme="majorBidi"/>
                <w:sz w:val="16"/>
                <w:szCs w:val="16"/>
              </w:rPr>
            </w:pPr>
          </w:p>
        </w:tc>
        <w:tc>
          <w:tcPr>
            <w:tcW w:w="786" w:type="pct"/>
            <w:gridSpan w:val="2"/>
          </w:tcPr>
          <w:p w14:paraId="66D63B86" w14:textId="77777777" w:rsidR="009D0381" w:rsidRPr="0087519E" w:rsidRDefault="009D0381" w:rsidP="009D0381">
            <w:pPr>
              <w:jc w:val="right"/>
              <w:rPr>
                <w:rFonts w:asciiTheme="majorBidi" w:hAnsiTheme="majorBidi" w:cstheme="majorBidi"/>
                <w:sz w:val="16"/>
                <w:szCs w:val="16"/>
              </w:rPr>
            </w:pPr>
          </w:p>
        </w:tc>
      </w:tr>
      <w:tr w:rsidR="00BB6C6E" w:rsidRPr="0087519E" w14:paraId="23A74842" w14:textId="77777777" w:rsidTr="00BB6C6E">
        <w:trPr>
          <w:trHeight w:val="159"/>
        </w:trPr>
        <w:tc>
          <w:tcPr>
            <w:tcW w:w="3269" w:type="pct"/>
          </w:tcPr>
          <w:p w14:paraId="3A23E88B" w14:textId="5C59D7B8" w:rsidR="00BB6C6E" w:rsidRPr="0087519E" w:rsidRDefault="00000396" w:rsidP="00000396">
            <w:pPr>
              <w:overflowPunct/>
              <w:autoSpaceDE/>
              <w:autoSpaceDN/>
              <w:adjustRightInd/>
              <w:jc w:val="left"/>
              <w:textAlignment w:val="auto"/>
              <w:rPr>
                <w:rFonts w:asciiTheme="majorBidi" w:hAnsiTheme="majorBidi" w:cstheme="majorBidi"/>
                <w:b/>
                <w:iCs/>
                <w:spacing w:val="-2"/>
                <w:sz w:val="22"/>
                <w:szCs w:val="22"/>
              </w:rPr>
            </w:pPr>
            <w:r w:rsidRPr="0087519E">
              <w:rPr>
                <w:rFonts w:asciiTheme="majorBidi" w:hAnsiTheme="majorBidi" w:cstheme="majorBidi"/>
                <w:b/>
                <w:iCs/>
                <w:spacing w:val="-2"/>
                <w:sz w:val="22"/>
                <w:szCs w:val="22"/>
              </w:rPr>
              <w:t>ii)</w:t>
            </w:r>
            <w:r w:rsidR="0051655D" w:rsidRPr="0087519E">
              <w:rPr>
                <w:rFonts w:asciiTheme="majorBidi" w:hAnsiTheme="majorBidi" w:cstheme="majorBidi"/>
                <w:b/>
                <w:iCs/>
                <w:spacing w:val="-2"/>
                <w:sz w:val="22"/>
                <w:szCs w:val="22"/>
              </w:rPr>
              <w:t xml:space="preserve"> </w:t>
            </w:r>
            <w:r w:rsidR="00BB6C6E" w:rsidRPr="0087519E">
              <w:rPr>
                <w:rFonts w:asciiTheme="majorBidi" w:hAnsiTheme="majorBidi" w:cstheme="majorBidi"/>
                <w:b/>
                <w:iCs/>
                <w:spacing w:val="-2"/>
                <w:sz w:val="22"/>
                <w:szCs w:val="22"/>
              </w:rPr>
              <w:t>Directors’ remuneration and sitting fees</w:t>
            </w:r>
          </w:p>
        </w:tc>
        <w:tc>
          <w:tcPr>
            <w:tcW w:w="770" w:type="pct"/>
          </w:tcPr>
          <w:p w14:paraId="0E9CFB22" w14:textId="77777777" w:rsidR="00BB6C6E" w:rsidRPr="0087519E" w:rsidRDefault="00BB6C6E" w:rsidP="009D2CD6">
            <w:pPr>
              <w:ind w:left="75" w:right="78" w:hanging="187"/>
              <w:jc w:val="right"/>
              <w:rPr>
                <w:rFonts w:asciiTheme="majorBidi" w:hAnsiTheme="majorBidi" w:cstheme="majorBidi"/>
                <w:b/>
                <w:bCs/>
                <w:sz w:val="16"/>
                <w:szCs w:val="16"/>
              </w:rPr>
            </w:pPr>
          </w:p>
        </w:tc>
        <w:tc>
          <w:tcPr>
            <w:tcW w:w="175" w:type="pct"/>
          </w:tcPr>
          <w:p w14:paraId="375B0AA3" w14:textId="77777777" w:rsidR="00BB6C6E" w:rsidRPr="0087519E" w:rsidRDefault="00BB6C6E" w:rsidP="009D2CD6">
            <w:pPr>
              <w:ind w:right="60"/>
              <w:jc w:val="right"/>
              <w:rPr>
                <w:rFonts w:asciiTheme="majorBidi" w:hAnsiTheme="majorBidi" w:cstheme="majorBidi"/>
                <w:sz w:val="16"/>
                <w:szCs w:val="16"/>
              </w:rPr>
            </w:pPr>
          </w:p>
        </w:tc>
        <w:tc>
          <w:tcPr>
            <w:tcW w:w="786" w:type="pct"/>
            <w:gridSpan w:val="2"/>
          </w:tcPr>
          <w:p w14:paraId="3AB3ED66" w14:textId="77777777" w:rsidR="00BB6C6E" w:rsidRPr="0087519E" w:rsidRDefault="00BB6C6E" w:rsidP="009D2CD6">
            <w:pPr>
              <w:jc w:val="right"/>
              <w:rPr>
                <w:rFonts w:asciiTheme="majorBidi" w:hAnsiTheme="majorBidi" w:cstheme="majorBidi"/>
                <w:sz w:val="16"/>
                <w:szCs w:val="16"/>
              </w:rPr>
            </w:pPr>
          </w:p>
        </w:tc>
      </w:tr>
      <w:tr w:rsidR="00BB6C6E" w:rsidRPr="0087519E" w14:paraId="762ACB17" w14:textId="77777777" w:rsidTr="00BB6C6E">
        <w:trPr>
          <w:gridAfter w:val="1"/>
          <w:wAfter w:w="299" w:type="pct"/>
          <w:trHeight w:val="153"/>
        </w:trPr>
        <w:tc>
          <w:tcPr>
            <w:tcW w:w="4701" w:type="pct"/>
            <w:gridSpan w:val="4"/>
          </w:tcPr>
          <w:p w14:paraId="638BDC86" w14:textId="77777777" w:rsidR="00BB6C6E" w:rsidRPr="0087519E" w:rsidRDefault="00BB6C6E" w:rsidP="009D2CD6">
            <w:pPr>
              <w:suppressAutoHyphens/>
              <w:rPr>
                <w:rFonts w:asciiTheme="majorBidi" w:hAnsiTheme="majorBidi" w:cstheme="majorBidi"/>
                <w:spacing w:val="-2"/>
                <w:sz w:val="16"/>
                <w:szCs w:val="16"/>
              </w:rPr>
            </w:pPr>
            <w:bookmarkStart w:id="13" w:name="_Hlk189151576"/>
          </w:p>
          <w:p w14:paraId="33B9B393" w14:textId="20F5D4D0" w:rsidR="00970BA4" w:rsidRPr="0087519E" w:rsidRDefault="00BB6C6E" w:rsidP="003D01B1">
            <w:pPr>
              <w:suppressAutoHyphens/>
              <w:rPr>
                <w:rFonts w:asciiTheme="majorBidi" w:hAnsiTheme="majorBidi" w:cstheme="majorBidi"/>
                <w:bCs/>
                <w:spacing w:val="-2"/>
                <w:sz w:val="22"/>
                <w:szCs w:val="22"/>
              </w:rPr>
            </w:pPr>
            <w:r w:rsidRPr="0087519E">
              <w:rPr>
                <w:rFonts w:asciiTheme="majorBidi" w:hAnsiTheme="majorBidi" w:cstheme="majorBidi"/>
                <w:bCs/>
                <w:spacing w:val="-2"/>
                <w:sz w:val="22"/>
                <w:szCs w:val="22"/>
              </w:rPr>
              <w:t xml:space="preserve">During the </w:t>
            </w:r>
            <w:r w:rsidR="003A3353" w:rsidRPr="0087519E">
              <w:rPr>
                <w:rFonts w:asciiTheme="majorBidi" w:hAnsiTheme="majorBidi" w:cstheme="majorBidi"/>
                <w:bCs/>
                <w:spacing w:val="-2"/>
                <w:sz w:val="22"/>
                <w:szCs w:val="22"/>
              </w:rPr>
              <w:t>period</w:t>
            </w:r>
            <w:r w:rsidRPr="0087519E">
              <w:rPr>
                <w:rFonts w:asciiTheme="majorBidi" w:hAnsiTheme="majorBidi" w:cstheme="majorBidi"/>
                <w:bCs/>
                <w:spacing w:val="-2"/>
                <w:sz w:val="22"/>
                <w:szCs w:val="22"/>
              </w:rPr>
              <w:t xml:space="preserve"> ended 3</w:t>
            </w:r>
            <w:r w:rsidR="003A3353" w:rsidRPr="0087519E">
              <w:rPr>
                <w:rFonts w:asciiTheme="majorBidi" w:hAnsiTheme="majorBidi" w:cstheme="majorBidi"/>
                <w:bCs/>
                <w:spacing w:val="-2"/>
                <w:sz w:val="22"/>
                <w:szCs w:val="22"/>
              </w:rPr>
              <w:t>0</w:t>
            </w:r>
            <w:r w:rsidR="003A3353" w:rsidRPr="0087519E">
              <w:rPr>
                <w:rFonts w:asciiTheme="majorBidi" w:hAnsiTheme="majorBidi" w:cstheme="majorBidi"/>
                <w:bCs/>
                <w:spacing w:val="-2"/>
                <w:sz w:val="22"/>
                <w:szCs w:val="22"/>
                <w:vertAlign w:val="superscript"/>
              </w:rPr>
              <w:t>th</w:t>
            </w:r>
            <w:r w:rsidR="007E5AA7" w:rsidRPr="0087519E">
              <w:rPr>
                <w:rFonts w:asciiTheme="majorBidi" w:hAnsiTheme="majorBidi" w:cstheme="majorBidi"/>
                <w:bCs/>
                <w:spacing w:val="-2"/>
                <w:sz w:val="22"/>
                <w:szCs w:val="22"/>
              </w:rPr>
              <w:t xml:space="preserve"> </w:t>
            </w:r>
            <w:r w:rsidR="00102C7F">
              <w:rPr>
                <w:rFonts w:asciiTheme="majorBidi" w:hAnsiTheme="majorBidi" w:cstheme="majorBidi"/>
                <w:bCs/>
                <w:spacing w:val="-2"/>
                <w:sz w:val="22"/>
                <w:szCs w:val="22"/>
              </w:rPr>
              <w:t xml:space="preserve">September </w:t>
            </w:r>
            <w:r w:rsidR="00544303" w:rsidRPr="0087519E">
              <w:rPr>
                <w:rFonts w:asciiTheme="majorBidi" w:hAnsiTheme="majorBidi" w:cstheme="majorBidi"/>
                <w:bCs/>
                <w:spacing w:val="-2"/>
                <w:sz w:val="22"/>
                <w:szCs w:val="22"/>
              </w:rPr>
              <w:t>2026</w:t>
            </w:r>
            <w:r w:rsidRPr="0087519E">
              <w:rPr>
                <w:rFonts w:asciiTheme="majorBidi" w:hAnsiTheme="majorBidi" w:cstheme="majorBidi"/>
                <w:bCs/>
                <w:spacing w:val="-2"/>
                <w:sz w:val="22"/>
                <w:szCs w:val="22"/>
              </w:rPr>
              <w:t xml:space="preserve">, the directors' remuneration and sitting fees amounted to </w:t>
            </w:r>
            <w:r w:rsidRPr="00970BA4">
              <w:rPr>
                <w:rFonts w:asciiTheme="majorBidi" w:hAnsiTheme="majorBidi" w:cstheme="majorBidi"/>
                <w:bCs/>
                <w:spacing w:val="-2"/>
                <w:sz w:val="22"/>
                <w:szCs w:val="22"/>
              </w:rPr>
              <w:t xml:space="preserve">RO </w:t>
            </w:r>
            <w:r w:rsidR="00E44B46">
              <w:rPr>
                <w:rFonts w:asciiTheme="majorBidi" w:hAnsiTheme="majorBidi" w:cstheme="majorBidi"/>
                <w:bCs/>
                <w:spacing w:val="-2"/>
                <w:sz w:val="22"/>
                <w:szCs w:val="22"/>
              </w:rPr>
              <w:t>62</w:t>
            </w:r>
            <w:r w:rsidRPr="0087519E">
              <w:rPr>
                <w:rFonts w:asciiTheme="majorBidi" w:hAnsiTheme="majorBidi" w:cstheme="majorBidi"/>
                <w:bCs/>
                <w:spacing w:val="-2"/>
                <w:sz w:val="22"/>
                <w:szCs w:val="22"/>
              </w:rPr>
              <w:t xml:space="preserve"> thousand</w:t>
            </w:r>
            <w:bookmarkEnd w:id="13"/>
            <w:r w:rsidR="00970BA4">
              <w:rPr>
                <w:rFonts w:asciiTheme="majorBidi" w:hAnsiTheme="majorBidi" w:cstheme="majorBidi"/>
                <w:bCs/>
                <w:spacing w:val="-2"/>
                <w:sz w:val="22"/>
                <w:szCs w:val="22"/>
              </w:rPr>
              <w:t>.</w:t>
            </w:r>
            <w:r w:rsidR="003D01B1">
              <w:rPr>
                <w:rFonts w:asciiTheme="majorBidi" w:hAnsiTheme="majorBidi" w:cstheme="majorBidi"/>
                <w:bCs/>
                <w:spacing w:val="-2"/>
                <w:sz w:val="22"/>
                <w:szCs w:val="22"/>
              </w:rPr>
              <w:t xml:space="preserve"> </w:t>
            </w:r>
            <w:r w:rsidR="0097559F">
              <w:rPr>
                <w:rFonts w:asciiTheme="majorBidi" w:hAnsiTheme="majorBidi" w:cstheme="majorBidi"/>
                <w:bCs/>
                <w:spacing w:val="-2"/>
                <w:sz w:val="22"/>
                <w:szCs w:val="22"/>
              </w:rPr>
              <w:t xml:space="preserve">(2025 </w:t>
            </w:r>
            <w:r w:rsidR="00102C7F">
              <w:rPr>
                <w:rFonts w:asciiTheme="majorBidi" w:hAnsiTheme="majorBidi" w:cstheme="majorBidi"/>
                <w:bCs/>
                <w:spacing w:val="-2"/>
                <w:sz w:val="22"/>
                <w:szCs w:val="22"/>
              </w:rPr>
              <w:t>September</w:t>
            </w:r>
            <w:r w:rsidR="0097559F">
              <w:rPr>
                <w:rFonts w:asciiTheme="majorBidi" w:hAnsiTheme="majorBidi" w:cstheme="majorBidi"/>
                <w:bCs/>
                <w:spacing w:val="-2"/>
                <w:sz w:val="22"/>
                <w:szCs w:val="22"/>
              </w:rPr>
              <w:t xml:space="preserve">: </w:t>
            </w:r>
            <w:r w:rsidR="00DC784C">
              <w:rPr>
                <w:rFonts w:asciiTheme="majorBidi" w:hAnsiTheme="majorBidi" w:cstheme="majorBidi"/>
                <w:bCs/>
                <w:spacing w:val="-2"/>
                <w:sz w:val="22"/>
                <w:szCs w:val="22"/>
              </w:rPr>
              <w:t xml:space="preserve">RO </w:t>
            </w:r>
            <w:r w:rsidR="00102C7F">
              <w:rPr>
                <w:rFonts w:asciiTheme="majorBidi" w:hAnsiTheme="majorBidi" w:cstheme="majorBidi"/>
                <w:bCs/>
                <w:spacing w:val="-2"/>
                <w:sz w:val="22"/>
                <w:szCs w:val="22"/>
              </w:rPr>
              <w:t>37</w:t>
            </w:r>
            <w:r w:rsidR="00DC784C">
              <w:rPr>
                <w:rFonts w:asciiTheme="majorBidi" w:hAnsiTheme="majorBidi" w:cstheme="majorBidi"/>
                <w:bCs/>
                <w:spacing w:val="-2"/>
                <w:sz w:val="22"/>
                <w:szCs w:val="22"/>
              </w:rPr>
              <w:t xml:space="preserve"> thousand</w:t>
            </w:r>
            <w:r w:rsidR="0097559F">
              <w:rPr>
                <w:rFonts w:asciiTheme="majorBidi" w:hAnsiTheme="majorBidi" w:cstheme="majorBidi"/>
                <w:bCs/>
                <w:spacing w:val="-2"/>
                <w:sz w:val="22"/>
                <w:szCs w:val="22"/>
              </w:rPr>
              <w:t>)</w:t>
            </w:r>
          </w:p>
        </w:tc>
      </w:tr>
    </w:tbl>
    <w:p w14:paraId="416B6AA4" w14:textId="77777777" w:rsidR="00F42EC5" w:rsidRPr="0087519E" w:rsidRDefault="00F42EC5" w:rsidP="00471E3B">
      <w:pPr>
        <w:suppressAutoHyphens/>
        <w:rPr>
          <w:rFonts w:asciiTheme="majorBidi" w:hAnsiTheme="majorBidi" w:cstheme="majorBidi"/>
          <w:sz w:val="22"/>
          <w:szCs w:val="22"/>
        </w:rPr>
      </w:pPr>
    </w:p>
    <w:tbl>
      <w:tblPr>
        <w:tblpPr w:leftFromText="180" w:rightFromText="180" w:vertAnchor="text" w:horzAnchor="margin" w:tblpXSpec="center" w:tblpY="26"/>
        <w:tblW w:w="11954" w:type="dxa"/>
        <w:tblLayout w:type="fixed"/>
        <w:tblLook w:val="04A0" w:firstRow="1" w:lastRow="0" w:firstColumn="1" w:lastColumn="0" w:noHBand="0" w:noVBand="1"/>
      </w:tblPr>
      <w:tblGrid>
        <w:gridCol w:w="7741"/>
        <w:gridCol w:w="4213"/>
      </w:tblGrid>
      <w:tr w:rsidR="00171998" w:rsidRPr="0087519E" w14:paraId="48938E09" w14:textId="77777777" w:rsidTr="00171998">
        <w:trPr>
          <w:gridAfter w:val="1"/>
          <w:wAfter w:w="1762" w:type="pct"/>
          <w:trHeight w:val="250"/>
        </w:trPr>
        <w:tc>
          <w:tcPr>
            <w:tcW w:w="3238" w:type="pct"/>
          </w:tcPr>
          <w:p w14:paraId="3D718F4F" w14:textId="0CA34C3F" w:rsidR="00171998" w:rsidRPr="0087519E" w:rsidRDefault="00171998" w:rsidP="00171998">
            <w:pPr>
              <w:rPr>
                <w:rFonts w:asciiTheme="majorBidi" w:hAnsiTheme="majorBidi" w:cstheme="majorBidi"/>
                <w:spacing w:val="-2"/>
                <w:sz w:val="22"/>
                <w:szCs w:val="22"/>
              </w:rPr>
            </w:pPr>
            <w:r w:rsidRPr="0087519E">
              <w:rPr>
                <w:rFonts w:asciiTheme="majorBidi" w:hAnsiTheme="majorBidi" w:cstheme="majorBidi"/>
                <w:b/>
                <w:iCs/>
                <w:spacing w:val="-2"/>
                <w:sz w:val="22"/>
                <w:szCs w:val="22"/>
              </w:rPr>
              <w:t xml:space="preserve">               </w:t>
            </w:r>
            <w:r w:rsidR="006A0970" w:rsidRPr="0087519E">
              <w:rPr>
                <w:rFonts w:asciiTheme="majorBidi" w:hAnsiTheme="majorBidi" w:cstheme="majorBidi"/>
                <w:b/>
                <w:iCs/>
                <w:spacing w:val="-2"/>
                <w:sz w:val="22"/>
                <w:szCs w:val="22"/>
              </w:rPr>
              <w:t xml:space="preserve">          iii) </w:t>
            </w:r>
            <w:r w:rsidRPr="0087519E">
              <w:rPr>
                <w:rFonts w:asciiTheme="majorBidi" w:hAnsiTheme="majorBidi" w:cstheme="majorBidi"/>
                <w:b/>
                <w:iCs/>
                <w:spacing w:val="-2"/>
                <w:sz w:val="22"/>
                <w:szCs w:val="22"/>
              </w:rPr>
              <w:t>Key management remuneration</w:t>
            </w:r>
          </w:p>
        </w:tc>
      </w:tr>
      <w:tr w:rsidR="00171998" w:rsidRPr="0087519E" w14:paraId="2903531A" w14:textId="77777777" w:rsidTr="00171998">
        <w:trPr>
          <w:trHeight w:val="250"/>
        </w:trPr>
        <w:tc>
          <w:tcPr>
            <w:tcW w:w="5000" w:type="pct"/>
            <w:gridSpan w:val="2"/>
          </w:tcPr>
          <w:p w14:paraId="5FBCBBEB" w14:textId="77777777" w:rsidR="00171998" w:rsidRPr="0087519E" w:rsidRDefault="00171998" w:rsidP="00171998">
            <w:pPr>
              <w:pStyle w:val="ListParagraph"/>
              <w:ind w:left="0" w:right="68"/>
              <w:jc w:val="both"/>
              <w:rPr>
                <w:rFonts w:asciiTheme="majorBidi" w:hAnsiTheme="majorBidi" w:cstheme="majorBidi"/>
                <w:spacing w:val="-2"/>
                <w:sz w:val="22"/>
                <w:szCs w:val="22"/>
              </w:rPr>
            </w:pPr>
          </w:p>
          <w:p w14:paraId="6410A492" w14:textId="36E4DDA8" w:rsidR="008B0C89" w:rsidRPr="0087519E" w:rsidRDefault="00171998" w:rsidP="00171998">
            <w:pPr>
              <w:pStyle w:val="ListParagraph"/>
              <w:ind w:left="0" w:right="68"/>
              <w:jc w:val="both"/>
              <w:rPr>
                <w:rFonts w:asciiTheme="majorBidi" w:hAnsiTheme="majorBidi" w:cstheme="majorBidi"/>
                <w:spacing w:val="-2"/>
                <w:sz w:val="22"/>
                <w:szCs w:val="22"/>
              </w:rPr>
            </w:pPr>
            <w:r w:rsidRPr="0087519E">
              <w:rPr>
                <w:rFonts w:asciiTheme="majorBidi" w:hAnsiTheme="majorBidi" w:cstheme="majorBidi"/>
                <w:spacing w:val="-2"/>
                <w:sz w:val="22"/>
                <w:szCs w:val="22"/>
              </w:rPr>
              <w:t xml:space="preserve">                         During the </w:t>
            </w:r>
            <w:r w:rsidR="003A3353" w:rsidRPr="0087519E">
              <w:rPr>
                <w:rFonts w:asciiTheme="majorBidi" w:hAnsiTheme="majorBidi" w:cstheme="majorBidi"/>
                <w:spacing w:val="-2"/>
                <w:sz w:val="22"/>
                <w:szCs w:val="22"/>
              </w:rPr>
              <w:t>period</w:t>
            </w:r>
            <w:r w:rsidRPr="0087519E">
              <w:rPr>
                <w:rFonts w:asciiTheme="majorBidi" w:hAnsiTheme="majorBidi" w:cstheme="majorBidi"/>
                <w:spacing w:val="-2"/>
                <w:sz w:val="22"/>
                <w:szCs w:val="22"/>
              </w:rPr>
              <w:t xml:space="preserve"> ended 3</w:t>
            </w:r>
            <w:r w:rsidR="003A3353" w:rsidRPr="0087519E">
              <w:rPr>
                <w:rFonts w:asciiTheme="majorBidi" w:hAnsiTheme="majorBidi" w:cstheme="majorBidi"/>
                <w:spacing w:val="-2"/>
                <w:sz w:val="22"/>
                <w:szCs w:val="22"/>
              </w:rPr>
              <w:t>0</w:t>
            </w:r>
            <w:r w:rsidR="00AF296A" w:rsidRPr="0087519E">
              <w:rPr>
                <w:rFonts w:asciiTheme="majorBidi" w:hAnsiTheme="majorBidi" w:cstheme="majorBidi"/>
                <w:spacing w:val="-2"/>
                <w:sz w:val="22"/>
                <w:szCs w:val="22"/>
                <w:vertAlign w:val="superscript"/>
              </w:rPr>
              <w:t>th</w:t>
            </w:r>
            <w:r w:rsidR="00AF296A" w:rsidRPr="0087519E">
              <w:rPr>
                <w:rFonts w:asciiTheme="majorBidi" w:hAnsiTheme="majorBidi" w:cstheme="majorBidi"/>
                <w:spacing w:val="-2"/>
                <w:sz w:val="22"/>
                <w:szCs w:val="22"/>
              </w:rPr>
              <w:t xml:space="preserve"> </w:t>
            </w:r>
            <w:r w:rsidR="00AF296A">
              <w:rPr>
                <w:rFonts w:asciiTheme="majorBidi" w:hAnsiTheme="majorBidi" w:cstheme="majorBidi"/>
                <w:bCs/>
                <w:spacing w:val="-2"/>
                <w:sz w:val="22"/>
                <w:szCs w:val="22"/>
              </w:rPr>
              <w:t>September</w:t>
            </w:r>
            <w:r w:rsidR="001B21AC" w:rsidRPr="0087519E">
              <w:rPr>
                <w:rFonts w:asciiTheme="majorBidi" w:hAnsiTheme="majorBidi" w:cstheme="majorBidi"/>
                <w:spacing w:val="-2"/>
                <w:sz w:val="22"/>
                <w:szCs w:val="22"/>
              </w:rPr>
              <w:t xml:space="preserve"> </w:t>
            </w:r>
            <w:r w:rsidRPr="0087519E">
              <w:rPr>
                <w:rFonts w:asciiTheme="majorBidi" w:hAnsiTheme="majorBidi" w:cstheme="majorBidi"/>
                <w:spacing w:val="-2"/>
                <w:sz w:val="22"/>
                <w:szCs w:val="22"/>
              </w:rPr>
              <w:t>202</w:t>
            </w:r>
            <w:r w:rsidR="001D24EB" w:rsidRPr="0087519E">
              <w:rPr>
                <w:rFonts w:asciiTheme="majorBidi" w:hAnsiTheme="majorBidi" w:cstheme="majorBidi"/>
                <w:spacing w:val="-2"/>
                <w:sz w:val="22"/>
                <w:szCs w:val="22"/>
              </w:rPr>
              <w:t>6</w:t>
            </w:r>
            <w:r w:rsidRPr="0087519E">
              <w:rPr>
                <w:rFonts w:asciiTheme="majorBidi" w:hAnsiTheme="majorBidi" w:cstheme="majorBidi"/>
                <w:spacing w:val="-2"/>
                <w:sz w:val="22"/>
                <w:szCs w:val="22"/>
              </w:rPr>
              <w:t>, the key management remuneration am</w:t>
            </w:r>
            <w:r w:rsidRPr="00316B8B">
              <w:rPr>
                <w:rFonts w:asciiTheme="majorBidi" w:hAnsiTheme="majorBidi" w:cstheme="majorBidi"/>
                <w:spacing w:val="-2"/>
                <w:sz w:val="22"/>
                <w:szCs w:val="22"/>
              </w:rPr>
              <w:t>ounted t</w:t>
            </w:r>
            <w:r w:rsidR="008B0C89" w:rsidRPr="00316B8B">
              <w:rPr>
                <w:rFonts w:asciiTheme="majorBidi" w:hAnsiTheme="majorBidi" w:cstheme="majorBidi"/>
                <w:spacing w:val="-2"/>
                <w:sz w:val="22"/>
                <w:szCs w:val="22"/>
              </w:rPr>
              <w:t xml:space="preserve">o </w:t>
            </w:r>
            <w:r w:rsidRPr="009D5033">
              <w:rPr>
                <w:rFonts w:asciiTheme="majorBidi" w:hAnsiTheme="majorBidi" w:cstheme="majorBidi"/>
                <w:spacing w:val="-2"/>
                <w:sz w:val="22"/>
                <w:szCs w:val="22"/>
              </w:rPr>
              <w:t xml:space="preserve">RO </w:t>
            </w:r>
            <w:r w:rsidR="009D5033" w:rsidRPr="009D5033">
              <w:rPr>
                <w:rFonts w:asciiTheme="majorBidi" w:hAnsiTheme="majorBidi" w:cstheme="majorBidi"/>
                <w:spacing w:val="-2"/>
                <w:sz w:val="22"/>
                <w:szCs w:val="22"/>
              </w:rPr>
              <w:t>280</w:t>
            </w:r>
            <w:r w:rsidR="00250421" w:rsidRPr="009D5033">
              <w:rPr>
                <w:rFonts w:asciiTheme="majorBidi" w:hAnsiTheme="majorBidi" w:cstheme="majorBidi"/>
                <w:spacing w:val="-2"/>
                <w:sz w:val="22"/>
                <w:szCs w:val="22"/>
              </w:rPr>
              <w:t xml:space="preserve"> </w:t>
            </w:r>
            <w:r w:rsidRPr="009D5033">
              <w:rPr>
                <w:rFonts w:asciiTheme="majorBidi" w:hAnsiTheme="majorBidi" w:cstheme="majorBidi"/>
                <w:spacing w:val="-2"/>
                <w:sz w:val="22"/>
                <w:szCs w:val="22"/>
              </w:rPr>
              <w:t>thousand</w:t>
            </w:r>
            <w:r w:rsidRPr="0087519E">
              <w:rPr>
                <w:rFonts w:asciiTheme="majorBidi" w:hAnsiTheme="majorBidi" w:cstheme="majorBidi"/>
                <w:spacing w:val="-2"/>
                <w:sz w:val="22"/>
                <w:szCs w:val="22"/>
              </w:rPr>
              <w:t xml:space="preserve"> </w:t>
            </w:r>
          </w:p>
          <w:p w14:paraId="66821F9A" w14:textId="717B3D4A" w:rsidR="00171998" w:rsidRPr="0087519E" w:rsidRDefault="008B0C89" w:rsidP="00171998">
            <w:pPr>
              <w:pStyle w:val="ListParagraph"/>
              <w:ind w:left="0" w:right="68"/>
              <w:jc w:val="both"/>
              <w:rPr>
                <w:rFonts w:asciiTheme="majorBidi" w:hAnsiTheme="majorBidi" w:cstheme="majorBidi"/>
                <w:spacing w:val="-2"/>
                <w:sz w:val="22"/>
                <w:szCs w:val="22"/>
              </w:rPr>
            </w:pPr>
            <w:r w:rsidRPr="0087519E">
              <w:rPr>
                <w:rFonts w:asciiTheme="majorBidi" w:hAnsiTheme="majorBidi" w:cstheme="majorBidi"/>
                <w:spacing w:val="-2"/>
                <w:sz w:val="22"/>
                <w:szCs w:val="22"/>
              </w:rPr>
              <w:t xml:space="preserve">                        </w:t>
            </w:r>
            <w:r w:rsidR="00171998" w:rsidRPr="0087519E">
              <w:rPr>
                <w:rFonts w:asciiTheme="majorBidi" w:hAnsiTheme="majorBidi" w:cstheme="majorBidi"/>
                <w:spacing w:val="-2"/>
                <w:sz w:val="22"/>
                <w:szCs w:val="22"/>
              </w:rPr>
              <w:t>(</w:t>
            </w:r>
            <w:r w:rsidR="00AF296A" w:rsidRPr="0087519E">
              <w:rPr>
                <w:rFonts w:asciiTheme="majorBidi" w:hAnsiTheme="majorBidi" w:cstheme="majorBidi"/>
                <w:spacing w:val="-2"/>
                <w:sz w:val="22"/>
                <w:szCs w:val="22"/>
              </w:rPr>
              <w:t>2025</w:t>
            </w:r>
            <w:r w:rsidR="00AF296A">
              <w:rPr>
                <w:rFonts w:asciiTheme="majorBidi" w:hAnsiTheme="majorBidi" w:cstheme="majorBidi"/>
                <w:spacing w:val="-2"/>
                <w:sz w:val="22"/>
                <w:szCs w:val="22"/>
              </w:rPr>
              <w:t xml:space="preserve"> </w:t>
            </w:r>
            <w:r w:rsidR="00DD646F">
              <w:rPr>
                <w:rFonts w:asciiTheme="majorBidi" w:hAnsiTheme="majorBidi" w:cstheme="majorBidi"/>
                <w:bCs/>
                <w:spacing w:val="-2"/>
                <w:sz w:val="22"/>
                <w:szCs w:val="22"/>
              </w:rPr>
              <w:t>September</w:t>
            </w:r>
            <w:r w:rsidR="00DD646F" w:rsidRPr="0087519E">
              <w:rPr>
                <w:rFonts w:asciiTheme="majorBidi" w:hAnsiTheme="majorBidi" w:cstheme="majorBidi"/>
                <w:spacing w:val="-2"/>
                <w:sz w:val="22"/>
                <w:szCs w:val="22"/>
              </w:rPr>
              <w:t>:</w:t>
            </w:r>
            <w:r w:rsidR="00171998" w:rsidRPr="0087519E">
              <w:rPr>
                <w:rFonts w:asciiTheme="majorBidi" w:hAnsiTheme="majorBidi" w:cstheme="majorBidi"/>
                <w:spacing w:val="-2"/>
                <w:sz w:val="22"/>
                <w:szCs w:val="22"/>
              </w:rPr>
              <w:t xml:space="preserve"> RO </w:t>
            </w:r>
            <w:r w:rsidR="00102C7F">
              <w:rPr>
                <w:rFonts w:asciiTheme="majorBidi" w:hAnsiTheme="majorBidi" w:cstheme="majorBidi"/>
                <w:spacing w:val="-2"/>
                <w:sz w:val="22"/>
                <w:szCs w:val="22"/>
              </w:rPr>
              <w:t>257</w:t>
            </w:r>
            <w:r w:rsidR="00171998" w:rsidRPr="0087519E">
              <w:rPr>
                <w:rFonts w:asciiTheme="majorBidi" w:hAnsiTheme="majorBidi" w:cstheme="majorBidi"/>
                <w:spacing w:val="-2"/>
                <w:sz w:val="22"/>
                <w:szCs w:val="22"/>
              </w:rPr>
              <w:t xml:space="preserve"> thousand).</w:t>
            </w:r>
          </w:p>
        </w:tc>
      </w:tr>
    </w:tbl>
    <w:p w14:paraId="18D7E707" w14:textId="77777777" w:rsidR="004947DC" w:rsidRPr="0087519E" w:rsidRDefault="004947DC" w:rsidP="00753891">
      <w:pPr>
        <w:tabs>
          <w:tab w:val="left" w:pos="9180"/>
        </w:tabs>
        <w:overflowPunct/>
        <w:autoSpaceDE/>
        <w:autoSpaceDN/>
        <w:adjustRightInd/>
        <w:ind w:right="180"/>
        <w:jc w:val="left"/>
        <w:textAlignment w:val="auto"/>
        <w:rPr>
          <w:rFonts w:asciiTheme="majorBidi" w:hAnsiTheme="majorBidi" w:cstheme="majorBidi"/>
          <w:b/>
          <w:spacing w:val="-2"/>
          <w:sz w:val="22"/>
          <w:szCs w:val="22"/>
        </w:rPr>
      </w:pPr>
    </w:p>
    <w:p w14:paraId="47A20B88" w14:textId="0247D58B" w:rsidR="006621A0" w:rsidRPr="0087519E" w:rsidRDefault="003717FB" w:rsidP="00753891">
      <w:pPr>
        <w:tabs>
          <w:tab w:val="left" w:pos="9180"/>
        </w:tabs>
        <w:overflowPunct/>
        <w:autoSpaceDE/>
        <w:autoSpaceDN/>
        <w:adjustRightInd/>
        <w:ind w:right="180"/>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t>20</w:t>
      </w:r>
      <w:r w:rsidR="00EA1AE7" w:rsidRPr="0087519E">
        <w:rPr>
          <w:rFonts w:asciiTheme="majorBidi" w:hAnsiTheme="majorBidi" w:cstheme="majorBidi"/>
          <w:b/>
          <w:spacing w:val="-2"/>
          <w:sz w:val="22"/>
          <w:szCs w:val="22"/>
        </w:rPr>
        <w:t>.</w:t>
      </w:r>
      <w:r w:rsidR="00E92E8E" w:rsidRPr="0087519E">
        <w:rPr>
          <w:rFonts w:asciiTheme="majorBidi" w:hAnsiTheme="majorBidi" w:cstheme="majorBidi"/>
          <w:b/>
          <w:spacing w:val="-2"/>
          <w:sz w:val="22"/>
          <w:szCs w:val="22"/>
        </w:rPr>
        <w:t xml:space="preserve">    </w:t>
      </w:r>
      <w:r w:rsidR="00561545" w:rsidRPr="0087519E">
        <w:rPr>
          <w:rFonts w:asciiTheme="majorBidi" w:hAnsiTheme="majorBidi" w:cstheme="majorBidi"/>
          <w:b/>
          <w:spacing w:val="-2"/>
          <w:sz w:val="22"/>
          <w:szCs w:val="22"/>
        </w:rPr>
        <w:t>Taxation</w:t>
      </w:r>
    </w:p>
    <w:p w14:paraId="6F9BF629" w14:textId="4F32F205" w:rsidR="001D6872" w:rsidRPr="0087519E" w:rsidRDefault="001D6872" w:rsidP="00CB04D4">
      <w:pPr>
        <w:rPr>
          <w:rFonts w:asciiTheme="majorBidi" w:hAnsiTheme="majorBidi" w:cstheme="majorBidi"/>
          <w:sz w:val="22"/>
          <w:szCs w:val="22"/>
        </w:rPr>
      </w:pPr>
      <w:r w:rsidRPr="0087519E">
        <w:rPr>
          <w:rFonts w:asciiTheme="majorBidi" w:hAnsiTheme="majorBidi" w:cstheme="majorBidi"/>
          <w:sz w:val="22"/>
          <w:szCs w:val="22"/>
        </w:rPr>
        <w:t xml:space="preserve">The tax rate applicable to the </w:t>
      </w:r>
      <w:r w:rsidR="00F449B0" w:rsidRPr="0087519E">
        <w:rPr>
          <w:rFonts w:asciiTheme="majorBidi" w:hAnsiTheme="majorBidi" w:cstheme="majorBidi"/>
          <w:sz w:val="22"/>
          <w:szCs w:val="22"/>
        </w:rPr>
        <w:t>Company is 15% (202</w:t>
      </w:r>
      <w:r w:rsidR="00167FF1" w:rsidRPr="0087519E">
        <w:rPr>
          <w:rFonts w:asciiTheme="majorBidi" w:hAnsiTheme="majorBidi" w:cstheme="majorBidi"/>
          <w:sz w:val="22"/>
          <w:szCs w:val="22"/>
        </w:rPr>
        <w:t>5</w:t>
      </w:r>
      <w:r w:rsidRPr="0087519E">
        <w:rPr>
          <w:rFonts w:asciiTheme="majorBidi" w:hAnsiTheme="majorBidi" w:cstheme="majorBidi"/>
          <w:sz w:val="22"/>
          <w:szCs w:val="22"/>
        </w:rPr>
        <w:t xml:space="preserve">: 15%). For the purpose of determining the taxable result for </w:t>
      </w:r>
      <w:r w:rsidR="001B7BF9" w:rsidRPr="0087519E">
        <w:rPr>
          <w:rFonts w:asciiTheme="majorBidi" w:hAnsiTheme="majorBidi" w:cstheme="majorBidi"/>
          <w:sz w:val="22"/>
          <w:szCs w:val="22"/>
        </w:rPr>
        <w:t>the period</w:t>
      </w:r>
      <w:r w:rsidRPr="0087519E">
        <w:rPr>
          <w:rFonts w:asciiTheme="majorBidi" w:hAnsiTheme="majorBidi" w:cstheme="majorBidi"/>
          <w:sz w:val="22"/>
          <w:szCs w:val="22"/>
        </w:rPr>
        <w:t>, the accounting profit has been adjusted for tax purposes. Adjustments for tax purposes include items relating to both income and expense. The adjustments are based on the current understanding of the existing tax laws, regulations</w:t>
      </w:r>
      <w:r w:rsidR="00975B03" w:rsidRPr="0087519E">
        <w:rPr>
          <w:rFonts w:asciiTheme="majorBidi" w:hAnsiTheme="majorBidi" w:cstheme="majorBidi"/>
          <w:sz w:val="22"/>
          <w:szCs w:val="22"/>
        </w:rPr>
        <w:t>,</w:t>
      </w:r>
      <w:r w:rsidRPr="0087519E">
        <w:rPr>
          <w:rFonts w:asciiTheme="majorBidi" w:hAnsiTheme="majorBidi" w:cstheme="majorBidi"/>
          <w:sz w:val="22"/>
          <w:szCs w:val="22"/>
        </w:rPr>
        <w:t xml:space="preserve"> and practices.</w:t>
      </w:r>
    </w:p>
    <w:p w14:paraId="4F085CA4" w14:textId="77777777" w:rsidR="00496FA3" w:rsidRPr="0087519E" w:rsidRDefault="00496FA3" w:rsidP="00CB04D4">
      <w:pPr>
        <w:rPr>
          <w:rFonts w:asciiTheme="majorBidi" w:hAnsiTheme="majorBidi" w:cstheme="majorBidi"/>
          <w:sz w:val="22"/>
          <w:szCs w:val="22"/>
        </w:rPr>
      </w:pPr>
    </w:p>
    <w:p w14:paraId="5CD32273" w14:textId="4341E5D9" w:rsidR="006B4E16" w:rsidRPr="0087519E" w:rsidRDefault="006B4E16" w:rsidP="006B4E16">
      <w:pPr>
        <w:rPr>
          <w:rFonts w:asciiTheme="majorBidi" w:hAnsiTheme="majorBidi" w:cstheme="majorBidi"/>
          <w:color w:val="EE0000"/>
          <w:sz w:val="22"/>
          <w:szCs w:val="22"/>
        </w:rPr>
      </w:pPr>
      <w:r w:rsidRPr="0087519E">
        <w:rPr>
          <w:rFonts w:asciiTheme="majorBidi" w:hAnsiTheme="majorBidi" w:cstheme="majorBidi"/>
          <w:sz w:val="22"/>
          <w:szCs w:val="22"/>
        </w:rPr>
        <w:t>No provision for the current tax been made in these financial statements in view of cumulative taxable losses incurred by the Company as at 3</w:t>
      </w:r>
      <w:r w:rsidR="003A3353" w:rsidRPr="0087519E">
        <w:rPr>
          <w:rFonts w:asciiTheme="majorBidi" w:hAnsiTheme="majorBidi" w:cstheme="majorBidi"/>
          <w:sz w:val="22"/>
          <w:szCs w:val="22"/>
        </w:rPr>
        <w:t>0</w:t>
      </w:r>
      <w:r w:rsidRPr="0087519E">
        <w:rPr>
          <w:rFonts w:asciiTheme="majorBidi" w:hAnsiTheme="majorBidi" w:cstheme="majorBidi"/>
          <w:sz w:val="22"/>
          <w:szCs w:val="22"/>
        </w:rPr>
        <w:t xml:space="preserve"> </w:t>
      </w:r>
      <w:r w:rsidR="001B21AC">
        <w:rPr>
          <w:rFonts w:asciiTheme="majorBidi" w:hAnsiTheme="majorBidi" w:cstheme="majorBidi"/>
          <w:bCs/>
          <w:spacing w:val="-2"/>
          <w:sz w:val="22"/>
          <w:szCs w:val="22"/>
        </w:rPr>
        <w:t>September</w:t>
      </w:r>
      <w:r w:rsidR="001B21AC" w:rsidRPr="0087519E">
        <w:rPr>
          <w:rFonts w:asciiTheme="majorBidi" w:hAnsiTheme="majorBidi" w:cstheme="majorBidi"/>
          <w:sz w:val="22"/>
          <w:szCs w:val="22"/>
        </w:rPr>
        <w:t xml:space="preserve"> </w:t>
      </w:r>
      <w:r w:rsidRPr="0087519E">
        <w:rPr>
          <w:rFonts w:asciiTheme="majorBidi" w:hAnsiTheme="majorBidi" w:cstheme="majorBidi"/>
          <w:sz w:val="22"/>
          <w:szCs w:val="22"/>
        </w:rPr>
        <w:t>2026.</w:t>
      </w:r>
      <w:r w:rsidRPr="0087519E">
        <w:rPr>
          <w:rFonts w:asciiTheme="majorBidi" w:hAnsiTheme="majorBidi" w:cstheme="majorBidi"/>
          <w:color w:val="EE0000"/>
          <w:sz w:val="22"/>
          <w:szCs w:val="22"/>
        </w:rPr>
        <w:t xml:space="preserve"> </w:t>
      </w:r>
    </w:p>
    <w:p w14:paraId="62AC07A9" w14:textId="77777777" w:rsidR="00496FA3" w:rsidRPr="0087519E" w:rsidRDefault="00496FA3" w:rsidP="00CB04D4">
      <w:pPr>
        <w:rPr>
          <w:rFonts w:asciiTheme="majorBidi" w:hAnsiTheme="majorBidi" w:cstheme="majorBidi"/>
          <w:sz w:val="22"/>
          <w:szCs w:val="22"/>
        </w:rPr>
      </w:pPr>
    </w:p>
    <w:p w14:paraId="77F487EB" w14:textId="5B9C58F4" w:rsidR="001D6872" w:rsidRPr="0087519E" w:rsidRDefault="001D6872" w:rsidP="004460A3">
      <w:pPr>
        <w:overflowPunct/>
        <w:autoSpaceDE/>
        <w:autoSpaceDN/>
        <w:adjustRightInd/>
        <w:textAlignment w:val="auto"/>
        <w:rPr>
          <w:rFonts w:asciiTheme="majorBidi" w:hAnsiTheme="majorBidi" w:cstheme="majorBidi"/>
          <w:bCs/>
          <w:sz w:val="22"/>
          <w:szCs w:val="22"/>
        </w:rPr>
      </w:pPr>
      <w:r w:rsidRPr="0087519E">
        <w:rPr>
          <w:rFonts w:asciiTheme="majorBidi" w:hAnsiTheme="majorBidi" w:cstheme="majorBidi"/>
          <w:bCs/>
          <w:sz w:val="22"/>
          <w:szCs w:val="22"/>
        </w:rPr>
        <w:t xml:space="preserve">The deferred tax on all temporary differences </w:t>
      </w:r>
      <w:r w:rsidR="00975B03" w:rsidRPr="0087519E">
        <w:rPr>
          <w:rFonts w:asciiTheme="majorBidi" w:hAnsiTheme="majorBidi" w:cstheme="majorBidi"/>
          <w:bCs/>
          <w:sz w:val="22"/>
          <w:szCs w:val="22"/>
        </w:rPr>
        <w:t>has</w:t>
      </w:r>
      <w:r w:rsidRPr="0087519E">
        <w:rPr>
          <w:rFonts w:asciiTheme="majorBidi" w:hAnsiTheme="majorBidi" w:cstheme="majorBidi"/>
          <w:bCs/>
          <w:sz w:val="22"/>
          <w:szCs w:val="22"/>
        </w:rPr>
        <w:t xml:space="preserve"> been calculated and dealt with in the statement of profit or loss and other comprehensive income</w:t>
      </w:r>
      <w:r w:rsidR="003C3D8B" w:rsidRPr="0087519E">
        <w:rPr>
          <w:rFonts w:asciiTheme="majorBidi" w:hAnsiTheme="majorBidi" w:cstheme="majorBidi"/>
          <w:bCs/>
          <w:sz w:val="22"/>
          <w:szCs w:val="22"/>
        </w:rPr>
        <w:t>.</w:t>
      </w:r>
    </w:p>
    <w:p w14:paraId="27A37F2D" w14:textId="77777777" w:rsidR="00737E3B" w:rsidRPr="0087519E" w:rsidRDefault="00737E3B" w:rsidP="004460A3">
      <w:pPr>
        <w:overflowPunct/>
        <w:autoSpaceDE/>
        <w:autoSpaceDN/>
        <w:adjustRightInd/>
        <w:textAlignment w:val="auto"/>
        <w:rPr>
          <w:rFonts w:asciiTheme="majorBidi" w:hAnsiTheme="majorBidi" w:cstheme="majorBidi"/>
          <w:bCs/>
          <w:sz w:val="22"/>
          <w:szCs w:val="22"/>
        </w:rPr>
      </w:pPr>
    </w:p>
    <w:p w14:paraId="6F578B9E" w14:textId="77777777" w:rsidR="00864910" w:rsidRPr="006A5C4E" w:rsidRDefault="00864910" w:rsidP="00864910">
      <w:pPr>
        <w:pStyle w:val="ListParagraph"/>
        <w:numPr>
          <w:ilvl w:val="0"/>
          <w:numId w:val="2"/>
        </w:numPr>
        <w:ind w:left="540" w:hanging="540"/>
        <w:rPr>
          <w:rFonts w:asciiTheme="majorBidi" w:hAnsiTheme="majorBidi" w:cstheme="majorBidi"/>
          <w:b/>
          <w:bCs/>
          <w:sz w:val="22"/>
          <w:szCs w:val="22"/>
        </w:rPr>
      </w:pPr>
      <w:r w:rsidRPr="006A5C4E">
        <w:rPr>
          <w:rFonts w:asciiTheme="majorBidi" w:hAnsiTheme="majorBidi" w:cstheme="majorBidi"/>
          <w:b/>
          <w:bCs/>
          <w:sz w:val="22"/>
          <w:szCs w:val="22"/>
        </w:rPr>
        <w:t>The taxation charge for the period is comprised of:</w:t>
      </w:r>
    </w:p>
    <w:p w14:paraId="0C9415AD" w14:textId="77777777" w:rsidR="00864910" w:rsidRPr="0087519E" w:rsidRDefault="00864910" w:rsidP="00864910">
      <w:pPr>
        <w:tabs>
          <w:tab w:val="left" w:pos="9072"/>
        </w:tabs>
        <w:ind w:right="4" w:hanging="180"/>
        <w:jc w:val="right"/>
        <w:rPr>
          <w:rFonts w:asciiTheme="majorBidi" w:hAnsiTheme="majorBidi" w:cstheme="majorBidi"/>
          <w:sz w:val="22"/>
          <w:szCs w:val="22"/>
        </w:rPr>
      </w:pPr>
      <w:r w:rsidRPr="0087519E">
        <w:rPr>
          <w:rFonts w:asciiTheme="majorBidi" w:hAnsiTheme="majorBidi" w:cstheme="majorBidi"/>
          <w:sz w:val="22"/>
          <w:szCs w:val="22"/>
        </w:rPr>
        <w:t xml:space="preserve">                                                                                                                                                        </w:t>
      </w:r>
    </w:p>
    <w:tbl>
      <w:tblPr>
        <w:tblW w:w="9450" w:type="dxa"/>
        <w:tblInd w:w="-90" w:type="dxa"/>
        <w:tblLayout w:type="fixed"/>
        <w:tblLook w:val="04A0" w:firstRow="1" w:lastRow="0" w:firstColumn="1" w:lastColumn="0" w:noHBand="0" w:noVBand="1"/>
      </w:tblPr>
      <w:tblGrid>
        <w:gridCol w:w="6211"/>
        <w:gridCol w:w="1440"/>
        <w:gridCol w:w="270"/>
        <w:gridCol w:w="1529"/>
      </w:tblGrid>
      <w:tr w:rsidR="00864910" w:rsidRPr="0087519E" w14:paraId="553369B9" w14:textId="77777777" w:rsidTr="009851EE">
        <w:tc>
          <w:tcPr>
            <w:tcW w:w="3286" w:type="pct"/>
          </w:tcPr>
          <w:p w14:paraId="28104945" w14:textId="77777777" w:rsidR="00864910" w:rsidRPr="0087519E" w:rsidRDefault="00864910" w:rsidP="009851EE">
            <w:pPr>
              <w:jc w:val="left"/>
              <w:rPr>
                <w:rFonts w:asciiTheme="majorBidi" w:hAnsiTheme="majorBidi" w:cstheme="majorBidi"/>
                <w:sz w:val="22"/>
                <w:szCs w:val="22"/>
              </w:rPr>
            </w:pPr>
          </w:p>
        </w:tc>
        <w:tc>
          <w:tcPr>
            <w:tcW w:w="762" w:type="pct"/>
            <w:hideMark/>
          </w:tcPr>
          <w:p w14:paraId="13D7911E" w14:textId="22D034E0" w:rsidR="00864910" w:rsidRPr="0087519E" w:rsidRDefault="00864910" w:rsidP="009851EE">
            <w:pPr>
              <w:ind w:left="-213" w:right="-63" w:firstLine="90"/>
              <w:jc w:val="right"/>
              <w:rPr>
                <w:rFonts w:asciiTheme="majorBidi" w:hAnsiTheme="majorBidi" w:cstheme="majorBidi"/>
                <w:b/>
                <w:sz w:val="22"/>
                <w:szCs w:val="22"/>
              </w:rPr>
            </w:pPr>
            <w:r w:rsidRPr="0087519E">
              <w:rPr>
                <w:rFonts w:asciiTheme="majorBidi" w:hAnsiTheme="majorBidi" w:cstheme="majorBidi"/>
                <w:b/>
                <w:sz w:val="22"/>
                <w:szCs w:val="22"/>
              </w:rPr>
              <w:t>3</w:t>
            </w:r>
            <w:r w:rsidR="003A3353" w:rsidRPr="0087519E">
              <w:rPr>
                <w:rFonts w:asciiTheme="majorBidi" w:hAnsiTheme="majorBidi" w:cstheme="majorBidi"/>
                <w:b/>
                <w:sz w:val="22"/>
                <w:szCs w:val="22"/>
              </w:rPr>
              <w:t>0</w:t>
            </w:r>
            <w:r w:rsidRPr="0087519E">
              <w:rPr>
                <w:rFonts w:asciiTheme="majorBidi" w:hAnsiTheme="majorBidi" w:cstheme="majorBidi"/>
                <w:b/>
                <w:sz w:val="22"/>
                <w:szCs w:val="22"/>
              </w:rPr>
              <w:t xml:space="preserve"> </w:t>
            </w:r>
            <w:r w:rsidR="00B6271C">
              <w:rPr>
                <w:rFonts w:asciiTheme="majorBidi" w:hAnsiTheme="majorBidi" w:cstheme="majorBidi"/>
                <w:b/>
                <w:sz w:val="22"/>
                <w:szCs w:val="22"/>
              </w:rPr>
              <w:t>September</w:t>
            </w:r>
          </w:p>
          <w:p w14:paraId="4FE6F674" w14:textId="77777777" w:rsidR="00864910" w:rsidRPr="0087519E" w:rsidRDefault="00864910" w:rsidP="009851EE">
            <w:pPr>
              <w:ind w:left="-213" w:right="-63" w:firstLine="90"/>
              <w:jc w:val="right"/>
              <w:rPr>
                <w:rFonts w:asciiTheme="majorBidi" w:hAnsiTheme="majorBidi" w:cstheme="majorBidi"/>
                <w:b/>
                <w:bCs/>
                <w:sz w:val="22"/>
                <w:szCs w:val="22"/>
              </w:rPr>
            </w:pPr>
            <w:r w:rsidRPr="0087519E">
              <w:rPr>
                <w:rFonts w:asciiTheme="majorBidi" w:hAnsiTheme="majorBidi" w:cstheme="majorBidi"/>
                <w:b/>
                <w:sz w:val="22"/>
                <w:szCs w:val="22"/>
              </w:rPr>
              <w:t xml:space="preserve"> 2026</w:t>
            </w:r>
          </w:p>
        </w:tc>
        <w:tc>
          <w:tcPr>
            <w:tcW w:w="143" w:type="pct"/>
          </w:tcPr>
          <w:p w14:paraId="6A898FB6" w14:textId="77777777" w:rsidR="00864910" w:rsidRPr="0087519E" w:rsidDel="0026281C" w:rsidRDefault="00864910" w:rsidP="009851EE">
            <w:pPr>
              <w:ind w:left="150" w:right="-63"/>
              <w:jc w:val="right"/>
              <w:rPr>
                <w:rFonts w:asciiTheme="majorBidi" w:hAnsiTheme="majorBidi" w:cstheme="majorBidi"/>
                <w:sz w:val="22"/>
                <w:szCs w:val="22"/>
              </w:rPr>
            </w:pPr>
          </w:p>
        </w:tc>
        <w:tc>
          <w:tcPr>
            <w:tcW w:w="809" w:type="pct"/>
          </w:tcPr>
          <w:p w14:paraId="3A5B3593" w14:textId="1F026DD3" w:rsidR="00864910" w:rsidRPr="0087519E" w:rsidRDefault="00864910" w:rsidP="009851EE">
            <w:pPr>
              <w:ind w:left="-234" w:right="-63" w:firstLine="270"/>
              <w:jc w:val="right"/>
              <w:rPr>
                <w:rFonts w:asciiTheme="majorBidi" w:hAnsiTheme="majorBidi" w:cstheme="majorBidi"/>
                <w:sz w:val="22"/>
                <w:szCs w:val="22"/>
              </w:rPr>
            </w:pPr>
            <w:r w:rsidRPr="0087519E">
              <w:rPr>
                <w:rFonts w:asciiTheme="majorBidi" w:hAnsiTheme="majorBidi" w:cstheme="majorBidi"/>
                <w:sz w:val="22"/>
                <w:szCs w:val="22"/>
              </w:rPr>
              <w:t>3</w:t>
            </w:r>
            <w:r w:rsidR="003A3353" w:rsidRPr="0087519E">
              <w:rPr>
                <w:rFonts w:asciiTheme="majorBidi" w:hAnsiTheme="majorBidi" w:cstheme="majorBidi"/>
                <w:sz w:val="22"/>
                <w:szCs w:val="22"/>
              </w:rPr>
              <w:t>0</w:t>
            </w:r>
            <w:r w:rsidRPr="0087519E">
              <w:rPr>
                <w:rFonts w:asciiTheme="majorBidi" w:hAnsiTheme="majorBidi" w:cstheme="majorBidi"/>
                <w:sz w:val="22"/>
                <w:szCs w:val="22"/>
              </w:rPr>
              <w:t xml:space="preserve"> </w:t>
            </w:r>
            <w:r w:rsidR="00B6271C">
              <w:rPr>
                <w:rFonts w:asciiTheme="majorBidi" w:hAnsiTheme="majorBidi" w:cstheme="majorBidi"/>
                <w:sz w:val="22"/>
                <w:szCs w:val="22"/>
              </w:rPr>
              <w:t>September</w:t>
            </w:r>
          </w:p>
          <w:p w14:paraId="582316ED" w14:textId="77777777" w:rsidR="00864910" w:rsidRPr="0087519E" w:rsidRDefault="00864910" w:rsidP="009851EE">
            <w:pPr>
              <w:ind w:left="-234" w:right="-63" w:firstLine="270"/>
              <w:jc w:val="right"/>
              <w:rPr>
                <w:rFonts w:asciiTheme="majorBidi" w:hAnsiTheme="majorBidi" w:cstheme="majorBidi"/>
                <w:sz w:val="22"/>
                <w:szCs w:val="22"/>
              </w:rPr>
            </w:pPr>
            <w:r w:rsidRPr="0087519E">
              <w:rPr>
                <w:rFonts w:asciiTheme="majorBidi" w:hAnsiTheme="majorBidi" w:cstheme="majorBidi"/>
                <w:sz w:val="22"/>
                <w:szCs w:val="22"/>
              </w:rPr>
              <w:t xml:space="preserve"> 2025</w:t>
            </w:r>
          </w:p>
        </w:tc>
      </w:tr>
      <w:tr w:rsidR="00864910" w:rsidRPr="0087519E" w:rsidDel="0026281C" w14:paraId="6C0C68FA" w14:textId="77777777" w:rsidTr="009851EE">
        <w:tc>
          <w:tcPr>
            <w:tcW w:w="3286" w:type="pct"/>
          </w:tcPr>
          <w:p w14:paraId="306BC011" w14:textId="77777777" w:rsidR="00864910" w:rsidRPr="0087519E" w:rsidRDefault="00864910" w:rsidP="009851EE">
            <w:pPr>
              <w:jc w:val="left"/>
              <w:rPr>
                <w:rFonts w:asciiTheme="majorBidi" w:hAnsiTheme="majorBidi" w:cstheme="majorBidi"/>
                <w:sz w:val="22"/>
                <w:szCs w:val="22"/>
              </w:rPr>
            </w:pPr>
          </w:p>
        </w:tc>
        <w:tc>
          <w:tcPr>
            <w:tcW w:w="762" w:type="pct"/>
            <w:vAlign w:val="center"/>
          </w:tcPr>
          <w:p w14:paraId="30B40832" w14:textId="77777777" w:rsidR="00864910" w:rsidRPr="0087519E" w:rsidDel="0026281C" w:rsidRDefault="00864910" w:rsidP="009851EE">
            <w:pPr>
              <w:ind w:left="-213" w:right="-63" w:firstLine="90"/>
              <w:jc w:val="right"/>
              <w:rPr>
                <w:rFonts w:asciiTheme="majorBidi" w:hAnsiTheme="majorBidi" w:cstheme="majorBidi"/>
                <w:b/>
                <w:sz w:val="22"/>
                <w:szCs w:val="22"/>
              </w:rPr>
            </w:pPr>
            <w:r w:rsidRPr="0087519E">
              <w:rPr>
                <w:rFonts w:asciiTheme="majorBidi" w:hAnsiTheme="majorBidi" w:cstheme="majorBidi"/>
                <w:b/>
                <w:bCs/>
                <w:iCs/>
                <w:spacing w:val="-6"/>
                <w:sz w:val="22"/>
                <w:szCs w:val="22"/>
              </w:rPr>
              <w:t>RO ‘000</w:t>
            </w:r>
          </w:p>
        </w:tc>
        <w:tc>
          <w:tcPr>
            <w:tcW w:w="143" w:type="pct"/>
          </w:tcPr>
          <w:p w14:paraId="05AB2C9A" w14:textId="77777777" w:rsidR="00864910" w:rsidRPr="0087519E" w:rsidRDefault="00864910" w:rsidP="009851EE">
            <w:pPr>
              <w:ind w:right="-63"/>
              <w:jc w:val="right"/>
              <w:rPr>
                <w:rFonts w:asciiTheme="majorBidi" w:hAnsiTheme="majorBidi" w:cstheme="majorBidi"/>
                <w:sz w:val="22"/>
                <w:szCs w:val="22"/>
              </w:rPr>
            </w:pPr>
          </w:p>
        </w:tc>
        <w:tc>
          <w:tcPr>
            <w:tcW w:w="809" w:type="pct"/>
          </w:tcPr>
          <w:p w14:paraId="12DAB989" w14:textId="77777777" w:rsidR="00864910" w:rsidRPr="0087519E" w:rsidDel="0026281C" w:rsidRDefault="00864910" w:rsidP="009851EE">
            <w:pPr>
              <w:ind w:left="-234" w:right="-63" w:firstLine="270"/>
              <w:jc w:val="right"/>
              <w:rPr>
                <w:rFonts w:asciiTheme="majorBidi" w:hAnsiTheme="majorBidi" w:cstheme="majorBidi"/>
                <w:sz w:val="22"/>
                <w:szCs w:val="22"/>
              </w:rPr>
            </w:pPr>
            <w:r w:rsidRPr="0087519E">
              <w:rPr>
                <w:rFonts w:asciiTheme="majorBidi" w:hAnsiTheme="majorBidi" w:cstheme="majorBidi"/>
                <w:iCs/>
                <w:spacing w:val="-6"/>
                <w:sz w:val="22"/>
                <w:szCs w:val="22"/>
              </w:rPr>
              <w:t>RO ‘000</w:t>
            </w:r>
          </w:p>
        </w:tc>
      </w:tr>
      <w:tr w:rsidR="001F1D01" w:rsidRPr="00071DFE" w:rsidDel="0026281C" w14:paraId="428A9091" w14:textId="77777777" w:rsidTr="00F9114F">
        <w:tc>
          <w:tcPr>
            <w:tcW w:w="3286" w:type="pct"/>
            <w:vAlign w:val="bottom"/>
          </w:tcPr>
          <w:p w14:paraId="0AB8DE46" w14:textId="77777777" w:rsidR="001F1D01" w:rsidRPr="00110D3A" w:rsidRDefault="001F1D01" w:rsidP="00F9114F">
            <w:pPr>
              <w:overflowPunct/>
              <w:autoSpaceDE/>
              <w:autoSpaceDN/>
              <w:adjustRightInd/>
              <w:jc w:val="left"/>
              <w:textAlignment w:val="auto"/>
              <w:rPr>
                <w:rFonts w:ascii="Georgia" w:hAnsi="Georgia" w:cs="Arial"/>
                <w:i/>
                <w:iCs/>
                <w:color w:val="000000"/>
                <w:lang w:val="en-US"/>
              </w:rPr>
            </w:pPr>
            <w:r>
              <w:rPr>
                <w:rFonts w:ascii="Georgia" w:hAnsi="Georgia" w:cs="Arial"/>
                <w:i/>
                <w:iCs/>
                <w:color w:val="000000"/>
              </w:rPr>
              <w:t>Current tax</w:t>
            </w:r>
          </w:p>
        </w:tc>
        <w:tc>
          <w:tcPr>
            <w:tcW w:w="762" w:type="pct"/>
            <w:tcBorders>
              <w:bottom w:val="double" w:sz="4" w:space="0" w:color="auto"/>
            </w:tcBorders>
            <w:vAlign w:val="center"/>
          </w:tcPr>
          <w:p w14:paraId="7133E98F" w14:textId="77777777" w:rsidR="001F1D01" w:rsidRPr="00071DFE" w:rsidRDefault="001F1D01" w:rsidP="00F9114F">
            <w:pPr>
              <w:ind w:left="-213" w:right="-63" w:firstLine="90"/>
              <w:jc w:val="right"/>
              <w:rPr>
                <w:b/>
                <w:bCs/>
                <w:iCs/>
                <w:spacing w:val="-6"/>
                <w:sz w:val="22"/>
                <w:szCs w:val="22"/>
                <w:rtl/>
                <w:lang w:val="en-US" w:bidi="ar-OM"/>
              </w:rPr>
            </w:pPr>
          </w:p>
        </w:tc>
        <w:tc>
          <w:tcPr>
            <w:tcW w:w="143" w:type="pct"/>
            <w:vAlign w:val="center"/>
          </w:tcPr>
          <w:p w14:paraId="6F9413C0" w14:textId="77777777" w:rsidR="001F1D01" w:rsidRPr="00071DFE" w:rsidRDefault="001F1D01" w:rsidP="00F9114F">
            <w:pPr>
              <w:ind w:right="-63"/>
              <w:jc w:val="right"/>
              <w:rPr>
                <w:sz w:val="22"/>
                <w:szCs w:val="22"/>
              </w:rPr>
            </w:pPr>
          </w:p>
        </w:tc>
        <w:tc>
          <w:tcPr>
            <w:tcW w:w="809" w:type="pct"/>
            <w:tcBorders>
              <w:bottom w:val="double" w:sz="4" w:space="0" w:color="auto"/>
            </w:tcBorders>
            <w:vAlign w:val="center"/>
          </w:tcPr>
          <w:p w14:paraId="1EC68FE2" w14:textId="77777777" w:rsidR="001F1D01" w:rsidRPr="00745756" w:rsidRDefault="001F1D01" w:rsidP="00F9114F">
            <w:pPr>
              <w:ind w:left="-234" w:right="-63" w:firstLine="270"/>
              <w:jc w:val="right"/>
              <w:rPr>
                <w:sz w:val="22"/>
                <w:szCs w:val="22"/>
              </w:rPr>
            </w:pPr>
          </w:p>
        </w:tc>
      </w:tr>
      <w:tr w:rsidR="001F1D01" w:rsidRPr="00071DFE" w:rsidDel="0026281C" w14:paraId="2177330E" w14:textId="77777777" w:rsidTr="00F9114F">
        <w:tc>
          <w:tcPr>
            <w:tcW w:w="3286" w:type="pct"/>
            <w:vAlign w:val="bottom"/>
          </w:tcPr>
          <w:p w14:paraId="58D8DEBE" w14:textId="77777777" w:rsidR="001F1D01" w:rsidRPr="00071DFE" w:rsidRDefault="001F1D01" w:rsidP="00F9114F">
            <w:pPr>
              <w:jc w:val="left"/>
              <w:rPr>
                <w:spacing w:val="-2"/>
                <w:sz w:val="22"/>
                <w:szCs w:val="22"/>
              </w:rPr>
            </w:pPr>
            <w:r w:rsidRPr="00110D3A">
              <w:rPr>
                <w:spacing w:val="-2"/>
                <w:sz w:val="22"/>
                <w:szCs w:val="22"/>
              </w:rPr>
              <w:t xml:space="preserve"> Current year</w:t>
            </w:r>
            <w:r w:rsidRPr="00110D3A">
              <w:rPr>
                <w:spacing w:val="-2"/>
                <w:sz w:val="22"/>
                <w:szCs w:val="22"/>
              </w:rPr>
              <w:tab/>
            </w:r>
            <w:r w:rsidRPr="00110D3A">
              <w:rPr>
                <w:spacing w:val="-2"/>
                <w:sz w:val="22"/>
                <w:szCs w:val="22"/>
              </w:rPr>
              <w:tab/>
            </w:r>
          </w:p>
        </w:tc>
        <w:tc>
          <w:tcPr>
            <w:tcW w:w="762" w:type="pct"/>
            <w:tcBorders>
              <w:top w:val="double" w:sz="4" w:space="0" w:color="auto"/>
              <w:bottom w:val="double" w:sz="4" w:space="0" w:color="auto"/>
            </w:tcBorders>
            <w:vAlign w:val="center"/>
          </w:tcPr>
          <w:p w14:paraId="12E61796" w14:textId="72EC17D4" w:rsidR="001F1D01" w:rsidRDefault="00FB52FC" w:rsidP="00F9114F">
            <w:pPr>
              <w:ind w:left="-213" w:right="-63" w:firstLine="90"/>
              <w:jc w:val="right"/>
              <w:rPr>
                <w:b/>
                <w:bCs/>
                <w:iCs/>
                <w:spacing w:val="-6"/>
                <w:sz w:val="22"/>
                <w:szCs w:val="22"/>
                <w:lang w:val="en-US" w:bidi="ar-OM"/>
              </w:rPr>
            </w:pPr>
            <w:r>
              <w:rPr>
                <w:b/>
                <w:bCs/>
                <w:iCs/>
                <w:spacing w:val="-6"/>
                <w:sz w:val="22"/>
                <w:szCs w:val="22"/>
                <w:lang w:val="en-US" w:bidi="ar-OM"/>
              </w:rPr>
              <w:t>200</w:t>
            </w:r>
          </w:p>
        </w:tc>
        <w:tc>
          <w:tcPr>
            <w:tcW w:w="143" w:type="pct"/>
            <w:vAlign w:val="center"/>
          </w:tcPr>
          <w:p w14:paraId="202392F0" w14:textId="77777777" w:rsidR="001F1D01" w:rsidRPr="00071DFE" w:rsidRDefault="001F1D01" w:rsidP="00F9114F">
            <w:pPr>
              <w:ind w:right="-63"/>
              <w:jc w:val="right"/>
              <w:rPr>
                <w:sz w:val="22"/>
                <w:szCs w:val="22"/>
              </w:rPr>
            </w:pPr>
          </w:p>
        </w:tc>
        <w:tc>
          <w:tcPr>
            <w:tcW w:w="809" w:type="pct"/>
            <w:tcBorders>
              <w:top w:val="double" w:sz="4" w:space="0" w:color="auto"/>
              <w:bottom w:val="double" w:sz="4" w:space="0" w:color="auto"/>
            </w:tcBorders>
            <w:vAlign w:val="center"/>
          </w:tcPr>
          <w:p w14:paraId="0FC8B292" w14:textId="4C7D5D48" w:rsidR="001F1D01" w:rsidRPr="00A352F0" w:rsidRDefault="001F1D01" w:rsidP="00F9114F">
            <w:pPr>
              <w:ind w:left="-234" w:right="-63" w:firstLine="270"/>
              <w:jc w:val="right"/>
              <w:rPr>
                <w:sz w:val="22"/>
                <w:szCs w:val="22"/>
              </w:rPr>
            </w:pPr>
            <w:r>
              <w:rPr>
                <w:sz w:val="22"/>
                <w:szCs w:val="22"/>
              </w:rPr>
              <w:t>69</w:t>
            </w:r>
          </w:p>
        </w:tc>
      </w:tr>
      <w:tr w:rsidR="001F1D01" w:rsidRPr="00071DFE" w:rsidDel="0026281C" w14:paraId="2746A865" w14:textId="77777777" w:rsidTr="00F9114F">
        <w:tc>
          <w:tcPr>
            <w:tcW w:w="3286" w:type="pct"/>
            <w:vAlign w:val="bottom"/>
          </w:tcPr>
          <w:p w14:paraId="74EE5369" w14:textId="77777777" w:rsidR="001F1D01" w:rsidRPr="00071DFE" w:rsidRDefault="001F1D01" w:rsidP="00F9114F">
            <w:pPr>
              <w:jc w:val="left"/>
              <w:rPr>
                <w:spacing w:val="-2"/>
                <w:sz w:val="22"/>
                <w:szCs w:val="22"/>
              </w:rPr>
            </w:pPr>
          </w:p>
        </w:tc>
        <w:tc>
          <w:tcPr>
            <w:tcW w:w="762" w:type="pct"/>
            <w:tcBorders>
              <w:top w:val="double" w:sz="4" w:space="0" w:color="auto"/>
            </w:tcBorders>
            <w:vAlign w:val="center"/>
          </w:tcPr>
          <w:p w14:paraId="7602CD3D" w14:textId="77777777" w:rsidR="001F1D01" w:rsidRDefault="001F1D01" w:rsidP="00F9114F">
            <w:pPr>
              <w:ind w:left="-213" w:right="-63" w:firstLine="90"/>
              <w:jc w:val="right"/>
              <w:rPr>
                <w:b/>
                <w:bCs/>
                <w:iCs/>
                <w:spacing w:val="-6"/>
                <w:sz w:val="22"/>
                <w:szCs w:val="22"/>
                <w:lang w:val="en-US" w:bidi="ar-OM"/>
              </w:rPr>
            </w:pPr>
          </w:p>
        </w:tc>
        <w:tc>
          <w:tcPr>
            <w:tcW w:w="143" w:type="pct"/>
            <w:vAlign w:val="center"/>
          </w:tcPr>
          <w:p w14:paraId="6488A527" w14:textId="77777777" w:rsidR="001F1D01" w:rsidRPr="00071DFE" w:rsidRDefault="001F1D01" w:rsidP="00F9114F">
            <w:pPr>
              <w:ind w:right="-63"/>
              <w:jc w:val="right"/>
              <w:rPr>
                <w:sz w:val="22"/>
                <w:szCs w:val="22"/>
              </w:rPr>
            </w:pPr>
          </w:p>
        </w:tc>
        <w:tc>
          <w:tcPr>
            <w:tcW w:w="809" w:type="pct"/>
            <w:tcBorders>
              <w:top w:val="double" w:sz="4" w:space="0" w:color="auto"/>
            </w:tcBorders>
            <w:vAlign w:val="center"/>
          </w:tcPr>
          <w:p w14:paraId="6934BD14" w14:textId="77777777" w:rsidR="001F1D01" w:rsidRPr="00A352F0" w:rsidRDefault="001F1D01" w:rsidP="00F9114F">
            <w:pPr>
              <w:ind w:left="-234" w:right="-63" w:firstLine="270"/>
              <w:jc w:val="right"/>
              <w:rPr>
                <w:sz w:val="22"/>
                <w:szCs w:val="22"/>
              </w:rPr>
            </w:pPr>
          </w:p>
        </w:tc>
      </w:tr>
      <w:tr w:rsidR="001F1D01" w:rsidRPr="00071DFE" w:rsidDel="0026281C" w14:paraId="4EAAA910" w14:textId="77777777" w:rsidTr="00F9114F">
        <w:tc>
          <w:tcPr>
            <w:tcW w:w="3286" w:type="pct"/>
            <w:vAlign w:val="bottom"/>
          </w:tcPr>
          <w:p w14:paraId="5CB6F565" w14:textId="77777777" w:rsidR="001F1D01" w:rsidRPr="00071DFE" w:rsidRDefault="001F1D01" w:rsidP="00F9114F">
            <w:pPr>
              <w:jc w:val="left"/>
              <w:rPr>
                <w:spacing w:val="-2"/>
                <w:sz w:val="22"/>
                <w:szCs w:val="22"/>
              </w:rPr>
            </w:pPr>
            <w:r w:rsidRPr="00110D3A">
              <w:rPr>
                <w:rFonts w:ascii="Georgia" w:hAnsi="Georgia" w:cs="Arial"/>
                <w:i/>
                <w:iCs/>
                <w:color w:val="000000"/>
              </w:rPr>
              <w:t>Deferred tax</w:t>
            </w:r>
            <w:r w:rsidRPr="00110D3A">
              <w:rPr>
                <w:rFonts w:ascii="Georgia" w:hAnsi="Georgia" w:cs="Arial"/>
                <w:i/>
                <w:iCs/>
                <w:color w:val="000000"/>
              </w:rPr>
              <w:tab/>
            </w:r>
            <w:r w:rsidRPr="00110D3A">
              <w:rPr>
                <w:rFonts w:ascii="Georgia" w:hAnsi="Georgia" w:cs="Arial"/>
                <w:i/>
                <w:iCs/>
                <w:color w:val="000000"/>
              </w:rPr>
              <w:tab/>
            </w:r>
          </w:p>
        </w:tc>
        <w:tc>
          <w:tcPr>
            <w:tcW w:w="762" w:type="pct"/>
            <w:vAlign w:val="center"/>
          </w:tcPr>
          <w:p w14:paraId="71F10133" w14:textId="77777777" w:rsidR="001F1D01" w:rsidRDefault="001F1D01" w:rsidP="00F9114F">
            <w:pPr>
              <w:ind w:left="-213" w:right="-63" w:firstLine="90"/>
              <w:jc w:val="right"/>
              <w:rPr>
                <w:b/>
                <w:bCs/>
                <w:iCs/>
                <w:spacing w:val="-6"/>
                <w:sz w:val="22"/>
                <w:szCs w:val="22"/>
                <w:lang w:val="en-US" w:bidi="ar-OM"/>
              </w:rPr>
            </w:pPr>
          </w:p>
        </w:tc>
        <w:tc>
          <w:tcPr>
            <w:tcW w:w="143" w:type="pct"/>
            <w:vAlign w:val="center"/>
          </w:tcPr>
          <w:p w14:paraId="45C7F5BE" w14:textId="77777777" w:rsidR="001F1D01" w:rsidRPr="00071DFE" w:rsidRDefault="001F1D01" w:rsidP="00F9114F">
            <w:pPr>
              <w:ind w:right="-63"/>
              <w:jc w:val="right"/>
              <w:rPr>
                <w:sz w:val="22"/>
                <w:szCs w:val="22"/>
              </w:rPr>
            </w:pPr>
          </w:p>
        </w:tc>
        <w:tc>
          <w:tcPr>
            <w:tcW w:w="809" w:type="pct"/>
            <w:vAlign w:val="center"/>
          </w:tcPr>
          <w:p w14:paraId="232B4960" w14:textId="77777777" w:rsidR="001F1D01" w:rsidRPr="00A352F0" w:rsidRDefault="001F1D01" w:rsidP="00F9114F">
            <w:pPr>
              <w:ind w:left="-234" w:right="-63" w:firstLine="270"/>
              <w:jc w:val="right"/>
              <w:rPr>
                <w:sz w:val="22"/>
                <w:szCs w:val="22"/>
              </w:rPr>
            </w:pPr>
          </w:p>
        </w:tc>
      </w:tr>
      <w:tr w:rsidR="001F1D01" w:rsidRPr="00071DFE" w:rsidDel="0026281C" w14:paraId="2DA9B334" w14:textId="77777777" w:rsidTr="00F9114F">
        <w:tc>
          <w:tcPr>
            <w:tcW w:w="3286" w:type="pct"/>
            <w:vAlign w:val="bottom"/>
          </w:tcPr>
          <w:p w14:paraId="0424A5B4" w14:textId="77777777" w:rsidR="001F1D01" w:rsidRPr="00110D3A" w:rsidRDefault="001F1D01" w:rsidP="00F9114F">
            <w:pPr>
              <w:jc w:val="left"/>
              <w:rPr>
                <w:rFonts w:ascii="Georgia" w:hAnsi="Georgia" w:cs="Arial"/>
                <w:i/>
                <w:iCs/>
                <w:color w:val="000000"/>
              </w:rPr>
            </w:pPr>
            <w:r>
              <w:rPr>
                <w:spacing w:val="-2"/>
                <w:sz w:val="22"/>
                <w:szCs w:val="22"/>
              </w:rPr>
              <w:t xml:space="preserve"> </w:t>
            </w:r>
            <w:r w:rsidRPr="00110D3A">
              <w:rPr>
                <w:spacing w:val="-2"/>
                <w:sz w:val="22"/>
                <w:szCs w:val="22"/>
              </w:rPr>
              <w:t>Current year</w:t>
            </w:r>
          </w:p>
        </w:tc>
        <w:tc>
          <w:tcPr>
            <w:tcW w:w="762" w:type="pct"/>
            <w:vAlign w:val="center"/>
          </w:tcPr>
          <w:p w14:paraId="0CF5AA88" w14:textId="2AEED56F" w:rsidR="001F1D01" w:rsidRDefault="00FB52FC" w:rsidP="00F9114F">
            <w:pPr>
              <w:ind w:left="-213" w:right="-63" w:firstLine="90"/>
              <w:jc w:val="right"/>
              <w:rPr>
                <w:b/>
                <w:bCs/>
                <w:iCs/>
                <w:spacing w:val="-6"/>
                <w:sz w:val="22"/>
                <w:szCs w:val="22"/>
                <w:lang w:val="en-US" w:bidi="ar-OM"/>
              </w:rPr>
            </w:pPr>
            <w:r>
              <w:rPr>
                <w:b/>
                <w:bCs/>
                <w:iCs/>
                <w:spacing w:val="-6"/>
                <w:sz w:val="22"/>
                <w:szCs w:val="22"/>
                <w:lang w:val="en-US" w:bidi="ar-OM"/>
              </w:rPr>
              <w:t>307</w:t>
            </w:r>
          </w:p>
        </w:tc>
        <w:tc>
          <w:tcPr>
            <w:tcW w:w="143" w:type="pct"/>
            <w:vAlign w:val="center"/>
          </w:tcPr>
          <w:p w14:paraId="479BE977" w14:textId="77777777" w:rsidR="001F1D01" w:rsidRPr="00071DFE" w:rsidRDefault="001F1D01" w:rsidP="00F9114F">
            <w:pPr>
              <w:ind w:right="-63"/>
              <w:jc w:val="right"/>
              <w:rPr>
                <w:sz w:val="22"/>
                <w:szCs w:val="22"/>
              </w:rPr>
            </w:pPr>
          </w:p>
        </w:tc>
        <w:tc>
          <w:tcPr>
            <w:tcW w:w="809" w:type="pct"/>
            <w:vAlign w:val="center"/>
          </w:tcPr>
          <w:p w14:paraId="43584DB3" w14:textId="0ABC52AF" w:rsidR="001F1D01" w:rsidRPr="009B1CCA" w:rsidRDefault="001F1D01" w:rsidP="00F9114F">
            <w:pPr>
              <w:ind w:left="-234" w:right="-63" w:firstLine="270"/>
              <w:jc w:val="right"/>
              <w:rPr>
                <w:sz w:val="22"/>
                <w:szCs w:val="22"/>
              </w:rPr>
            </w:pPr>
            <w:r>
              <w:rPr>
                <w:sz w:val="22"/>
                <w:szCs w:val="22"/>
              </w:rPr>
              <w:t>479</w:t>
            </w:r>
          </w:p>
        </w:tc>
      </w:tr>
      <w:tr w:rsidR="001F1D01" w:rsidRPr="00071DFE" w:rsidDel="0026281C" w14:paraId="2B3810E0" w14:textId="77777777" w:rsidTr="00F9114F">
        <w:tc>
          <w:tcPr>
            <w:tcW w:w="3286" w:type="pct"/>
            <w:vAlign w:val="bottom"/>
          </w:tcPr>
          <w:p w14:paraId="624CB04C" w14:textId="77777777" w:rsidR="001F1D01" w:rsidRPr="00071DFE" w:rsidRDefault="001F1D01" w:rsidP="00F9114F">
            <w:pPr>
              <w:jc w:val="left"/>
              <w:rPr>
                <w:spacing w:val="-2"/>
                <w:sz w:val="22"/>
                <w:szCs w:val="22"/>
              </w:rPr>
            </w:pPr>
            <w:r w:rsidRPr="00110D3A">
              <w:rPr>
                <w:spacing w:val="-2"/>
                <w:sz w:val="22"/>
                <w:szCs w:val="22"/>
              </w:rPr>
              <w:t xml:space="preserve">  Prior year</w:t>
            </w:r>
            <w:r w:rsidRPr="00110D3A">
              <w:rPr>
                <w:spacing w:val="-2"/>
                <w:sz w:val="22"/>
                <w:szCs w:val="22"/>
              </w:rPr>
              <w:tab/>
            </w:r>
            <w:r w:rsidRPr="00110D3A">
              <w:rPr>
                <w:spacing w:val="-2"/>
                <w:sz w:val="22"/>
                <w:szCs w:val="22"/>
              </w:rPr>
              <w:tab/>
            </w:r>
            <w:r w:rsidRPr="00110D3A">
              <w:rPr>
                <w:spacing w:val="-2"/>
                <w:sz w:val="22"/>
                <w:szCs w:val="22"/>
              </w:rPr>
              <w:tab/>
            </w:r>
            <w:r w:rsidRPr="00110D3A">
              <w:rPr>
                <w:spacing w:val="-2"/>
                <w:sz w:val="22"/>
                <w:szCs w:val="22"/>
              </w:rPr>
              <w:tab/>
            </w:r>
          </w:p>
        </w:tc>
        <w:tc>
          <w:tcPr>
            <w:tcW w:w="762" w:type="pct"/>
            <w:tcBorders>
              <w:bottom w:val="double" w:sz="4" w:space="0" w:color="auto"/>
            </w:tcBorders>
            <w:vAlign w:val="center"/>
          </w:tcPr>
          <w:p w14:paraId="33144EB8" w14:textId="277EBFA5" w:rsidR="001F1D01" w:rsidRDefault="00FB52FC" w:rsidP="00F9114F">
            <w:pPr>
              <w:ind w:left="-213" w:right="-63" w:firstLine="90"/>
              <w:jc w:val="right"/>
              <w:rPr>
                <w:b/>
                <w:bCs/>
                <w:iCs/>
                <w:spacing w:val="-6"/>
                <w:sz w:val="22"/>
                <w:szCs w:val="22"/>
                <w:lang w:val="en-US" w:bidi="ar-OM"/>
              </w:rPr>
            </w:pPr>
            <w:r>
              <w:rPr>
                <w:b/>
                <w:bCs/>
                <w:iCs/>
                <w:spacing w:val="-6"/>
                <w:sz w:val="22"/>
                <w:szCs w:val="22"/>
                <w:lang w:val="en-US" w:bidi="ar-OM"/>
              </w:rPr>
              <w:t>1</w:t>
            </w:r>
          </w:p>
        </w:tc>
        <w:tc>
          <w:tcPr>
            <w:tcW w:w="143" w:type="pct"/>
            <w:vAlign w:val="center"/>
          </w:tcPr>
          <w:p w14:paraId="2D1CAD08" w14:textId="77777777" w:rsidR="001F1D01" w:rsidRPr="00071DFE" w:rsidRDefault="001F1D01" w:rsidP="00F9114F">
            <w:pPr>
              <w:ind w:right="-63"/>
              <w:jc w:val="right"/>
              <w:rPr>
                <w:sz w:val="22"/>
                <w:szCs w:val="22"/>
              </w:rPr>
            </w:pPr>
          </w:p>
        </w:tc>
        <w:tc>
          <w:tcPr>
            <w:tcW w:w="809" w:type="pct"/>
            <w:tcBorders>
              <w:bottom w:val="double" w:sz="4" w:space="0" w:color="auto"/>
            </w:tcBorders>
            <w:vAlign w:val="center"/>
          </w:tcPr>
          <w:p w14:paraId="4026CA9F" w14:textId="3EC9C263" w:rsidR="001F1D01" w:rsidRPr="009B1CCA" w:rsidRDefault="001F1D01" w:rsidP="00F9114F">
            <w:pPr>
              <w:ind w:left="-234" w:right="-63" w:firstLine="270"/>
              <w:jc w:val="right"/>
              <w:rPr>
                <w:sz w:val="22"/>
                <w:szCs w:val="22"/>
              </w:rPr>
            </w:pPr>
            <w:r>
              <w:rPr>
                <w:sz w:val="22"/>
                <w:szCs w:val="22"/>
              </w:rPr>
              <w:t>(4)</w:t>
            </w:r>
          </w:p>
        </w:tc>
      </w:tr>
      <w:tr w:rsidR="001F1D01" w:rsidRPr="00071DFE" w:rsidDel="0026281C" w14:paraId="0F2DEFFD" w14:textId="77777777" w:rsidTr="00F9114F">
        <w:tc>
          <w:tcPr>
            <w:tcW w:w="3286" w:type="pct"/>
            <w:vAlign w:val="bottom"/>
          </w:tcPr>
          <w:p w14:paraId="20EC366C" w14:textId="77777777" w:rsidR="001F1D01" w:rsidRPr="00071DFE" w:rsidRDefault="001F1D01" w:rsidP="00F9114F">
            <w:pPr>
              <w:jc w:val="left"/>
              <w:rPr>
                <w:spacing w:val="-2"/>
                <w:sz w:val="22"/>
                <w:szCs w:val="22"/>
              </w:rPr>
            </w:pPr>
          </w:p>
        </w:tc>
        <w:tc>
          <w:tcPr>
            <w:tcW w:w="762" w:type="pct"/>
            <w:tcBorders>
              <w:top w:val="double" w:sz="4" w:space="0" w:color="auto"/>
              <w:bottom w:val="double" w:sz="4" w:space="0" w:color="auto"/>
            </w:tcBorders>
            <w:vAlign w:val="center"/>
          </w:tcPr>
          <w:p w14:paraId="20F086EE" w14:textId="669AED87" w:rsidR="001F1D01" w:rsidRDefault="00FB52FC" w:rsidP="00F9114F">
            <w:pPr>
              <w:ind w:left="-213" w:right="-63" w:firstLine="90"/>
              <w:jc w:val="right"/>
              <w:rPr>
                <w:b/>
                <w:bCs/>
                <w:iCs/>
                <w:spacing w:val="-6"/>
                <w:sz w:val="22"/>
                <w:szCs w:val="22"/>
                <w:lang w:val="en-US" w:bidi="ar-OM"/>
              </w:rPr>
            </w:pPr>
            <w:r>
              <w:rPr>
                <w:b/>
                <w:bCs/>
                <w:iCs/>
                <w:spacing w:val="-6"/>
                <w:sz w:val="22"/>
                <w:szCs w:val="22"/>
                <w:lang w:val="en-US" w:bidi="ar-OM"/>
              </w:rPr>
              <w:t>308</w:t>
            </w:r>
          </w:p>
        </w:tc>
        <w:tc>
          <w:tcPr>
            <w:tcW w:w="143" w:type="pct"/>
            <w:vAlign w:val="center"/>
          </w:tcPr>
          <w:p w14:paraId="46752D0E" w14:textId="77777777" w:rsidR="001F1D01" w:rsidRPr="00071DFE" w:rsidRDefault="001F1D01" w:rsidP="00F9114F">
            <w:pPr>
              <w:ind w:right="-63"/>
              <w:jc w:val="right"/>
              <w:rPr>
                <w:sz w:val="22"/>
                <w:szCs w:val="22"/>
              </w:rPr>
            </w:pPr>
          </w:p>
        </w:tc>
        <w:tc>
          <w:tcPr>
            <w:tcW w:w="809" w:type="pct"/>
            <w:tcBorders>
              <w:top w:val="double" w:sz="4" w:space="0" w:color="auto"/>
              <w:bottom w:val="double" w:sz="4" w:space="0" w:color="auto"/>
            </w:tcBorders>
            <w:vAlign w:val="center"/>
          </w:tcPr>
          <w:p w14:paraId="184E4EB3" w14:textId="6273856A" w:rsidR="001F1D01" w:rsidRPr="009B1CCA" w:rsidRDefault="006A5C4E" w:rsidP="00F9114F">
            <w:pPr>
              <w:ind w:left="-234" w:right="-63" w:firstLine="270"/>
              <w:jc w:val="right"/>
              <w:rPr>
                <w:sz w:val="22"/>
                <w:szCs w:val="22"/>
              </w:rPr>
            </w:pPr>
            <w:r>
              <w:rPr>
                <w:sz w:val="22"/>
                <w:szCs w:val="22"/>
              </w:rPr>
              <w:t>475</w:t>
            </w:r>
          </w:p>
        </w:tc>
      </w:tr>
      <w:tr w:rsidR="001F1D01" w:rsidRPr="00753E71" w:rsidDel="0026281C" w14:paraId="2F9031FF" w14:textId="77777777" w:rsidTr="00F9114F">
        <w:tc>
          <w:tcPr>
            <w:tcW w:w="3286" w:type="pct"/>
          </w:tcPr>
          <w:p w14:paraId="705C70E8" w14:textId="77777777" w:rsidR="001F1D01" w:rsidRPr="00071DFE" w:rsidRDefault="001F1D01" w:rsidP="00F9114F">
            <w:pPr>
              <w:jc w:val="left"/>
              <w:rPr>
                <w:spacing w:val="-2"/>
                <w:sz w:val="22"/>
                <w:szCs w:val="22"/>
              </w:rPr>
            </w:pPr>
            <w:r w:rsidRPr="00110D3A">
              <w:rPr>
                <w:spacing w:val="-2"/>
                <w:sz w:val="22"/>
                <w:szCs w:val="22"/>
              </w:rPr>
              <w:t>Tax expense for the year</w:t>
            </w:r>
          </w:p>
        </w:tc>
        <w:tc>
          <w:tcPr>
            <w:tcW w:w="762" w:type="pct"/>
            <w:tcBorders>
              <w:top w:val="double" w:sz="4" w:space="0" w:color="auto"/>
              <w:bottom w:val="double" w:sz="4" w:space="0" w:color="auto"/>
            </w:tcBorders>
          </w:tcPr>
          <w:p w14:paraId="256476BC" w14:textId="277F6B58" w:rsidR="001F1D01" w:rsidRPr="00753E71" w:rsidRDefault="00FB52FC" w:rsidP="00F9114F">
            <w:pPr>
              <w:ind w:left="-213" w:right="-63" w:firstLine="90"/>
              <w:jc w:val="right"/>
              <w:rPr>
                <w:b/>
                <w:bCs/>
                <w:iCs/>
                <w:spacing w:val="-6"/>
                <w:sz w:val="22"/>
                <w:szCs w:val="22"/>
                <w:lang w:val="en-US" w:bidi="ar-OM"/>
              </w:rPr>
            </w:pPr>
            <w:r>
              <w:rPr>
                <w:b/>
                <w:bCs/>
                <w:iCs/>
                <w:spacing w:val="-6"/>
                <w:sz w:val="22"/>
                <w:szCs w:val="22"/>
                <w:lang w:val="en-US" w:bidi="ar-OM"/>
              </w:rPr>
              <w:t>508</w:t>
            </w:r>
          </w:p>
        </w:tc>
        <w:tc>
          <w:tcPr>
            <w:tcW w:w="143" w:type="pct"/>
          </w:tcPr>
          <w:p w14:paraId="1A2BC6EB" w14:textId="77777777" w:rsidR="001F1D01" w:rsidRPr="00753E71" w:rsidRDefault="001F1D01" w:rsidP="00F9114F">
            <w:pPr>
              <w:ind w:right="-63"/>
              <w:jc w:val="right"/>
              <w:rPr>
                <w:b/>
                <w:bCs/>
                <w:iCs/>
                <w:spacing w:val="-6"/>
                <w:sz w:val="22"/>
                <w:szCs w:val="22"/>
                <w:lang w:val="en-US" w:bidi="ar-OM"/>
              </w:rPr>
            </w:pPr>
          </w:p>
        </w:tc>
        <w:tc>
          <w:tcPr>
            <w:tcW w:w="809" w:type="pct"/>
            <w:tcBorders>
              <w:top w:val="double" w:sz="4" w:space="0" w:color="auto"/>
              <w:bottom w:val="double" w:sz="4" w:space="0" w:color="auto"/>
            </w:tcBorders>
          </w:tcPr>
          <w:p w14:paraId="1C7AD6D4" w14:textId="3EF4F6F2" w:rsidR="001F1D01" w:rsidRPr="009B1CCA" w:rsidRDefault="006A5C4E" w:rsidP="00F9114F">
            <w:pPr>
              <w:ind w:right="-63"/>
              <w:jc w:val="right"/>
              <w:rPr>
                <w:iCs/>
                <w:spacing w:val="-6"/>
                <w:sz w:val="22"/>
                <w:szCs w:val="22"/>
                <w:lang w:val="en-US" w:bidi="ar-OM"/>
              </w:rPr>
            </w:pPr>
            <w:r>
              <w:rPr>
                <w:iCs/>
                <w:spacing w:val="-6"/>
                <w:sz w:val="22"/>
                <w:szCs w:val="22"/>
                <w:lang w:val="en-US" w:bidi="ar-OM"/>
              </w:rPr>
              <w:t>544</w:t>
            </w:r>
          </w:p>
        </w:tc>
      </w:tr>
    </w:tbl>
    <w:p w14:paraId="49DAD934" w14:textId="77777777" w:rsidR="001F1D01" w:rsidRDefault="001F1D01" w:rsidP="001F1D01">
      <w:pPr>
        <w:tabs>
          <w:tab w:val="left" w:pos="9270"/>
        </w:tabs>
        <w:rPr>
          <w:b/>
          <w:sz w:val="22"/>
          <w:szCs w:val="22"/>
        </w:rPr>
      </w:pPr>
    </w:p>
    <w:p w14:paraId="2E18D769" w14:textId="47CB0C1F" w:rsidR="00753E71" w:rsidRPr="0087519E" w:rsidRDefault="00411BAC" w:rsidP="00864910">
      <w:pPr>
        <w:tabs>
          <w:tab w:val="left" w:pos="9180"/>
        </w:tabs>
        <w:overflowPunct/>
        <w:autoSpaceDE/>
        <w:autoSpaceDN/>
        <w:adjustRightInd/>
        <w:ind w:right="180"/>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lastRenderedPageBreak/>
        <w:t>20.    Taxation (continued)</w:t>
      </w:r>
    </w:p>
    <w:p w14:paraId="43B9642D" w14:textId="77777777" w:rsidR="00864910" w:rsidRPr="0087519E" w:rsidRDefault="00864910" w:rsidP="00864910">
      <w:pPr>
        <w:tabs>
          <w:tab w:val="left" w:pos="9180"/>
        </w:tabs>
        <w:overflowPunct/>
        <w:autoSpaceDE/>
        <w:autoSpaceDN/>
        <w:adjustRightInd/>
        <w:ind w:right="180"/>
        <w:jc w:val="left"/>
        <w:textAlignment w:val="auto"/>
        <w:rPr>
          <w:rFonts w:asciiTheme="majorBidi" w:hAnsiTheme="majorBidi" w:cstheme="majorBidi"/>
          <w:b/>
          <w:spacing w:val="-2"/>
          <w:sz w:val="22"/>
          <w:szCs w:val="22"/>
        </w:rPr>
      </w:pPr>
    </w:p>
    <w:p w14:paraId="24066943" w14:textId="1037FE8B" w:rsidR="00AD219C" w:rsidRPr="0087519E" w:rsidRDefault="00AD219C" w:rsidP="00915133">
      <w:pPr>
        <w:pStyle w:val="ListParagraph"/>
        <w:numPr>
          <w:ilvl w:val="0"/>
          <w:numId w:val="2"/>
        </w:numPr>
        <w:tabs>
          <w:tab w:val="left" w:pos="9270"/>
        </w:tabs>
        <w:ind w:left="540" w:hanging="540"/>
        <w:rPr>
          <w:rFonts w:asciiTheme="majorBidi" w:hAnsiTheme="majorBidi" w:cstheme="majorBidi"/>
          <w:b/>
          <w:sz w:val="22"/>
          <w:szCs w:val="22"/>
        </w:rPr>
      </w:pPr>
      <w:r w:rsidRPr="0087519E">
        <w:rPr>
          <w:rFonts w:asciiTheme="majorBidi" w:hAnsiTheme="majorBidi" w:cstheme="majorBidi"/>
          <w:b/>
          <w:sz w:val="22"/>
          <w:szCs w:val="22"/>
        </w:rPr>
        <w:t xml:space="preserve">Tax reconciliation </w:t>
      </w:r>
    </w:p>
    <w:p w14:paraId="61906186" w14:textId="4D6646BD" w:rsidR="00113133" w:rsidRPr="0087519E" w:rsidRDefault="00AD219C" w:rsidP="003C3D8B">
      <w:pPr>
        <w:overflowPunct/>
        <w:autoSpaceDE/>
        <w:autoSpaceDN/>
        <w:adjustRightInd/>
        <w:textAlignment w:val="auto"/>
        <w:rPr>
          <w:rFonts w:asciiTheme="majorBidi" w:hAnsiTheme="majorBidi" w:cstheme="majorBidi"/>
          <w:b/>
          <w:spacing w:val="-2"/>
          <w:sz w:val="22"/>
          <w:szCs w:val="22"/>
        </w:rPr>
      </w:pPr>
      <w:r w:rsidRPr="0087519E">
        <w:rPr>
          <w:rFonts w:asciiTheme="majorBidi" w:hAnsiTheme="majorBidi" w:cstheme="majorBidi"/>
          <w:sz w:val="22"/>
          <w:szCs w:val="22"/>
        </w:rPr>
        <w:t xml:space="preserve">The following is a reconciliation of income taxes calculated on accounting profits at the applicable tax rate with the income tax expense for </w:t>
      </w:r>
      <w:r w:rsidR="001B7BF9" w:rsidRPr="0087519E">
        <w:rPr>
          <w:rFonts w:asciiTheme="majorBidi" w:hAnsiTheme="majorBidi" w:cstheme="majorBidi"/>
          <w:sz w:val="22"/>
          <w:szCs w:val="22"/>
        </w:rPr>
        <w:t>the period</w:t>
      </w:r>
      <w:r w:rsidRPr="0087519E">
        <w:rPr>
          <w:rFonts w:asciiTheme="majorBidi" w:hAnsiTheme="majorBidi" w:cstheme="majorBidi"/>
          <w:sz w:val="22"/>
          <w:szCs w:val="22"/>
        </w:rPr>
        <w:t>. The reconciliation of the accounting profit with the taxation charge in the financial statements is as follows:</w:t>
      </w:r>
    </w:p>
    <w:tbl>
      <w:tblPr>
        <w:tblW w:w="9569" w:type="dxa"/>
        <w:tblInd w:w="-90" w:type="dxa"/>
        <w:tblLayout w:type="fixed"/>
        <w:tblLook w:val="04A0" w:firstRow="1" w:lastRow="0" w:firstColumn="1" w:lastColumn="0" w:noHBand="0" w:noVBand="1"/>
      </w:tblPr>
      <w:tblGrid>
        <w:gridCol w:w="6297"/>
        <w:gridCol w:w="1456"/>
        <w:gridCol w:w="272"/>
        <w:gridCol w:w="1544"/>
      </w:tblGrid>
      <w:tr w:rsidR="00571816" w:rsidRPr="0087519E" w14:paraId="6717011F" w14:textId="77777777" w:rsidTr="00297F71">
        <w:trPr>
          <w:trHeight w:val="532"/>
        </w:trPr>
        <w:tc>
          <w:tcPr>
            <w:tcW w:w="3290" w:type="pct"/>
          </w:tcPr>
          <w:p w14:paraId="341940EC" w14:textId="77777777" w:rsidR="00915133" w:rsidRPr="0087519E" w:rsidRDefault="00915133" w:rsidP="004460A3">
            <w:pPr>
              <w:ind w:left="-24" w:firstLine="720"/>
              <w:jc w:val="left"/>
              <w:rPr>
                <w:rFonts w:asciiTheme="majorBidi" w:hAnsiTheme="majorBidi" w:cstheme="majorBidi"/>
                <w:sz w:val="22"/>
                <w:szCs w:val="22"/>
              </w:rPr>
            </w:pPr>
          </w:p>
        </w:tc>
        <w:tc>
          <w:tcPr>
            <w:tcW w:w="761" w:type="pct"/>
            <w:hideMark/>
          </w:tcPr>
          <w:p w14:paraId="1B455556" w14:textId="0B828E82" w:rsidR="00975B03" w:rsidRPr="0087519E" w:rsidRDefault="007F0535" w:rsidP="00B65CE3">
            <w:pPr>
              <w:ind w:right="-50"/>
              <w:jc w:val="right"/>
              <w:rPr>
                <w:rFonts w:asciiTheme="majorBidi" w:hAnsiTheme="majorBidi" w:cstheme="majorBidi"/>
                <w:b/>
                <w:sz w:val="22"/>
                <w:szCs w:val="22"/>
              </w:rPr>
            </w:pPr>
            <w:r w:rsidRPr="0087519E">
              <w:rPr>
                <w:rFonts w:asciiTheme="majorBidi" w:hAnsiTheme="majorBidi" w:cstheme="majorBidi"/>
                <w:b/>
                <w:sz w:val="22"/>
                <w:szCs w:val="22"/>
              </w:rPr>
              <w:t>3</w:t>
            </w:r>
            <w:r w:rsidR="003A3353" w:rsidRPr="0087519E">
              <w:rPr>
                <w:rFonts w:asciiTheme="majorBidi" w:hAnsiTheme="majorBidi" w:cstheme="majorBidi"/>
                <w:b/>
                <w:sz w:val="22"/>
                <w:szCs w:val="22"/>
              </w:rPr>
              <w:t>0</w:t>
            </w:r>
            <w:r w:rsidRPr="0087519E">
              <w:rPr>
                <w:rFonts w:asciiTheme="majorBidi" w:hAnsiTheme="majorBidi" w:cstheme="majorBidi"/>
                <w:b/>
                <w:sz w:val="22"/>
                <w:szCs w:val="22"/>
              </w:rPr>
              <w:t xml:space="preserve"> </w:t>
            </w:r>
            <w:r w:rsidR="00B6271C">
              <w:rPr>
                <w:rFonts w:asciiTheme="majorBidi" w:hAnsiTheme="majorBidi" w:cstheme="majorBidi"/>
                <w:b/>
                <w:sz w:val="22"/>
                <w:szCs w:val="22"/>
              </w:rPr>
              <w:t>September</w:t>
            </w:r>
            <w:r w:rsidRPr="0087519E">
              <w:rPr>
                <w:rFonts w:asciiTheme="majorBidi" w:hAnsiTheme="majorBidi" w:cstheme="majorBidi"/>
                <w:b/>
                <w:sz w:val="22"/>
                <w:szCs w:val="22"/>
              </w:rPr>
              <w:t xml:space="preserve"> </w:t>
            </w:r>
          </w:p>
          <w:p w14:paraId="47DC7A58" w14:textId="2A3C1F3D" w:rsidR="00915133" w:rsidRPr="0087519E" w:rsidRDefault="00915133" w:rsidP="00B65CE3">
            <w:pPr>
              <w:ind w:right="-50"/>
              <w:jc w:val="right"/>
              <w:rPr>
                <w:rFonts w:asciiTheme="majorBidi" w:hAnsiTheme="majorBidi" w:cstheme="majorBidi"/>
                <w:b/>
                <w:bCs/>
                <w:sz w:val="22"/>
                <w:szCs w:val="22"/>
              </w:rPr>
            </w:pPr>
            <w:r w:rsidRPr="0087519E">
              <w:rPr>
                <w:rFonts w:asciiTheme="majorBidi" w:hAnsiTheme="majorBidi" w:cstheme="majorBidi"/>
                <w:b/>
                <w:sz w:val="22"/>
                <w:szCs w:val="22"/>
              </w:rPr>
              <w:t xml:space="preserve"> 202</w:t>
            </w:r>
            <w:r w:rsidR="007F0535" w:rsidRPr="0087519E">
              <w:rPr>
                <w:rFonts w:asciiTheme="majorBidi" w:hAnsiTheme="majorBidi" w:cstheme="majorBidi"/>
                <w:b/>
                <w:sz w:val="22"/>
                <w:szCs w:val="22"/>
              </w:rPr>
              <w:t>6</w:t>
            </w:r>
          </w:p>
        </w:tc>
        <w:tc>
          <w:tcPr>
            <w:tcW w:w="142" w:type="pct"/>
          </w:tcPr>
          <w:p w14:paraId="704E6F49" w14:textId="77777777" w:rsidR="00915133" w:rsidRPr="0087519E" w:rsidDel="0026281C" w:rsidRDefault="00915133" w:rsidP="00B65CE3">
            <w:pPr>
              <w:ind w:left="150" w:right="-50"/>
              <w:jc w:val="right"/>
              <w:rPr>
                <w:rFonts w:asciiTheme="majorBidi" w:hAnsiTheme="majorBidi" w:cstheme="majorBidi"/>
                <w:sz w:val="22"/>
                <w:szCs w:val="22"/>
              </w:rPr>
            </w:pPr>
          </w:p>
        </w:tc>
        <w:tc>
          <w:tcPr>
            <w:tcW w:w="807" w:type="pct"/>
          </w:tcPr>
          <w:p w14:paraId="61DD41E9" w14:textId="63D83C23" w:rsidR="003A3353" w:rsidRPr="0087519E" w:rsidRDefault="003A3353" w:rsidP="003A3353">
            <w:pPr>
              <w:ind w:right="-50"/>
              <w:jc w:val="right"/>
              <w:rPr>
                <w:rFonts w:asciiTheme="majorBidi" w:hAnsiTheme="majorBidi" w:cstheme="majorBidi"/>
                <w:bCs/>
                <w:sz w:val="22"/>
                <w:szCs w:val="22"/>
              </w:rPr>
            </w:pPr>
            <w:r w:rsidRPr="0087519E">
              <w:rPr>
                <w:rFonts w:asciiTheme="majorBidi" w:hAnsiTheme="majorBidi" w:cstheme="majorBidi"/>
                <w:bCs/>
                <w:sz w:val="22"/>
                <w:szCs w:val="22"/>
              </w:rPr>
              <w:t xml:space="preserve">30 </w:t>
            </w:r>
            <w:r w:rsidR="00B6271C">
              <w:rPr>
                <w:rFonts w:asciiTheme="majorBidi" w:hAnsiTheme="majorBidi" w:cstheme="majorBidi"/>
                <w:bCs/>
                <w:sz w:val="22"/>
                <w:szCs w:val="22"/>
              </w:rPr>
              <w:t>September</w:t>
            </w:r>
            <w:r w:rsidRPr="0087519E">
              <w:rPr>
                <w:rFonts w:asciiTheme="majorBidi" w:hAnsiTheme="majorBidi" w:cstheme="majorBidi"/>
                <w:bCs/>
                <w:sz w:val="22"/>
                <w:szCs w:val="22"/>
              </w:rPr>
              <w:t xml:space="preserve"> </w:t>
            </w:r>
          </w:p>
          <w:p w14:paraId="0C104440" w14:textId="4B621087" w:rsidR="00915133" w:rsidRPr="0087519E" w:rsidRDefault="003A3353" w:rsidP="003A3353">
            <w:pPr>
              <w:ind w:right="-50"/>
              <w:jc w:val="right"/>
              <w:rPr>
                <w:rFonts w:asciiTheme="majorBidi" w:hAnsiTheme="majorBidi" w:cstheme="majorBidi"/>
                <w:sz w:val="22"/>
                <w:szCs w:val="22"/>
              </w:rPr>
            </w:pPr>
            <w:r w:rsidRPr="0087519E">
              <w:rPr>
                <w:rFonts w:asciiTheme="majorBidi" w:hAnsiTheme="majorBidi" w:cstheme="majorBidi"/>
                <w:bCs/>
                <w:sz w:val="22"/>
                <w:szCs w:val="22"/>
              </w:rPr>
              <w:t xml:space="preserve"> 2025</w:t>
            </w:r>
          </w:p>
        </w:tc>
      </w:tr>
      <w:tr w:rsidR="00571816" w:rsidRPr="0087519E" w:rsidDel="0026281C" w14:paraId="0831261A" w14:textId="77777777" w:rsidTr="00297F71">
        <w:trPr>
          <w:trHeight w:val="266"/>
        </w:trPr>
        <w:tc>
          <w:tcPr>
            <w:tcW w:w="3290" w:type="pct"/>
          </w:tcPr>
          <w:p w14:paraId="7892F31A" w14:textId="77777777" w:rsidR="00915133" w:rsidRPr="0087519E" w:rsidRDefault="00915133" w:rsidP="00915133">
            <w:pPr>
              <w:ind w:left="-24"/>
              <w:jc w:val="left"/>
              <w:rPr>
                <w:rFonts w:asciiTheme="majorBidi" w:hAnsiTheme="majorBidi" w:cstheme="majorBidi"/>
                <w:sz w:val="22"/>
                <w:szCs w:val="22"/>
              </w:rPr>
            </w:pPr>
          </w:p>
        </w:tc>
        <w:tc>
          <w:tcPr>
            <w:tcW w:w="761" w:type="pct"/>
            <w:vAlign w:val="center"/>
          </w:tcPr>
          <w:p w14:paraId="38851B6A" w14:textId="15982EA9" w:rsidR="00915133" w:rsidRPr="0087519E" w:rsidDel="0026281C" w:rsidRDefault="00915133" w:rsidP="00B65CE3">
            <w:pPr>
              <w:ind w:left="-213" w:right="-50" w:firstLine="90"/>
              <w:jc w:val="right"/>
              <w:rPr>
                <w:rFonts w:asciiTheme="majorBidi" w:hAnsiTheme="majorBidi" w:cstheme="majorBidi"/>
                <w:b/>
                <w:bCs/>
                <w:sz w:val="22"/>
                <w:szCs w:val="22"/>
              </w:rPr>
            </w:pPr>
            <w:r w:rsidRPr="0087519E">
              <w:rPr>
                <w:rFonts w:asciiTheme="majorBidi" w:hAnsiTheme="majorBidi" w:cstheme="majorBidi"/>
                <w:b/>
                <w:bCs/>
                <w:iCs/>
                <w:spacing w:val="-6"/>
                <w:sz w:val="22"/>
                <w:szCs w:val="22"/>
              </w:rPr>
              <w:t>RO ‘000</w:t>
            </w:r>
          </w:p>
        </w:tc>
        <w:tc>
          <w:tcPr>
            <w:tcW w:w="142" w:type="pct"/>
          </w:tcPr>
          <w:p w14:paraId="65798BCB" w14:textId="77777777" w:rsidR="00915133" w:rsidRPr="0087519E" w:rsidRDefault="00915133" w:rsidP="00B65CE3">
            <w:pPr>
              <w:ind w:right="-50"/>
              <w:jc w:val="right"/>
              <w:rPr>
                <w:rFonts w:asciiTheme="majorBidi" w:hAnsiTheme="majorBidi" w:cstheme="majorBidi"/>
                <w:sz w:val="22"/>
                <w:szCs w:val="22"/>
              </w:rPr>
            </w:pPr>
          </w:p>
        </w:tc>
        <w:tc>
          <w:tcPr>
            <w:tcW w:w="807" w:type="pct"/>
          </w:tcPr>
          <w:p w14:paraId="02F4E63B" w14:textId="3E9F19D0" w:rsidR="00915133" w:rsidRPr="0087519E" w:rsidDel="0026281C" w:rsidRDefault="00915133" w:rsidP="00B65CE3">
            <w:pPr>
              <w:ind w:left="-234" w:right="-50" w:firstLine="270"/>
              <w:jc w:val="right"/>
              <w:rPr>
                <w:rFonts w:asciiTheme="majorBidi" w:hAnsiTheme="majorBidi" w:cstheme="majorBidi"/>
                <w:sz w:val="22"/>
                <w:szCs w:val="22"/>
              </w:rPr>
            </w:pPr>
            <w:r w:rsidRPr="0087519E">
              <w:rPr>
                <w:rFonts w:asciiTheme="majorBidi" w:hAnsiTheme="majorBidi" w:cstheme="majorBidi"/>
                <w:iCs/>
                <w:spacing w:val="-6"/>
                <w:sz w:val="22"/>
                <w:szCs w:val="22"/>
              </w:rPr>
              <w:t>RO ‘000</w:t>
            </w:r>
          </w:p>
        </w:tc>
      </w:tr>
      <w:tr w:rsidR="009D5F6F" w:rsidRPr="0087519E" w:rsidDel="0026281C" w14:paraId="598A3CA1" w14:textId="77777777" w:rsidTr="00297F71">
        <w:trPr>
          <w:trHeight w:val="159"/>
        </w:trPr>
        <w:tc>
          <w:tcPr>
            <w:tcW w:w="3290" w:type="pct"/>
          </w:tcPr>
          <w:p w14:paraId="608F5D8E" w14:textId="403ABD9D" w:rsidR="009D5F6F" w:rsidRPr="0087519E" w:rsidRDefault="004712DC" w:rsidP="004712DC">
            <w:pPr>
              <w:ind w:left="-24"/>
              <w:jc w:val="left"/>
              <w:rPr>
                <w:rFonts w:asciiTheme="majorBidi" w:hAnsiTheme="majorBidi" w:cstheme="majorBidi"/>
                <w:sz w:val="22"/>
                <w:szCs w:val="22"/>
              </w:rPr>
            </w:pPr>
            <w:r>
              <w:rPr>
                <w:rFonts w:asciiTheme="majorBidi" w:hAnsiTheme="majorBidi" w:cstheme="majorBidi"/>
                <w:bCs/>
                <w:sz w:val="22"/>
                <w:szCs w:val="22"/>
              </w:rPr>
              <w:t>Profit</w:t>
            </w:r>
            <w:r w:rsidR="009D5F6F" w:rsidRPr="0087519E">
              <w:rPr>
                <w:rFonts w:asciiTheme="majorBidi" w:hAnsiTheme="majorBidi" w:cstheme="majorBidi"/>
                <w:sz w:val="22"/>
                <w:szCs w:val="22"/>
              </w:rPr>
              <w:t xml:space="preserve"> before tax</w:t>
            </w:r>
          </w:p>
        </w:tc>
        <w:tc>
          <w:tcPr>
            <w:tcW w:w="761" w:type="pct"/>
          </w:tcPr>
          <w:p w14:paraId="77050490" w14:textId="6C2FB6C2" w:rsidR="009D5F6F" w:rsidRPr="0087519E" w:rsidRDefault="00D73EE7" w:rsidP="00D30D51">
            <w:pPr>
              <w:ind w:left="-213" w:right="-50" w:firstLine="90"/>
              <w:jc w:val="right"/>
              <w:rPr>
                <w:rFonts w:asciiTheme="majorBidi" w:hAnsiTheme="majorBidi" w:cstheme="majorBidi"/>
                <w:b/>
                <w:bCs/>
                <w:sz w:val="22"/>
                <w:szCs w:val="22"/>
                <w:highlight w:val="yellow"/>
              </w:rPr>
            </w:pPr>
            <w:r w:rsidRPr="00D73EE7">
              <w:rPr>
                <w:rFonts w:asciiTheme="majorBidi" w:hAnsiTheme="majorBidi" w:cstheme="majorBidi"/>
                <w:b/>
                <w:bCs/>
                <w:sz w:val="22"/>
                <w:szCs w:val="22"/>
              </w:rPr>
              <w:t>3,378</w:t>
            </w:r>
          </w:p>
        </w:tc>
        <w:tc>
          <w:tcPr>
            <w:tcW w:w="142" w:type="pct"/>
          </w:tcPr>
          <w:p w14:paraId="168D0020" w14:textId="77777777" w:rsidR="009D5F6F" w:rsidRPr="0087519E" w:rsidRDefault="009D5F6F" w:rsidP="00D30D51">
            <w:pPr>
              <w:ind w:right="-50"/>
              <w:jc w:val="right"/>
              <w:rPr>
                <w:rFonts w:asciiTheme="majorBidi" w:hAnsiTheme="majorBidi" w:cstheme="majorBidi"/>
                <w:sz w:val="22"/>
                <w:szCs w:val="22"/>
              </w:rPr>
            </w:pPr>
          </w:p>
        </w:tc>
        <w:tc>
          <w:tcPr>
            <w:tcW w:w="807" w:type="pct"/>
          </w:tcPr>
          <w:p w14:paraId="3A4A902F" w14:textId="4F844DC0" w:rsidR="009D5F6F" w:rsidRPr="0087519E" w:rsidRDefault="00B6271C" w:rsidP="003A3353">
            <w:pPr>
              <w:ind w:left="-234" w:right="-50" w:firstLine="270"/>
              <w:jc w:val="right"/>
              <w:rPr>
                <w:rFonts w:asciiTheme="majorBidi" w:hAnsiTheme="majorBidi" w:cstheme="majorBidi"/>
                <w:sz w:val="22"/>
                <w:szCs w:val="22"/>
              </w:rPr>
            </w:pPr>
            <w:r>
              <w:rPr>
                <w:rFonts w:asciiTheme="majorBidi" w:hAnsiTheme="majorBidi" w:cstheme="majorBidi"/>
                <w:sz w:val="22"/>
                <w:szCs w:val="22"/>
              </w:rPr>
              <w:t>3,653</w:t>
            </w:r>
          </w:p>
        </w:tc>
      </w:tr>
      <w:tr w:rsidR="009D5F6F" w:rsidRPr="0087519E" w:rsidDel="0026281C" w14:paraId="592EE211" w14:textId="77777777" w:rsidTr="00297F71">
        <w:trPr>
          <w:trHeight w:val="159"/>
        </w:trPr>
        <w:tc>
          <w:tcPr>
            <w:tcW w:w="3290" w:type="pct"/>
          </w:tcPr>
          <w:p w14:paraId="4C982DD5" w14:textId="77777777" w:rsidR="009D5F6F" w:rsidRPr="0087519E" w:rsidRDefault="009D5F6F" w:rsidP="004460A3">
            <w:pPr>
              <w:spacing w:line="120" w:lineRule="auto"/>
              <w:ind w:left="-29"/>
              <w:jc w:val="left"/>
              <w:rPr>
                <w:rFonts w:asciiTheme="majorBidi" w:hAnsiTheme="majorBidi" w:cstheme="majorBidi"/>
                <w:sz w:val="22"/>
                <w:szCs w:val="22"/>
              </w:rPr>
            </w:pPr>
          </w:p>
        </w:tc>
        <w:tc>
          <w:tcPr>
            <w:tcW w:w="761" w:type="pct"/>
          </w:tcPr>
          <w:p w14:paraId="05231814" w14:textId="77777777" w:rsidR="009D5F6F" w:rsidRPr="0087519E" w:rsidRDefault="009D5F6F" w:rsidP="00D30D51">
            <w:pPr>
              <w:ind w:left="-213" w:right="-50" w:firstLine="90"/>
              <w:jc w:val="right"/>
              <w:rPr>
                <w:rFonts w:asciiTheme="majorBidi" w:hAnsiTheme="majorBidi" w:cstheme="majorBidi"/>
                <w:b/>
                <w:bCs/>
                <w:sz w:val="22"/>
                <w:szCs w:val="22"/>
                <w:highlight w:val="yellow"/>
              </w:rPr>
            </w:pPr>
          </w:p>
        </w:tc>
        <w:tc>
          <w:tcPr>
            <w:tcW w:w="142" w:type="pct"/>
          </w:tcPr>
          <w:p w14:paraId="2E5F669F" w14:textId="77777777" w:rsidR="009D5F6F" w:rsidRPr="0087519E" w:rsidRDefault="009D5F6F" w:rsidP="00D30D51">
            <w:pPr>
              <w:ind w:right="-50"/>
              <w:jc w:val="right"/>
              <w:rPr>
                <w:rFonts w:asciiTheme="majorBidi" w:hAnsiTheme="majorBidi" w:cstheme="majorBidi"/>
                <w:sz w:val="22"/>
                <w:szCs w:val="22"/>
              </w:rPr>
            </w:pPr>
          </w:p>
        </w:tc>
        <w:tc>
          <w:tcPr>
            <w:tcW w:w="807" w:type="pct"/>
          </w:tcPr>
          <w:p w14:paraId="1CF0B3D0" w14:textId="77777777" w:rsidR="009D5F6F" w:rsidRPr="0087519E" w:rsidRDefault="009D5F6F" w:rsidP="00D30D51">
            <w:pPr>
              <w:ind w:left="-234" w:right="-50" w:firstLine="270"/>
              <w:jc w:val="right"/>
              <w:rPr>
                <w:rFonts w:asciiTheme="majorBidi" w:hAnsiTheme="majorBidi" w:cstheme="majorBidi"/>
                <w:sz w:val="22"/>
                <w:szCs w:val="22"/>
              </w:rPr>
            </w:pPr>
          </w:p>
        </w:tc>
      </w:tr>
      <w:tr w:rsidR="009D5F6F" w:rsidRPr="0087519E" w:rsidDel="0026281C" w14:paraId="4C7DA75F" w14:textId="77777777" w:rsidTr="00297F71">
        <w:trPr>
          <w:trHeight w:val="159"/>
        </w:trPr>
        <w:tc>
          <w:tcPr>
            <w:tcW w:w="3290" w:type="pct"/>
          </w:tcPr>
          <w:p w14:paraId="62990A7C" w14:textId="48001F56" w:rsidR="009D5F6F" w:rsidRPr="0087519E" w:rsidRDefault="009D5F6F" w:rsidP="009D5F6F">
            <w:pPr>
              <w:ind w:left="-24"/>
              <w:jc w:val="left"/>
              <w:rPr>
                <w:rFonts w:asciiTheme="majorBidi" w:hAnsiTheme="majorBidi" w:cstheme="majorBidi"/>
                <w:sz w:val="22"/>
                <w:szCs w:val="22"/>
              </w:rPr>
            </w:pPr>
            <w:r w:rsidRPr="0087519E">
              <w:rPr>
                <w:rFonts w:asciiTheme="majorBidi" w:hAnsiTheme="majorBidi" w:cstheme="majorBidi"/>
                <w:sz w:val="22"/>
                <w:szCs w:val="22"/>
              </w:rPr>
              <w:t xml:space="preserve">Taxation @ 15% </w:t>
            </w:r>
          </w:p>
        </w:tc>
        <w:tc>
          <w:tcPr>
            <w:tcW w:w="761" w:type="pct"/>
          </w:tcPr>
          <w:p w14:paraId="24342844" w14:textId="57BC32EB" w:rsidR="009D5F6F" w:rsidRPr="0087519E" w:rsidRDefault="00D73EE7" w:rsidP="00D30D51">
            <w:pPr>
              <w:ind w:left="-213" w:right="-50" w:firstLine="90"/>
              <w:jc w:val="right"/>
              <w:rPr>
                <w:rFonts w:asciiTheme="majorBidi" w:hAnsiTheme="majorBidi" w:cstheme="majorBidi"/>
                <w:b/>
                <w:bCs/>
                <w:sz w:val="22"/>
                <w:szCs w:val="22"/>
                <w:highlight w:val="yellow"/>
              </w:rPr>
            </w:pPr>
            <w:r w:rsidRPr="00D73EE7">
              <w:rPr>
                <w:rFonts w:asciiTheme="majorBidi" w:hAnsiTheme="majorBidi" w:cstheme="majorBidi"/>
                <w:b/>
                <w:bCs/>
                <w:sz w:val="22"/>
                <w:szCs w:val="22"/>
              </w:rPr>
              <w:t>507</w:t>
            </w:r>
          </w:p>
        </w:tc>
        <w:tc>
          <w:tcPr>
            <w:tcW w:w="142" w:type="pct"/>
          </w:tcPr>
          <w:p w14:paraId="7FF97DC9" w14:textId="77777777" w:rsidR="009D5F6F" w:rsidRPr="0087519E" w:rsidRDefault="009D5F6F" w:rsidP="00D30D51">
            <w:pPr>
              <w:ind w:right="-50"/>
              <w:jc w:val="right"/>
              <w:rPr>
                <w:rFonts w:asciiTheme="majorBidi" w:hAnsiTheme="majorBidi" w:cstheme="majorBidi"/>
                <w:sz w:val="22"/>
                <w:szCs w:val="22"/>
              </w:rPr>
            </w:pPr>
          </w:p>
        </w:tc>
        <w:tc>
          <w:tcPr>
            <w:tcW w:w="807" w:type="pct"/>
          </w:tcPr>
          <w:p w14:paraId="215B73FE" w14:textId="6AB1D63E" w:rsidR="009D5F6F" w:rsidRPr="0087519E" w:rsidRDefault="00B6271C" w:rsidP="003A3353">
            <w:pPr>
              <w:ind w:left="-234" w:right="-50" w:firstLine="270"/>
              <w:jc w:val="right"/>
              <w:rPr>
                <w:rFonts w:asciiTheme="majorBidi" w:hAnsiTheme="majorBidi" w:cstheme="majorBidi"/>
                <w:sz w:val="22"/>
                <w:szCs w:val="22"/>
              </w:rPr>
            </w:pPr>
            <w:r>
              <w:rPr>
                <w:rFonts w:asciiTheme="majorBidi" w:hAnsiTheme="majorBidi" w:cstheme="majorBidi"/>
                <w:sz w:val="22"/>
                <w:szCs w:val="22"/>
              </w:rPr>
              <w:t>548</w:t>
            </w:r>
          </w:p>
        </w:tc>
      </w:tr>
      <w:tr w:rsidR="009D5F6F" w:rsidRPr="0087519E" w:rsidDel="0026281C" w14:paraId="484E9C13" w14:textId="77777777" w:rsidTr="008B2C6C">
        <w:trPr>
          <w:trHeight w:val="159"/>
        </w:trPr>
        <w:tc>
          <w:tcPr>
            <w:tcW w:w="3290" w:type="pct"/>
          </w:tcPr>
          <w:p w14:paraId="76923F03" w14:textId="3FC2F080" w:rsidR="009D5F6F" w:rsidRPr="0087519E" w:rsidRDefault="009D5F6F" w:rsidP="009D5F6F">
            <w:pPr>
              <w:ind w:left="-24"/>
              <w:jc w:val="left"/>
              <w:rPr>
                <w:rFonts w:asciiTheme="majorBidi" w:hAnsiTheme="majorBidi" w:cstheme="majorBidi"/>
                <w:sz w:val="22"/>
                <w:szCs w:val="22"/>
              </w:rPr>
            </w:pPr>
            <w:r w:rsidRPr="0087519E">
              <w:rPr>
                <w:rFonts w:asciiTheme="majorBidi" w:hAnsiTheme="majorBidi" w:cstheme="majorBidi"/>
                <w:b/>
                <w:bCs/>
                <w:sz w:val="22"/>
                <w:szCs w:val="22"/>
              </w:rPr>
              <w:t>Add: Tax effect of:</w:t>
            </w:r>
          </w:p>
        </w:tc>
        <w:tc>
          <w:tcPr>
            <w:tcW w:w="761" w:type="pct"/>
          </w:tcPr>
          <w:p w14:paraId="63884FFF" w14:textId="77777777" w:rsidR="009D5F6F" w:rsidRPr="0087519E" w:rsidRDefault="009D5F6F" w:rsidP="00D30D51">
            <w:pPr>
              <w:ind w:left="-213" w:right="-50" w:firstLine="90"/>
              <w:jc w:val="right"/>
              <w:rPr>
                <w:rFonts w:asciiTheme="majorBidi" w:hAnsiTheme="majorBidi" w:cstheme="majorBidi"/>
                <w:b/>
                <w:bCs/>
                <w:sz w:val="22"/>
                <w:szCs w:val="22"/>
                <w:highlight w:val="yellow"/>
              </w:rPr>
            </w:pPr>
          </w:p>
        </w:tc>
        <w:tc>
          <w:tcPr>
            <w:tcW w:w="142" w:type="pct"/>
          </w:tcPr>
          <w:p w14:paraId="7F71D7DA" w14:textId="77777777" w:rsidR="009D5F6F" w:rsidRPr="0087519E" w:rsidRDefault="009D5F6F" w:rsidP="00D30D51">
            <w:pPr>
              <w:ind w:right="-50"/>
              <w:jc w:val="right"/>
              <w:rPr>
                <w:rFonts w:asciiTheme="majorBidi" w:hAnsiTheme="majorBidi" w:cstheme="majorBidi"/>
                <w:sz w:val="22"/>
                <w:szCs w:val="22"/>
              </w:rPr>
            </w:pPr>
          </w:p>
        </w:tc>
        <w:tc>
          <w:tcPr>
            <w:tcW w:w="807" w:type="pct"/>
          </w:tcPr>
          <w:p w14:paraId="4D72CDD1" w14:textId="77777777" w:rsidR="009D5F6F" w:rsidRPr="0087519E" w:rsidRDefault="009D5F6F" w:rsidP="00D30D51">
            <w:pPr>
              <w:ind w:left="-234" w:right="-50" w:firstLine="270"/>
              <w:jc w:val="right"/>
              <w:rPr>
                <w:rFonts w:asciiTheme="majorBidi" w:hAnsiTheme="majorBidi" w:cstheme="majorBidi"/>
                <w:sz w:val="22"/>
                <w:szCs w:val="22"/>
              </w:rPr>
            </w:pPr>
          </w:p>
        </w:tc>
      </w:tr>
      <w:tr w:rsidR="00AE13DC" w:rsidRPr="0087519E" w:rsidDel="0026281C" w14:paraId="51F422D5" w14:textId="77777777" w:rsidTr="008B2C6C">
        <w:trPr>
          <w:trHeight w:val="159"/>
        </w:trPr>
        <w:tc>
          <w:tcPr>
            <w:tcW w:w="3290" w:type="pct"/>
          </w:tcPr>
          <w:p w14:paraId="7AA9C3FA" w14:textId="6520CCEA" w:rsidR="00AE13DC" w:rsidRPr="0087519E" w:rsidRDefault="00AE13DC" w:rsidP="00AE13DC">
            <w:pPr>
              <w:ind w:left="-24"/>
              <w:rPr>
                <w:rFonts w:asciiTheme="majorBidi" w:hAnsiTheme="majorBidi" w:cstheme="majorBidi"/>
                <w:bCs/>
                <w:sz w:val="22"/>
                <w:szCs w:val="22"/>
              </w:rPr>
            </w:pPr>
            <w:r w:rsidRPr="0087519E">
              <w:rPr>
                <w:rFonts w:asciiTheme="majorBidi" w:hAnsiTheme="majorBidi" w:cstheme="majorBidi"/>
                <w:bCs/>
                <w:sz w:val="22"/>
                <w:szCs w:val="22"/>
              </w:rPr>
              <w:t xml:space="preserve">Effects of adjustments made in the prior year assessments </w:t>
            </w:r>
          </w:p>
        </w:tc>
        <w:tc>
          <w:tcPr>
            <w:tcW w:w="761" w:type="pct"/>
            <w:tcBorders>
              <w:bottom w:val="single" w:sz="4" w:space="0" w:color="auto"/>
            </w:tcBorders>
          </w:tcPr>
          <w:p w14:paraId="5DD0390B" w14:textId="1100E84D" w:rsidR="00AE13DC" w:rsidRPr="0087519E" w:rsidRDefault="00D73EE7" w:rsidP="00D30D51">
            <w:pPr>
              <w:ind w:left="-213" w:right="-50" w:firstLine="90"/>
              <w:jc w:val="right"/>
              <w:rPr>
                <w:rFonts w:asciiTheme="majorBidi" w:hAnsiTheme="majorBidi" w:cstheme="majorBidi"/>
                <w:b/>
                <w:bCs/>
                <w:sz w:val="22"/>
                <w:szCs w:val="22"/>
              </w:rPr>
            </w:pPr>
            <w:r>
              <w:rPr>
                <w:rFonts w:asciiTheme="majorBidi" w:hAnsiTheme="majorBidi" w:cstheme="majorBidi"/>
                <w:b/>
                <w:bCs/>
                <w:sz w:val="22"/>
                <w:szCs w:val="22"/>
              </w:rPr>
              <w:t>1</w:t>
            </w:r>
          </w:p>
        </w:tc>
        <w:tc>
          <w:tcPr>
            <w:tcW w:w="142" w:type="pct"/>
          </w:tcPr>
          <w:p w14:paraId="18293224" w14:textId="77777777" w:rsidR="00AE13DC" w:rsidRPr="0087519E" w:rsidRDefault="00AE13DC" w:rsidP="00D30D51">
            <w:pPr>
              <w:ind w:right="-50"/>
              <w:jc w:val="right"/>
              <w:rPr>
                <w:rFonts w:asciiTheme="majorBidi" w:hAnsiTheme="majorBidi" w:cstheme="majorBidi"/>
                <w:sz w:val="22"/>
                <w:szCs w:val="22"/>
                <w:highlight w:val="yellow"/>
              </w:rPr>
            </w:pPr>
          </w:p>
        </w:tc>
        <w:tc>
          <w:tcPr>
            <w:tcW w:w="807" w:type="pct"/>
            <w:tcBorders>
              <w:bottom w:val="single" w:sz="4" w:space="0" w:color="auto"/>
            </w:tcBorders>
          </w:tcPr>
          <w:p w14:paraId="7F754C11" w14:textId="082F1388" w:rsidR="00AE13DC" w:rsidRPr="0087519E" w:rsidRDefault="003A3353" w:rsidP="003A3353">
            <w:pPr>
              <w:ind w:left="-234" w:right="-50" w:firstLine="270"/>
              <w:jc w:val="right"/>
              <w:rPr>
                <w:rFonts w:asciiTheme="majorBidi" w:hAnsiTheme="majorBidi" w:cstheme="majorBidi"/>
                <w:sz w:val="22"/>
                <w:szCs w:val="22"/>
                <w:highlight w:val="yellow"/>
              </w:rPr>
            </w:pPr>
            <w:r w:rsidRPr="0087519E">
              <w:rPr>
                <w:rFonts w:asciiTheme="majorBidi" w:hAnsiTheme="majorBidi" w:cstheme="majorBidi"/>
                <w:sz w:val="22"/>
                <w:szCs w:val="22"/>
              </w:rPr>
              <w:t>(4)</w:t>
            </w:r>
          </w:p>
        </w:tc>
      </w:tr>
      <w:tr w:rsidR="009D5F6F" w:rsidRPr="0087519E" w:rsidDel="0026281C" w14:paraId="47811849" w14:textId="77777777" w:rsidTr="00297F71">
        <w:trPr>
          <w:trHeight w:val="74"/>
        </w:trPr>
        <w:tc>
          <w:tcPr>
            <w:tcW w:w="3290" w:type="pct"/>
          </w:tcPr>
          <w:p w14:paraId="6D70AF0A" w14:textId="77777777" w:rsidR="009D5F6F" w:rsidRPr="0087519E" w:rsidRDefault="009D5F6F" w:rsidP="009D5F6F">
            <w:pPr>
              <w:ind w:left="-24"/>
              <w:jc w:val="left"/>
              <w:rPr>
                <w:rFonts w:asciiTheme="majorBidi" w:hAnsiTheme="majorBidi" w:cstheme="majorBidi"/>
                <w:b/>
                <w:iCs/>
                <w:sz w:val="22"/>
                <w:szCs w:val="22"/>
              </w:rPr>
            </w:pPr>
            <w:r w:rsidRPr="0087519E">
              <w:rPr>
                <w:rFonts w:asciiTheme="majorBidi" w:hAnsiTheme="majorBidi" w:cstheme="majorBidi"/>
                <w:b/>
                <w:iCs/>
                <w:sz w:val="22"/>
                <w:szCs w:val="22"/>
              </w:rPr>
              <w:t>Tax expense</w:t>
            </w:r>
          </w:p>
          <w:p w14:paraId="19C50EBE" w14:textId="5D5D9085" w:rsidR="00CE6BF9" w:rsidRPr="0087519E" w:rsidRDefault="00CE6BF9" w:rsidP="009D5F6F">
            <w:pPr>
              <w:ind w:left="-24"/>
              <w:jc w:val="left"/>
              <w:rPr>
                <w:rFonts w:asciiTheme="majorBidi" w:hAnsiTheme="majorBidi" w:cstheme="majorBidi"/>
                <w:b/>
                <w:iCs/>
                <w:sz w:val="22"/>
                <w:szCs w:val="22"/>
              </w:rPr>
            </w:pPr>
          </w:p>
        </w:tc>
        <w:tc>
          <w:tcPr>
            <w:tcW w:w="761" w:type="pct"/>
            <w:tcBorders>
              <w:top w:val="single" w:sz="4" w:space="0" w:color="auto"/>
            </w:tcBorders>
          </w:tcPr>
          <w:p w14:paraId="37D33CA8" w14:textId="7BAC0320" w:rsidR="009D5F6F" w:rsidRPr="0087519E" w:rsidRDefault="00D73EE7" w:rsidP="00D30D51">
            <w:pPr>
              <w:ind w:right="-32"/>
              <w:jc w:val="right"/>
              <w:rPr>
                <w:rFonts w:asciiTheme="majorBidi" w:hAnsiTheme="majorBidi" w:cstheme="majorBidi"/>
                <w:b/>
                <w:bCs/>
                <w:iCs/>
                <w:sz w:val="22"/>
                <w:szCs w:val="22"/>
                <w:highlight w:val="yellow"/>
              </w:rPr>
            </w:pPr>
            <w:r w:rsidRPr="00D73EE7">
              <w:rPr>
                <w:rFonts w:asciiTheme="majorBidi" w:hAnsiTheme="majorBidi" w:cstheme="majorBidi"/>
                <w:b/>
                <w:bCs/>
                <w:iCs/>
                <w:sz w:val="22"/>
                <w:szCs w:val="22"/>
              </w:rPr>
              <w:t>508</w:t>
            </w:r>
          </w:p>
        </w:tc>
        <w:tc>
          <w:tcPr>
            <w:tcW w:w="142" w:type="pct"/>
          </w:tcPr>
          <w:p w14:paraId="3DCAC442" w14:textId="77777777" w:rsidR="009D5F6F" w:rsidRPr="0087519E" w:rsidRDefault="009D5F6F" w:rsidP="00D30D51">
            <w:pPr>
              <w:ind w:left="147" w:right="-32"/>
              <w:jc w:val="right"/>
              <w:rPr>
                <w:rFonts w:asciiTheme="majorBidi" w:hAnsiTheme="majorBidi" w:cstheme="majorBidi"/>
                <w:b/>
                <w:iCs/>
                <w:sz w:val="22"/>
                <w:szCs w:val="22"/>
              </w:rPr>
            </w:pPr>
          </w:p>
        </w:tc>
        <w:tc>
          <w:tcPr>
            <w:tcW w:w="807" w:type="pct"/>
            <w:tcBorders>
              <w:top w:val="single" w:sz="4" w:space="0" w:color="auto"/>
            </w:tcBorders>
          </w:tcPr>
          <w:p w14:paraId="26D7FFE7" w14:textId="6204BAA4" w:rsidR="009D5F6F" w:rsidRPr="0087519E" w:rsidRDefault="00B6271C" w:rsidP="003A3353">
            <w:pPr>
              <w:ind w:right="-32"/>
              <w:jc w:val="right"/>
              <w:rPr>
                <w:rFonts w:asciiTheme="majorBidi" w:hAnsiTheme="majorBidi" w:cstheme="majorBidi"/>
                <w:iCs/>
                <w:sz w:val="22"/>
                <w:szCs w:val="22"/>
              </w:rPr>
            </w:pPr>
            <w:r>
              <w:rPr>
                <w:rFonts w:asciiTheme="majorBidi" w:hAnsiTheme="majorBidi" w:cstheme="majorBidi"/>
                <w:iCs/>
                <w:sz w:val="22"/>
                <w:szCs w:val="22"/>
              </w:rPr>
              <w:t>544</w:t>
            </w:r>
          </w:p>
        </w:tc>
      </w:tr>
    </w:tbl>
    <w:p w14:paraId="4DEB89D2" w14:textId="77777777" w:rsidR="00297F71" w:rsidRPr="0087519E" w:rsidRDefault="00297F71" w:rsidP="000E52FF">
      <w:pPr>
        <w:rPr>
          <w:rFonts w:asciiTheme="majorBidi" w:hAnsiTheme="majorBidi" w:cstheme="majorBidi"/>
          <w:b/>
          <w:sz w:val="22"/>
          <w:szCs w:val="22"/>
        </w:rPr>
      </w:pPr>
    </w:p>
    <w:p w14:paraId="43E85F96" w14:textId="6B38EB54" w:rsidR="00C13698" w:rsidRPr="0087519E" w:rsidRDefault="00C13698" w:rsidP="00212AE2">
      <w:pPr>
        <w:pStyle w:val="ListParagraph"/>
        <w:numPr>
          <w:ilvl w:val="0"/>
          <w:numId w:val="2"/>
        </w:numPr>
        <w:rPr>
          <w:rFonts w:asciiTheme="majorBidi" w:hAnsiTheme="majorBidi" w:cstheme="majorBidi"/>
          <w:b/>
          <w:sz w:val="22"/>
          <w:szCs w:val="22"/>
        </w:rPr>
      </w:pPr>
      <w:r w:rsidRPr="0087519E">
        <w:rPr>
          <w:rFonts w:asciiTheme="majorBidi" w:hAnsiTheme="majorBidi" w:cstheme="majorBidi"/>
          <w:b/>
          <w:sz w:val="22"/>
          <w:szCs w:val="22"/>
        </w:rPr>
        <w:t>Deferred tax liability</w:t>
      </w:r>
    </w:p>
    <w:tbl>
      <w:tblPr>
        <w:tblW w:w="5000" w:type="pct"/>
        <w:tblInd w:w="-90" w:type="dxa"/>
        <w:tblLayout w:type="fixed"/>
        <w:tblCellMar>
          <w:left w:w="115" w:type="dxa"/>
          <w:right w:w="115" w:type="dxa"/>
        </w:tblCellMar>
        <w:tblLook w:val="04A0" w:firstRow="1" w:lastRow="0" w:firstColumn="1" w:lastColumn="0" w:noHBand="0" w:noVBand="1"/>
      </w:tblPr>
      <w:tblGrid>
        <w:gridCol w:w="4729"/>
        <w:gridCol w:w="1400"/>
        <w:gridCol w:w="262"/>
        <w:gridCol w:w="1310"/>
        <w:gridCol w:w="262"/>
        <w:gridCol w:w="1397"/>
      </w:tblGrid>
      <w:tr w:rsidR="00571816" w:rsidRPr="0087519E" w14:paraId="158A3005" w14:textId="77777777" w:rsidTr="00A75186">
        <w:tc>
          <w:tcPr>
            <w:tcW w:w="2526" w:type="pct"/>
            <w:noWrap/>
          </w:tcPr>
          <w:p w14:paraId="44A7DD2D" w14:textId="77777777" w:rsidR="00B70F50" w:rsidRPr="0087519E" w:rsidRDefault="00B70F50" w:rsidP="00915133">
            <w:pPr>
              <w:ind w:left="-24"/>
              <w:jc w:val="left"/>
              <w:rPr>
                <w:rFonts w:asciiTheme="majorBidi" w:hAnsiTheme="majorBidi" w:cstheme="majorBidi"/>
                <w:b/>
                <w:bCs/>
                <w:sz w:val="22"/>
                <w:szCs w:val="22"/>
              </w:rPr>
            </w:pPr>
          </w:p>
        </w:tc>
        <w:tc>
          <w:tcPr>
            <w:tcW w:w="748" w:type="pct"/>
            <w:noWrap/>
          </w:tcPr>
          <w:p w14:paraId="17B72190" w14:textId="77777777" w:rsidR="00B70F50" w:rsidRPr="0087519E" w:rsidRDefault="00B70F50" w:rsidP="00B65CE3">
            <w:pPr>
              <w:ind w:right="-32"/>
              <w:jc w:val="right"/>
              <w:rPr>
                <w:rFonts w:asciiTheme="majorBidi" w:hAnsiTheme="majorBidi" w:cstheme="majorBidi"/>
                <w:b/>
                <w:bCs/>
                <w:iCs/>
                <w:sz w:val="22"/>
                <w:szCs w:val="22"/>
              </w:rPr>
            </w:pPr>
          </w:p>
          <w:p w14:paraId="1275A316" w14:textId="700C020A" w:rsidR="00B70F50" w:rsidRPr="0087519E" w:rsidRDefault="00B70F50" w:rsidP="00B65CE3">
            <w:pPr>
              <w:ind w:right="-32"/>
              <w:jc w:val="right"/>
              <w:rPr>
                <w:rFonts w:asciiTheme="majorBidi" w:hAnsiTheme="majorBidi" w:cstheme="majorBidi"/>
                <w:b/>
                <w:bCs/>
                <w:iCs/>
                <w:sz w:val="22"/>
                <w:szCs w:val="22"/>
              </w:rPr>
            </w:pPr>
            <w:r w:rsidRPr="0087519E">
              <w:rPr>
                <w:rFonts w:asciiTheme="majorBidi" w:hAnsiTheme="majorBidi" w:cstheme="majorBidi"/>
                <w:b/>
                <w:bCs/>
                <w:iCs/>
                <w:sz w:val="22"/>
                <w:szCs w:val="22"/>
              </w:rPr>
              <w:t xml:space="preserve">As at </w:t>
            </w:r>
          </w:p>
          <w:p w14:paraId="45FE4827" w14:textId="77777777" w:rsidR="00B70F50" w:rsidRPr="0087519E" w:rsidRDefault="00B70F50" w:rsidP="00B65CE3">
            <w:pPr>
              <w:ind w:left="-105" w:right="-32"/>
              <w:jc w:val="right"/>
              <w:rPr>
                <w:rFonts w:asciiTheme="majorBidi" w:hAnsiTheme="majorBidi" w:cstheme="majorBidi"/>
                <w:b/>
                <w:bCs/>
                <w:iCs/>
                <w:spacing w:val="-6"/>
                <w:sz w:val="22"/>
                <w:szCs w:val="22"/>
              </w:rPr>
            </w:pPr>
            <w:r w:rsidRPr="0087519E">
              <w:rPr>
                <w:rFonts w:asciiTheme="majorBidi" w:hAnsiTheme="majorBidi" w:cstheme="majorBidi"/>
                <w:b/>
                <w:bCs/>
                <w:iCs/>
                <w:sz w:val="22"/>
                <w:szCs w:val="22"/>
              </w:rPr>
              <w:t xml:space="preserve">1 </w:t>
            </w:r>
            <w:r w:rsidRPr="006A43AC">
              <w:rPr>
                <w:rFonts w:asciiTheme="majorBidi" w:hAnsiTheme="majorBidi" w:cstheme="majorBidi"/>
                <w:b/>
                <w:bCs/>
                <w:iCs/>
                <w:sz w:val="22"/>
                <w:szCs w:val="22"/>
              </w:rPr>
              <w:t>January</w:t>
            </w:r>
            <w:r w:rsidRPr="0087519E">
              <w:rPr>
                <w:rFonts w:asciiTheme="majorBidi" w:hAnsiTheme="majorBidi" w:cstheme="majorBidi"/>
                <w:b/>
                <w:bCs/>
                <w:iCs/>
                <w:sz w:val="22"/>
                <w:szCs w:val="22"/>
              </w:rPr>
              <w:t xml:space="preserve"> </w:t>
            </w:r>
          </w:p>
        </w:tc>
        <w:tc>
          <w:tcPr>
            <w:tcW w:w="140" w:type="pct"/>
            <w:vAlign w:val="bottom"/>
          </w:tcPr>
          <w:p w14:paraId="56D5D4AE" w14:textId="77777777" w:rsidR="00B70F50" w:rsidRPr="0087519E" w:rsidRDefault="00B70F50" w:rsidP="00B65CE3">
            <w:pPr>
              <w:ind w:right="-32"/>
              <w:jc w:val="right"/>
              <w:rPr>
                <w:rFonts w:asciiTheme="majorBidi" w:hAnsiTheme="majorBidi" w:cstheme="majorBidi"/>
                <w:b/>
                <w:bCs/>
                <w:iCs/>
                <w:sz w:val="22"/>
                <w:szCs w:val="22"/>
              </w:rPr>
            </w:pPr>
          </w:p>
        </w:tc>
        <w:tc>
          <w:tcPr>
            <w:tcW w:w="700" w:type="pct"/>
            <w:noWrap/>
            <w:vAlign w:val="bottom"/>
          </w:tcPr>
          <w:p w14:paraId="4722CCBF" w14:textId="1BE41AEE" w:rsidR="00B70F50" w:rsidRPr="0087519E" w:rsidRDefault="00B70F50" w:rsidP="00B65CE3">
            <w:pPr>
              <w:ind w:right="-32"/>
              <w:jc w:val="right"/>
              <w:rPr>
                <w:rFonts w:asciiTheme="majorBidi" w:hAnsiTheme="majorBidi" w:cstheme="majorBidi"/>
                <w:b/>
                <w:bCs/>
                <w:iCs/>
                <w:sz w:val="22"/>
                <w:szCs w:val="22"/>
              </w:rPr>
            </w:pPr>
            <w:r w:rsidRPr="0087519E">
              <w:rPr>
                <w:rFonts w:asciiTheme="majorBidi" w:hAnsiTheme="majorBidi" w:cstheme="majorBidi"/>
                <w:b/>
                <w:bCs/>
                <w:iCs/>
                <w:sz w:val="22"/>
                <w:szCs w:val="22"/>
              </w:rPr>
              <w:t xml:space="preserve">Recognised during </w:t>
            </w:r>
            <w:r w:rsidR="001B7BF9" w:rsidRPr="0087519E">
              <w:rPr>
                <w:rFonts w:asciiTheme="majorBidi" w:hAnsiTheme="majorBidi" w:cstheme="majorBidi"/>
                <w:b/>
                <w:bCs/>
                <w:iCs/>
                <w:sz w:val="22"/>
                <w:szCs w:val="22"/>
              </w:rPr>
              <w:t>the period</w:t>
            </w:r>
          </w:p>
        </w:tc>
        <w:tc>
          <w:tcPr>
            <w:tcW w:w="140" w:type="pct"/>
            <w:vAlign w:val="bottom"/>
          </w:tcPr>
          <w:p w14:paraId="60DB0BF4" w14:textId="77777777" w:rsidR="00B70F50" w:rsidRPr="0087519E" w:rsidRDefault="00B70F50" w:rsidP="00B65CE3">
            <w:pPr>
              <w:ind w:right="-32"/>
              <w:jc w:val="right"/>
              <w:rPr>
                <w:rFonts w:asciiTheme="majorBidi" w:hAnsiTheme="majorBidi" w:cstheme="majorBidi"/>
                <w:b/>
                <w:bCs/>
                <w:iCs/>
                <w:sz w:val="22"/>
                <w:szCs w:val="22"/>
              </w:rPr>
            </w:pPr>
          </w:p>
        </w:tc>
        <w:tc>
          <w:tcPr>
            <w:tcW w:w="746" w:type="pct"/>
            <w:noWrap/>
            <w:vAlign w:val="bottom"/>
          </w:tcPr>
          <w:p w14:paraId="740F99BF" w14:textId="44C826A5" w:rsidR="00B70F50" w:rsidRPr="0087519E" w:rsidRDefault="000664C2" w:rsidP="000664C2">
            <w:pPr>
              <w:ind w:right="-32"/>
              <w:jc w:val="right"/>
              <w:rPr>
                <w:rFonts w:asciiTheme="majorBidi" w:hAnsiTheme="majorBidi" w:cstheme="majorBidi"/>
                <w:b/>
                <w:bCs/>
                <w:iCs/>
                <w:sz w:val="22"/>
                <w:szCs w:val="22"/>
              </w:rPr>
            </w:pPr>
            <w:r w:rsidRPr="0087519E">
              <w:rPr>
                <w:rFonts w:asciiTheme="majorBidi" w:hAnsiTheme="majorBidi" w:cstheme="majorBidi"/>
                <w:b/>
                <w:bCs/>
                <w:iCs/>
                <w:sz w:val="22"/>
                <w:szCs w:val="22"/>
              </w:rPr>
              <w:t xml:space="preserve">Total </w:t>
            </w:r>
          </w:p>
        </w:tc>
      </w:tr>
      <w:tr w:rsidR="00571816" w:rsidRPr="0087519E" w14:paraId="0C001A07" w14:textId="77777777" w:rsidTr="00A75186">
        <w:tc>
          <w:tcPr>
            <w:tcW w:w="2526" w:type="pct"/>
            <w:noWrap/>
          </w:tcPr>
          <w:p w14:paraId="7160FE90" w14:textId="77777777" w:rsidR="00B70F50" w:rsidRPr="0087519E" w:rsidRDefault="00B70F50" w:rsidP="00915133">
            <w:pPr>
              <w:ind w:left="-24"/>
              <w:jc w:val="left"/>
              <w:rPr>
                <w:rFonts w:asciiTheme="majorBidi" w:hAnsiTheme="majorBidi" w:cstheme="majorBidi"/>
                <w:b/>
                <w:bCs/>
                <w:sz w:val="22"/>
                <w:szCs w:val="22"/>
              </w:rPr>
            </w:pPr>
          </w:p>
        </w:tc>
        <w:tc>
          <w:tcPr>
            <w:tcW w:w="748" w:type="pct"/>
            <w:noWrap/>
          </w:tcPr>
          <w:p w14:paraId="3112D6D8" w14:textId="77777777" w:rsidR="00B70F50" w:rsidRPr="0087519E" w:rsidRDefault="00B70F50" w:rsidP="00B65CE3">
            <w:pPr>
              <w:ind w:right="-32"/>
              <w:jc w:val="right"/>
              <w:rPr>
                <w:rFonts w:asciiTheme="majorBidi" w:hAnsiTheme="majorBidi" w:cstheme="majorBidi"/>
                <w:b/>
                <w:bCs/>
                <w:iCs/>
                <w:sz w:val="22"/>
                <w:szCs w:val="22"/>
              </w:rPr>
            </w:pPr>
            <w:r w:rsidRPr="0087519E">
              <w:rPr>
                <w:rFonts w:asciiTheme="majorBidi" w:hAnsiTheme="majorBidi" w:cstheme="majorBidi"/>
                <w:b/>
                <w:bCs/>
                <w:spacing w:val="-6"/>
                <w:sz w:val="22"/>
                <w:szCs w:val="22"/>
              </w:rPr>
              <w:t xml:space="preserve">RO ‘000 </w:t>
            </w:r>
          </w:p>
        </w:tc>
        <w:tc>
          <w:tcPr>
            <w:tcW w:w="140" w:type="pct"/>
          </w:tcPr>
          <w:p w14:paraId="7632D81E" w14:textId="77777777" w:rsidR="00B70F50" w:rsidRPr="0087519E" w:rsidRDefault="00B70F50" w:rsidP="00B65CE3">
            <w:pPr>
              <w:ind w:right="-32"/>
              <w:jc w:val="right"/>
              <w:rPr>
                <w:rFonts w:asciiTheme="majorBidi" w:hAnsiTheme="majorBidi" w:cstheme="majorBidi"/>
                <w:b/>
                <w:bCs/>
                <w:spacing w:val="-6"/>
                <w:sz w:val="22"/>
                <w:szCs w:val="22"/>
              </w:rPr>
            </w:pPr>
          </w:p>
        </w:tc>
        <w:tc>
          <w:tcPr>
            <w:tcW w:w="700" w:type="pct"/>
            <w:noWrap/>
          </w:tcPr>
          <w:p w14:paraId="3AC8F21D" w14:textId="644CED27" w:rsidR="00B70F50" w:rsidRPr="0087519E" w:rsidRDefault="00B70F50" w:rsidP="00B65CE3">
            <w:pPr>
              <w:ind w:right="-32"/>
              <w:jc w:val="right"/>
              <w:rPr>
                <w:rFonts w:asciiTheme="majorBidi" w:hAnsiTheme="majorBidi" w:cstheme="majorBidi"/>
                <w:sz w:val="22"/>
                <w:szCs w:val="22"/>
              </w:rPr>
            </w:pPr>
            <w:r w:rsidRPr="0087519E">
              <w:rPr>
                <w:rFonts w:asciiTheme="majorBidi" w:hAnsiTheme="majorBidi" w:cstheme="majorBidi"/>
                <w:b/>
                <w:bCs/>
                <w:spacing w:val="-6"/>
                <w:sz w:val="22"/>
                <w:szCs w:val="22"/>
              </w:rPr>
              <w:t xml:space="preserve">RO ‘000 </w:t>
            </w:r>
          </w:p>
        </w:tc>
        <w:tc>
          <w:tcPr>
            <w:tcW w:w="140" w:type="pct"/>
          </w:tcPr>
          <w:p w14:paraId="4A11A38B" w14:textId="77777777" w:rsidR="00B70F50" w:rsidRPr="0087519E" w:rsidRDefault="00B70F50" w:rsidP="00B65CE3">
            <w:pPr>
              <w:ind w:right="-32"/>
              <w:jc w:val="right"/>
              <w:rPr>
                <w:rFonts w:asciiTheme="majorBidi" w:hAnsiTheme="majorBidi" w:cstheme="majorBidi"/>
                <w:b/>
                <w:bCs/>
                <w:spacing w:val="-6"/>
                <w:sz w:val="22"/>
                <w:szCs w:val="22"/>
              </w:rPr>
            </w:pPr>
          </w:p>
        </w:tc>
        <w:tc>
          <w:tcPr>
            <w:tcW w:w="746" w:type="pct"/>
            <w:noWrap/>
          </w:tcPr>
          <w:p w14:paraId="49FD0D9D" w14:textId="676F8E9B" w:rsidR="00B70F50" w:rsidRPr="0087519E" w:rsidRDefault="00B70F50" w:rsidP="00B65CE3">
            <w:pPr>
              <w:ind w:right="-32"/>
              <w:jc w:val="right"/>
              <w:rPr>
                <w:rFonts w:asciiTheme="majorBidi" w:hAnsiTheme="majorBidi" w:cstheme="majorBidi"/>
                <w:sz w:val="22"/>
                <w:szCs w:val="22"/>
              </w:rPr>
            </w:pPr>
            <w:r w:rsidRPr="0087519E">
              <w:rPr>
                <w:rFonts w:asciiTheme="majorBidi" w:hAnsiTheme="majorBidi" w:cstheme="majorBidi"/>
                <w:b/>
                <w:bCs/>
                <w:spacing w:val="-6"/>
                <w:sz w:val="22"/>
                <w:szCs w:val="22"/>
              </w:rPr>
              <w:t xml:space="preserve">RO ‘000 </w:t>
            </w:r>
          </w:p>
        </w:tc>
      </w:tr>
      <w:tr w:rsidR="00571816" w:rsidRPr="0087519E" w14:paraId="01C75917" w14:textId="77777777" w:rsidTr="00A75186">
        <w:tc>
          <w:tcPr>
            <w:tcW w:w="2526" w:type="pct"/>
            <w:noWrap/>
          </w:tcPr>
          <w:p w14:paraId="7AF337C9" w14:textId="29D9E6AB" w:rsidR="005212C6" w:rsidRPr="0087519E" w:rsidRDefault="000664C2" w:rsidP="00915133">
            <w:pPr>
              <w:ind w:left="-24"/>
              <w:jc w:val="left"/>
              <w:rPr>
                <w:rFonts w:asciiTheme="majorBidi" w:hAnsiTheme="majorBidi" w:cstheme="majorBidi"/>
                <w:b/>
                <w:bCs/>
                <w:sz w:val="22"/>
                <w:szCs w:val="22"/>
              </w:rPr>
            </w:pPr>
            <w:r w:rsidRPr="0087519E">
              <w:rPr>
                <w:rFonts w:asciiTheme="majorBidi" w:hAnsiTheme="majorBidi" w:cstheme="majorBidi"/>
                <w:b/>
                <w:sz w:val="22"/>
                <w:szCs w:val="22"/>
              </w:rPr>
              <w:t xml:space="preserve">As of </w:t>
            </w:r>
            <w:r w:rsidR="00B6271C">
              <w:rPr>
                <w:rFonts w:asciiTheme="majorBidi" w:hAnsiTheme="majorBidi" w:cstheme="majorBidi"/>
                <w:b/>
                <w:sz w:val="22"/>
                <w:szCs w:val="22"/>
              </w:rPr>
              <w:t>September</w:t>
            </w:r>
            <w:r w:rsidR="00010B10" w:rsidRPr="0087519E">
              <w:rPr>
                <w:rFonts w:asciiTheme="majorBidi" w:hAnsiTheme="majorBidi" w:cstheme="majorBidi"/>
                <w:b/>
                <w:sz w:val="22"/>
                <w:szCs w:val="22"/>
              </w:rPr>
              <w:t xml:space="preserve"> 202</w:t>
            </w:r>
            <w:r w:rsidR="006E3051" w:rsidRPr="0087519E">
              <w:rPr>
                <w:rFonts w:asciiTheme="majorBidi" w:hAnsiTheme="majorBidi" w:cstheme="majorBidi"/>
                <w:b/>
                <w:sz w:val="22"/>
                <w:szCs w:val="22"/>
              </w:rPr>
              <w:t>6</w:t>
            </w:r>
            <w:r w:rsidR="00975B03" w:rsidRPr="0087519E">
              <w:rPr>
                <w:rFonts w:asciiTheme="majorBidi" w:hAnsiTheme="majorBidi" w:cstheme="majorBidi"/>
                <w:b/>
                <w:sz w:val="22"/>
                <w:szCs w:val="22"/>
              </w:rPr>
              <w:t>,</w:t>
            </w:r>
          </w:p>
        </w:tc>
        <w:tc>
          <w:tcPr>
            <w:tcW w:w="748" w:type="pct"/>
            <w:noWrap/>
          </w:tcPr>
          <w:p w14:paraId="5FB01187" w14:textId="77777777" w:rsidR="005212C6" w:rsidRPr="0087519E" w:rsidRDefault="005212C6" w:rsidP="00B65CE3">
            <w:pPr>
              <w:ind w:right="-32"/>
              <w:jc w:val="right"/>
              <w:rPr>
                <w:rFonts w:asciiTheme="majorBidi" w:hAnsiTheme="majorBidi" w:cstheme="majorBidi"/>
                <w:b/>
                <w:bCs/>
                <w:i/>
                <w:iCs/>
                <w:sz w:val="22"/>
                <w:szCs w:val="22"/>
              </w:rPr>
            </w:pPr>
          </w:p>
        </w:tc>
        <w:tc>
          <w:tcPr>
            <w:tcW w:w="140" w:type="pct"/>
          </w:tcPr>
          <w:p w14:paraId="0636CE64" w14:textId="77777777" w:rsidR="005212C6" w:rsidRPr="0087519E" w:rsidRDefault="005212C6" w:rsidP="00B65CE3">
            <w:pPr>
              <w:ind w:right="-32"/>
              <w:jc w:val="right"/>
              <w:rPr>
                <w:rFonts w:asciiTheme="majorBidi" w:hAnsiTheme="majorBidi" w:cstheme="majorBidi"/>
                <w:b/>
                <w:bCs/>
                <w:i/>
                <w:iCs/>
                <w:sz w:val="22"/>
                <w:szCs w:val="22"/>
              </w:rPr>
            </w:pPr>
          </w:p>
        </w:tc>
        <w:tc>
          <w:tcPr>
            <w:tcW w:w="700" w:type="pct"/>
            <w:noWrap/>
          </w:tcPr>
          <w:p w14:paraId="009D5D76" w14:textId="1799E6C5" w:rsidR="005212C6" w:rsidRPr="0087519E" w:rsidRDefault="005212C6" w:rsidP="00B65CE3">
            <w:pPr>
              <w:ind w:right="-32"/>
              <w:jc w:val="right"/>
              <w:rPr>
                <w:rFonts w:asciiTheme="majorBidi" w:hAnsiTheme="majorBidi" w:cstheme="majorBidi"/>
                <w:b/>
                <w:bCs/>
                <w:i/>
                <w:iCs/>
                <w:sz w:val="22"/>
                <w:szCs w:val="22"/>
              </w:rPr>
            </w:pPr>
          </w:p>
        </w:tc>
        <w:tc>
          <w:tcPr>
            <w:tcW w:w="140" w:type="pct"/>
          </w:tcPr>
          <w:p w14:paraId="4322C5D7" w14:textId="77777777" w:rsidR="005212C6" w:rsidRPr="0087519E" w:rsidRDefault="005212C6" w:rsidP="00B65CE3">
            <w:pPr>
              <w:ind w:right="-32"/>
              <w:jc w:val="right"/>
              <w:rPr>
                <w:rFonts w:asciiTheme="majorBidi" w:hAnsiTheme="majorBidi" w:cstheme="majorBidi"/>
                <w:i/>
                <w:iCs/>
                <w:sz w:val="22"/>
                <w:szCs w:val="22"/>
              </w:rPr>
            </w:pPr>
          </w:p>
        </w:tc>
        <w:tc>
          <w:tcPr>
            <w:tcW w:w="746" w:type="pct"/>
            <w:noWrap/>
            <w:vAlign w:val="bottom"/>
          </w:tcPr>
          <w:p w14:paraId="30171D2F" w14:textId="21BBF7EB" w:rsidR="005212C6" w:rsidRPr="0087519E" w:rsidRDefault="005212C6" w:rsidP="00B65CE3">
            <w:pPr>
              <w:ind w:right="-32"/>
              <w:jc w:val="right"/>
              <w:rPr>
                <w:rFonts w:asciiTheme="majorBidi" w:hAnsiTheme="majorBidi" w:cstheme="majorBidi"/>
                <w:i/>
                <w:iCs/>
                <w:sz w:val="22"/>
                <w:szCs w:val="22"/>
              </w:rPr>
            </w:pPr>
          </w:p>
        </w:tc>
      </w:tr>
      <w:tr w:rsidR="00571816" w:rsidRPr="0087519E" w14:paraId="7872D146" w14:textId="77777777" w:rsidTr="00A75186">
        <w:tc>
          <w:tcPr>
            <w:tcW w:w="2526" w:type="pct"/>
            <w:noWrap/>
          </w:tcPr>
          <w:p w14:paraId="57B16B22" w14:textId="77777777" w:rsidR="005212C6" w:rsidRPr="0087519E" w:rsidDel="00E472A5" w:rsidRDefault="005212C6" w:rsidP="00915133">
            <w:pPr>
              <w:ind w:left="-24"/>
              <w:jc w:val="left"/>
              <w:rPr>
                <w:rFonts w:asciiTheme="majorBidi" w:hAnsiTheme="majorBidi" w:cstheme="majorBidi"/>
                <w:b/>
                <w:i/>
                <w:sz w:val="22"/>
                <w:szCs w:val="22"/>
              </w:rPr>
            </w:pPr>
            <w:r w:rsidRPr="0087519E">
              <w:rPr>
                <w:rFonts w:asciiTheme="majorBidi" w:hAnsiTheme="majorBidi" w:cstheme="majorBidi"/>
                <w:b/>
                <w:i/>
                <w:sz w:val="22"/>
                <w:szCs w:val="22"/>
              </w:rPr>
              <w:t>Taxable temporary differences</w:t>
            </w:r>
          </w:p>
        </w:tc>
        <w:tc>
          <w:tcPr>
            <w:tcW w:w="748" w:type="pct"/>
            <w:noWrap/>
          </w:tcPr>
          <w:p w14:paraId="4C67DA25" w14:textId="77777777" w:rsidR="005212C6" w:rsidRPr="0087519E" w:rsidRDefault="005212C6" w:rsidP="00B65CE3">
            <w:pPr>
              <w:ind w:right="-32"/>
              <w:jc w:val="right"/>
              <w:rPr>
                <w:rFonts w:asciiTheme="majorBidi" w:hAnsiTheme="majorBidi" w:cstheme="majorBidi"/>
                <w:b/>
                <w:bCs/>
                <w:sz w:val="22"/>
                <w:szCs w:val="22"/>
              </w:rPr>
            </w:pPr>
          </w:p>
        </w:tc>
        <w:tc>
          <w:tcPr>
            <w:tcW w:w="140" w:type="pct"/>
          </w:tcPr>
          <w:p w14:paraId="16F37CCC" w14:textId="77777777" w:rsidR="005212C6" w:rsidRPr="0087519E" w:rsidRDefault="005212C6" w:rsidP="00B65CE3">
            <w:pPr>
              <w:ind w:right="-32"/>
              <w:jc w:val="right"/>
              <w:rPr>
                <w:rFonts w:asciiTheme="majorBidi" w:hAnsiTheme="majorBidi" w:cstheme="majorBidi"/>
                <w:b/>
                <w:bCs/>
                <w:sz w:val="22"/>
                <w:szCs w:val="22"/>
              </w:rPr>
            </w:pPr>
          </w:p>
        </w:tc>
        <w:tc>
          <w:tcPr>
            <w:tcW w:w="700" w:type="pct"/>
            <w:noWrap/>
          </w:tcPr>
          <w:p w14:paraId="4728ADFC" w14:textId="7F9875FE" w:rsidR="005212C6" w:rsidRPr="0087519E" w:rsidRDefault="005212C6" w:rsidP="00B65CE3">
            <w:pPr>
              <w:ind w:right="-32"/>
              <w:jc w:val="right"/>
              <w:rPr>
                <w:rFonts w:asciiTheme="majorBidi" w:hAnsiTheme="majorBidi" w:cstheme="majorBidi"/>
                <w:b/>
                <w:bCs/>
                <w:sz w:val="22"/>
                <w:szCs w:val="22"/>
              </w:rPr>
            </w:pPr>
          </w:p>
        </w:tc>
        <w:tc>
          <w:tcPr>
            <w:tcW w:w="140" w:type="pct"/>
          </w:tcPr>
          <w:p w14:paraId="09D39892" w14:textId="77777777" w:rsidR="005212C6" w:rsidRPr="0087519E" w:rsidRDefault="005212C6" w:rsidP="00B65CE3">
            <w:pPr>
              <w:ind w:right="-32"/>
              <w:jc w:val="right"/>
              <w:rPr>
                <w:rFonts w:asciiTheme="majorBidi" w:hAnsiTheme="majorBidi" w:cstheme="majorBidi"/>
                <w:b/>
                <w:sz w:val="22"/>
                <w:szCs w:val="22"/>
              </w:rPr>
            </w:pPr>
          </w:p>
        </w:tc>
        <w:tc>
          <w:tcPr>
            <w:tcW w:w="746" w:type="pct"/>
            <w:noWrap/>
            <w:vAlign w:val="bottom"/>
          </w:tcPr>
          <w:p w14:paraId="7EA76FA4" w14:textId="280CB049" w:rsidR="005212C6" w:rsidRPr="0087519E" w:rsidRDefault="005212C6" w:rsidP="00B65CE3">
            <w:pPr>
              <w:ind w:right="-32"/>
              <w:jc w:val="right"/>
              <w:rPr>
                <w:rFonts w:asciiTheme="majorBidi" w:hAnsiTheme="majorBidi" w:cstheme="majorBidi"/>
                <w:b/>
                <w:sz w:val="22"/>
                <w:szCs w:val="22"/>
              </w:rPr>
            </w:pPr>
          </w:p>
        </w:tc>
      </w:tr>
      <w:tr w:rsidR="0064702C" w:rsidRPr="0087519E" w14:paraId="3DCDCA37" w14:textId="77777777" w:rsidTr="00704862">
        <w:tc>
          <w:tcPr>
            <w:tcW w:w="2526" w:type="pct"/>
            <w:noWrap/>
          </w:tcPr>
          <w:p w14:paraId="67D35D71" w14:textId="77777777" w:rsidR="0064702C" w:rsidRPr="0087519E" w:rsidRDefault="0064702C" w:rsidP="0064702C">
            <w:pPr>
              <w:ind w:left="-24"/>
              <w:jc w:val="left"/>
              <w:rPr>
                <w:rFonts w:asciiTheme="majorBidi" w:hAnsiTheme="majorBidi" w:cstheme="majorBidi"/>
                <w:i/>
                <w:sz w:val="22"/>
                <w:szCs w:val="22"/>
              </w:rPr>
            </w:pPr>
            <w:r w:rsidRPr="0087519E">
              <w:rPr>
                <w:rFonts w:asciiTheme="majorBidi" w:hAnsiTheme="majorBidi" w:cstheme="majorBidi"/>
                <w:sz w:val="22"/>
                <w:szCs w:val="22"/>
              </w:rPr>
              <w:t>Effect of accelerated tax depreciation</w:t>
            </w:r>
          </w:p>
        </w:tc>
        <w:tc>
          <w:tcPr>
            <w:tcW w:w="748" w:type="pct"/>
            <w:noWrap/>
          </w:tcPr>
          <w:p w14:paraId="32B4B15C" w14:textId="697918F3" w:rsidR="0064702C" w:rsidRPr="0087519E" w:rsidRDefault="003E170F" w:rsidP="00704862">
            <w:pPr>
              <w:ind w:right="-32"/>
              <w:jc w:val="right"/>
              <w:rPr>
                <w:rFonts w:asciiTheme="majorBidi" w:hAnsiTheme="majorBidi" w:cstheme="majorBidi"/>
                <w:b/>
                <w:sz w:val="22"/>
                <w:szCs w:val="22"/>
              </w:rPr>
            </w:pPr>
            <w:r>
              <w:rPr>
                <w:rFonts w:asciiTheme="majorBidi" w:hAnsiTheme="majorBidi" w:cstheme="majorBidi"/>
                <w:b/>
                <w:sz w:val="22"/>
                <w:szCs w:val="22"/>
              </w:rPr>
              <w:t>(5,063)</w:t>
            </w:r>
          </w:p>
        </w:tc>
        <w:tc>
          <w:tcPr>
            <w:tcW w:w="140" w:type="pct"/>
          </w:tcPr>
          <w:p w14:paraId="35978DB6" w14:textId="77777777" w:rsidR="0064702C" w:rsidRPr="0087519E" w:rsidDel="001379E9" w:rsidRDefault="0064702C" w:rsidP="00704862">
            <w:pPr>
              <w:ind w:left="147" w:right="-32"/>
              <w:jc w:val="right"/>
              <w:rPr>
                <w:rFonts w:asciiTheme="majorBidi" w:hAnsiTheme="majorBidi" w:cstheme="majorBidi"/>
                <w:b/>
                <w:sz w:val="22"/>
                <w:szCs w:val="22"/>
              </w:rPr>
            </w:pPr>
          </w:p>
        </w:tc>
        <w:tc>
          <w:tcPr>
            <w:tcW w:w="700" w:type="pct"/>
            <w:noWrap/>
          </w:tcPr>
          <w:p w14:paraId="5904F32F" w14:textId="2BE60AE1" w:rsidR="0064702C" w:rsidRPr="0087519E" w:rsidRDefault="00096326" w:rsidP="00704862">
            <w:pPr>
              <w:ind w:left="147" w:right="-32"/>
              <w:jc w:val="right"/>
              <w:rPr>
                <w:rFonts w:asciiTheme="majorBidi" w:hAnsiTheme="majorBidi" w:cstheme="majorBidi"/>
                <w:b/>
                <w:sz w:val="22"/>
                <w:szCs w:val="22"/>
              </w:rPr>
            </w:pPr>
            <w:r w:rsidRPr="00096326">
              <w:rPr>
                <w:rFonts w:asciiTheme="majorBidi" w:hAnsiTheme="majorBidi" w:cstheme="majorBidi"/>
                <w:b/>
                <w:sz w:val="22"/>
                <w:szCs w:val="22"/>
              </w:rPr>
              <w:t>(211)</w:t>
            </w:r>
          </w:p>
        </w:tc>
        <w:tc>
          <w:tcPr>
            <w:tcW w:w="140" w:type="pct"/>
          </w:tcPr>
          <w:p w14:paraId="6E3F3E6B" w14:textId="77777777" w:rsidR="0064702C" w:rsidRPr="0087519E" w:rsidDel="001379E9" w:rsidRDefault="0064702C" w:rsidP="00704862">
            <w:pPr>
              <w:ind w:left="425" w:right="-32"/>
              <w:jc w:val="right"/>
              <w:rPr>
                <w:rFonts w:asciiTheme="majorBidi" w:hAnsiTheme="majorBidi" w:cstheme="majorBidi"/>
                <w:b/>
                <w:sz w:val="22"/>
                <w:szCs w:val="22"/>
              </w:rPr>
            </w:pPr>
          </w:p>
        </w:tc>
        <w:tc>
          <w:tcPr>
            <w:tcW w:w="746" w:type="pct"/>
            <w:noWrap/>
          </w:tcPr>
          <w:p w14:paraId="2DF226F8" w14:textId="3D29CBD5" w:rsidR="0064702C" w:rsidRPr="0087519E" w:rsidRDefault="00096326" w:rsidP="00704862">
            <w:pPr>
              <w:ind w:left="425" w:right="-32"/>
              <w:jc w:val="right"/>
              <w:rPr>
                <w:rFonts w:asciiTheme="majorBidi" w:hAnsiTheme="majorBidi" w:cstheme="majorBidi"/>
                <w:b/>
                <w:sz w:val="22"/>
                <w:szCs w:val="22"/>
              </w:rPr>
            </w:pPr>
            <w:r w:rsidRPr="00096326">
              <w:rPr>
                <w:rFonts w:asciiTheme="majorBidi" w:hAnsiTheme="majorBidi" w:cstheme="majorBidi"/>
                <w:b/>
                <w:sz w:val="22"/>
                <w:szCs w:val="22"/>
              </w:rPr>
              <w:t>(5,274)</w:t>
            </w:r>
          </w:p>
        </w:tc>
      </w:tr>
      <w:tr w:rsidR="0064702C" w:rsidRPr="0087519E" w14:paraId="795FE7E6" w14:textId="77777777" w:rsidTr="00704862">
        <w:tc>
          <w:tcPr>
            <w:tcW w:w="2526" w:type="pct"/>
            <w:noWrap/>
          </w:tcPr>
          <w:p w14:paraId="5CEBE2C8" w14:textId="77777777" w:rsidR="0064702C" w:rsidRPr="0087519E" w:rsidRDefault="0064702C" w:rsidP="0064702C">
            <w:pPr>
              <w:ind w:left="-24"/>
              <w:jc w:val="left"/>
              <w:rPr>
                <w:rFonts w:asciiTheme="majorBidi" w:hAnsiTheme="majorBidi" w:cstheme="majorBidi"/>
                <w:sz w:val="22"/>
                <w:szCs w:val="22"/>
              </w:rPr>
            </w:pPr>
            <w:r w:rsidRPr="0087519E">
              <w:rPr>
                <w:rFonts w:asciiTheme="majorBidi" w:hAnsiTheme="majorBidi" w:cstheme="majorBidi"/>
                <w:sz w:val="22"/>
                <w:szCs w:val="22"/>
              </w:rPr>
              <w:t>Right-of-use asset</w:t>
            </w:r>
          </w:p>
          <w:p w14:paraId="1AD37CD2" w14:textId="6DEDF564" w:rsidR="0064702C" w:rsidRPr="0087519E" w:rsidRDefault="0064702C" w:rsidP="0064702C">
            <w:pPr>
              <w:ind w:left="-24"/>
              <w:jc w:val="left"/>
              <w:rPr>
                <w:rFonts w:asciiTheme="majorBidi" w:hAnsiTheme="majorBidi" w:cstheme="majorBidi"/>
                <w:sz w:val="22"/>
                <w:szCs w:val="22"/>
              </w:rPr>
            </w:pPr>
          </w:p>
        </w:tc>
        <w:tc>
          <w:tcPr>
            <w:tcW w:w="748" w:type="pct"/>
            <w:noWrap/>
          </w:tcPr>
          <w:p w14:paraId="3E6839CA" w14:textId="4EA15FAC" w:rsidR="0064702C" w:rsidRPr="0087519E" w:rsidRDefault="003E170F" w:rsidP="00704862">
            <w:pPr>
              <w:ind w:right="-32"/>
              <w:jc w:val="right"/>
              <w:rPr>
                <w:rFonts w:asciiTheme="majorBidi" w:hAnsiTheme="majorBidi" w:cstheme="majorBidi"/>
                <w:b/>
                <w:sz w:val="22"/>
                <w:szCs w:val="22"/>
              </w:rPr>
            </w:pPr>
            <w:r>
              <w:rPr>
                <w:rFonts w:asciiTheme="majorBidi" w:hAnsiTheme="majorBidi" w:cstheme="majorBidi"/>
                <w:b/>
                <w:sz w:val="22"/>
                <w:szCs w:val="22"/>
              </w:rPr>
              <w:t>(12)</w:t>
            </w:r>
          </w:p>
        </w:tc>
        <w:tc>
          <w:tcPr>
            <w:tcW w:w="140" w:type="pct"/>
          </w:tcPr>
          <w:p w14:paraId="16DA47AA" w14:textId="77777777" w:rsidR="0064702C" w:rsidRPr="0087519E" w:rsidDel="001379E9" w:rsidRDefault="0064702C" w:rsidP="00704862">
            <w:pPr>
              <w:ind w:left="147" w:right="-32"/>
              <w:jc w:val="right"/>
              <w:rPr>
                <w:rFonts w:asciiTheme="majorBidi" w:hAnsiTheme="majorBidi" w:cstheme="majorBidi"/>
                <w:b/>
                <w:sz w:val="22"/>
                <w:szCs w:val="22"/>
              </w:rPr>
            </w:pPr>
          </w:p>
        </w:tc>
        <w:tc>
          <w:tcPr>
            <w:tcW w:w="700" w:type="pct"/>
            <w:noWrap/>
          </w:tcPr>
          <w:p w14:paraId="3F7DC862" w14:textId="2E5AC0E4" w:rsidR="0064702C" w:rsidRPr="0087519E" w:rsidRDefault="00096326" w:rsidP="00E9363D">
            <w:pPr>
              <w:ind w:left="147" w:right="-32"/>
              <w:jc w:val="right"/>
              <w:rPr>
                <w:rFonts w:asciiTheme="majorBidi" w:hAnsiTheme="majorBidi" w:cstheme="majorBidi"/>
                <w:b/>
                <w:sz w:val="22"/>
                <w:szCs w:val="22"/>
              </w:rPr>
            </w:pPr>
            <w:r w:rsidRPr="00096326">
              <w:rPr>
                <w:rFonts w:asciiTheme="majorBidi" w:hAnsiTheme="majorBidi" w:cstheme="majorBidi"/>
                <w:b/>
                <w:sz w:val="22"/>
                <w:szCs w:val="22"/>
              </w:rPr>
              <w:t>1</w:t>
            </w:r>
          </w:p>
        </w:tc>
        <w:tc>
          <w:tcPr>
            <w:tcW w:w="140" w:type="pct"/>
          </w:tcPr>
          <w:p w14:paraId="424F0C77" w14:textId="77777777" w:rsidR="0064702C" w:rsidRPr="0087519E" w:rsidDel="001379E9" w:rsidRDefault="0064702C" w:rsidP="00704862">
            <w:pPr>
              <w:ind w:left="425" w:right="-32"/>
              <w:jc w:val="right"/>
              <w:rPr>
                <w:rFonts w:asciiTheme="majorBidi" w:hAnsiTheme="majorBidi" w:cstheme="majorBidi"/>
                <w:b/>
                <w:sz w:val="22"/>
                <w:szCs w:val="22"/>
              </w:rPr>
            </w:pPr>
          </w:p>
        </w:tc>
        <w:tc>
          <w:tcPr>
            <w:tcW w:w="746" w:type="pct"/>
            <w:noWrap/>
          </w:tcPr>
          <w:p w14:paraId="577D34D0" w14:textId="1C124A7D" w:rsidR="0064702C" w:rsidRPr="0087519E" w:rsidRDefault="00096326" w:rsidP="00704862">
            <w:pPr>
              <w:ind w:left="425" w:right="-32"/>
              <w:jc w:val="right"/>
              <w:rPr>
                <w:rFonts w:asciiTheme="majorBidi" w:hAnsiTheme="majorBidi" w:cstheme="majorBidi"/>
                <w:b/>
                <w:sz w:val="22"/>
                <w:szCs w:val="22"/>
              </w:rPr>
            </w:pPr>
            <w:r w:rsidRPr="00096326">
              <w:rPr>
                <w:rFonts w:asciiTheme="majorBidi" w:hAnsiTheme="majorBidi" w:cstheme="majorBidi"/>
                <w:b/>
                <w:sz w:val="22"/>
                <w:szCs w:val="22"/>
              </w:rPr>
              <w:t>(11)</w:t>
            </w:r>
          </w:p>
        </w:tc>
      </w:tr>
      <w:tr w:rsidR="0064702C" w:rsidRPr="0087519E" w14:paraId="4C8A0FA2" w14:textId="77777777" w:rsidTr="00704862">
        <w:tc>
          <w:tcPr>
            <w:tcW w:w="2526" w:type="pct"/>
            <w:noWrap/>
          </w:tcPr>
          <w:p w14:paraId="2B8CE90C" w14:textId="77777777" w:rsidR="0064702C" w:rsidRPr="0087519E" w:rsidRDefault="0064702C" w:rsidP="0064702C">
            <w:pPr>
              <w:ind w:left="-24"/>
              <w:jc w:val="left"/>
              <w:rPr>
                <w:rFonts w:asciiTheme="majorBidi" w:hAnsiTheme="majorBidi" w:cstheme="majorBidi"/>
                <w:b/>
                <w:i/>
                <w:sz w:val="22"/>
                <w:szCs w:val="22"/>
              </w:rPr>
            </w:pPr>
            <w:r w:rsidRPr="0087519E">
              <w:rPr>
                <w:rFonts w:asciiTheme="majorBidi" w:hAnsiTheme="majorBidi" w:cstheme="majorBidi"/>
                <w:b/>
                <w:i/>
                <w:sz w:val="22"/>
                <w:szCs w:val="22"/>
              </w:rPr>
              <w:t>Deductible temporary differences</w:t>
            </w:r>
          </w:p>
        </w:tc>
        <w:tc>
          <w:tcPr>
            <w:tcW w:w="748" w:type="pct"/>
            <w:noWrap/>
          </w:tcPr>
          <w:p w14:paraId="57D546C7" w14:textId="77777777" w:rsidR="0064702C" w:rsidRPr="0087519E" w:rsidRDefault="0064702C" w:rsidP="00704862">
            <w:pPr>
              <w:ind w:left="332" w:right="-32"/>
              <w:jc w:val="right"/>
              <w:rPr>
                <w:rFonts w:asciiTheme="majorBidi" w:hAnsiTheme="majorBidi" w:cstheme="majorBidi"/>
                <w:b/>
                <w:sz w:val="22"/>
                <w:szCs w:val="22"/>
              </w:rPr>
            </w:pPr>
          </w:p>
        </w:tc>
        <w:tc>
          <w:tcPr>
            <w:tcW w:w="140" w:type="pct"/>
          </w:tcPr>
          <w:p w14:paraId="32387570" w14:textId="77777777" w:rsidR="0064702C" w:rsidRPr="0087519E" w:rsidRDefault="0064702C" w:rsidP="00704862">
            <w:pPr>
              <w:ind w:left="147" w:right="-32"/>
              <w:jc w:val="right"/>
              <w:rPr>
                <w:rFonts w:asciiTheme="majorBidi" w:hAnsiTheme="majorBidi" w:cstheme="majorBidi"/>
                <w:b/>
                <w:sz w:val="22"/>
                <w:szCs w:val="22"/>
              </w:rPr>
            </w:pPr>
          </w:p>
        </w:tc>
        <w:tc>
          <w:tcPr>
            <w:tcW w:w="700" w:type="pct"/>
            <w:noWrap/>
          </w:tcPr>
          <w:p w14:paraId="2C091CD5" w14:textId="4EFBF024" w:rsidR="0064702C" w:rsidRPr="0087519E" w:rsidRDefault="0064702C" w:rsidP="00704862">
            <w:pPr>
              <w:ind w:left="147" w:right="-32"/>
              <w:jc w:val="right"/>
              <w:rPr>
                <w:rFonts w:asciiTheme="majorBidi" w:hAnsiTheme="majorBidi" w:cstheme="majorBidi"/>
                <w:b/>
                <w:sz w:val="22"/>
                <w:szCs w:val="22"/>
              </w:rPr>
            </w:pPr>
          </w:p>
        </w:tc>
        <w:tc>
          <w:tcPr>
            <w:tcW w:w="140" w:type="pct"/>
          </w:tcPr>
          <w:p w14:paraId="636EDF75" w14:textId="77777777" w:rsidR="0064702C" w:rsidRPr="0087519E" w:rsidRDefault="0064702C" w:rsidP="00704862">
            <w:pPr>
              <w:ind w:left="425" w:right="-32"/>
              <w:jc w:val="right"/>
              <w:rPr>
                <w:rFonts w:asciiTheme="majorBidi" w:hAnsiTheme="majorBidi" w:cstheme="majorBidi"/>
                <w:b/>
                <w:sz w:val="22"/>
                <w:szCs w:val="22"/>
              </w:rPr>
            </w:pPr>
          </w:p>
        </w:tc>
        <w:tc>
          <w:tcPr>
            <w:tcW w:w="746" w:type="pct"/>
            <w:noWrap/>
          </w:tcPr>
          <w:p w14:paraId="74A3D75D" w14:textId="6D9E0D3D" w:rsidR="0064702C" w:rsidRPr="0087519E" w:rsidRDefault="0064702C" w:rsidP="00704862">
            <w:pPr>
              <w:ind w:left="425" w:right="-32"/>
              <w:jc w:val="right"/>
              <w:rPr>
                <w:rFonts w:asciiTheme="majorBidi" w:hAnsiTheme="majorBidi" w:cstheme="majorBidi"/>
                <w:b/>
                <w:sz w:val="22"/>
                <w:szCs w:val="22"/>
              </w:rPr>
            </w:pPr>
          </w:p>
        </w:tc>
      </w:tr>
      <w:tr w:rsidR="0064702C" w:rsidRPr="0087519E" w14:paraId="4D334E76" w14:textId="77777777" w:rsidTr="00704862">
        <w:tc>
          <w:tcPr>
            <w:tcW w:w="2526" w:type="pct"/>
            <w:noWrap/>
          </w:tcPr>
          <w:p w14:paraId="37197770" w14:textId="0ECDCE61" w:rsidR="0064702C" w:rsidRPr="0087519E" w:rsidRDefault="0064702C" w:rsidP="0064702C">
            <w:pPr>
              <w:ind w:left="-24"/>
              <w:jc w:val="left"/>
              <w:rPr>
                <w:rFonts w:asciiTheme="majorBidi" w:hAnsiTheme="majorBidi" w:cstheme="majorBidi"/>
                <w:sz w:val="22"/>
                <w:szCs w:val="22"/>
              </w:rPr>
            </w:pPr>
            <w:r w:rsidRPr="0087519E">
              <w:rPr>
                <w:rFonts w:asciiTheme="majorBidi" w:hAnsiTheme="majorBidi" w:cstheme="majorBidi"/>
                <w:sz w:val="22"/>
                <w:szCs w:val="22"/>
              </w:rPr>
              <w:t>Provision for asset retirement</w:t>
            </w:r>
          </w:p>
        </w:tc>
        <w:tc>
          <w:tcPr>
            <w:tcW w:w="748" w:type="pct"/>
            <w:noWrap/>
          </w:tcPr>
          <w:p w14:paraId="6707C88B" w14:textId="74B518F3" w:rsidR="0064702C" w:rsidRPr="0087519E" w:rsidRDefault="003E170F" w:rsidP="00704862">
            <w:pPr>
              <w:ind w:right="-32"/>
              <w:jc w:val="right"/>
              <w:rPr>
                <w:rFonts w:asciiTheme="majorBidi" w:hAnsiTheme="majorBidi" w:cstheme="majorBidi"/>
                <w:b/>
                <w:sz w:val="22"/>
                <w:szCs w:val="22"/>
              </w:rPr>
            </w:pPr>
            <w:r>
              <w:rPr>
                <w:rFonts w:asciiTheme="majorBidi" w:hAnsiTheme="majorBidi" w:cstheme="majorBidi"/>
                <w:b/>
                <w:sz w:val="22"/>
                <w:szCs w:val="22"/>
              </w:rPr>
              <w:t>32</w:t>
            </w:r>
          </w:p>
        </w:tc>
        <w:tc>
          <w:tcPr>
            <w:tcW w:w="140" w:type="pct"/>
          </w:tcPr>
          <w:p w14:paraId="70909AA7" w14:textId="77777777" w:rsidR="0064702C" w:rsidRPr="0087519E" w:rsidDel="001379E9" w:rsidRDefault="0064702C" w:rsidP="00704862">
            <w:pPr>
              <w:ind w:left="147" w:right="-32"/>
              <w:jc w:val="right"/>
              <w:rPr>
                <w:rFonts w:asciiTheme="majorBidi" w:hAnsiTheme="majorBidi" w:cstheme="majorBidi"/>
                <w:b/>
                <w:sz w:val="22"/>
                <w:szCs w:val="22"/>
              </w:rPr>
            </w:pPr>
          </w:p>
        </w:tc>
        <w:tc>
          <w:tcPr>
            <w:tcW w:w="700" w:type="pct"/>
            <w:noWrap/>
          </w:tcPr>
          <w:p w14:paraId="30A579ED" w14:textId="5AA375F3" w:rsidR="0064702C" w:rsidRPr="0087519E" w:rsidRDefault="00096326" w:rsidP="00704862">
            <w:pPr>
              <w:ind w:left="147" w:right="-32"/>
              <w:jc w:val="right"/>
              <w:rPr>
                <w:rFonts w:asciiTheme="majorBidi" w:hAnsiTheme="majorBidi" w:cstheme="majorBidi"/>
                <w:b/>
                <w:sz w:val="22"/>
                <w:szCs w:val="22"/>
              </w:rPr>
            </w:pPr>
            <w:r w:rsidRPr="00096326">
              <w:rPr>
                <w:rFonts w:asciiTheme="majorBidi" w:hAnsiTheme="majorBidi" w:cstheme="majorBidi"/>
                <w:b/>
                <w:sz w:val="22"/>
                <w:szCs w:val="22"/>
              </w:rPr>
              <w:t>1</w:t>
            </w:r>
          </w:p>
        </w:tc>
        <w:tc>
          <w:tcPr>
            <w:tcW w:w="140" w:type="pct"/>
          </w:tcPr>
          <w:p w14:paraId="37EB5129" w14:textId="77777777" w:rsidR="0064702C" w:rsidRPr="0087519E" w:rsidDel="001379E9" w:rsidRDefault="0064702C" w:rsidP="00704862">
            <w:pPr>
              <w:ind w:left="425" w:right="-32"/>
              <w:jc w:val="right"/>
              <w:rPr>
                <w:rFonts w:asciiTheme="majorBidi" w:hAnsiTheme="majorBidi" w:cstheme="majorBidi"/>
                <w:b/>
                <w:sz w:val="22"/>
                <w:szCs w:val="22"/>
              </w:rPr>
            </w:pPr>
          </w:p>
        </w:tc>
        <w:tc>
          <w:tcPr>
            <w:tcW w:w="746" w:type="pct"/>
            <w:noWrap/>
          </w:tcPr>
          <w:p w14:paraId="5743557C" w14:textId="3E5BDCE5" w:rsidR="0064702C" w:rsidRPr="0087519E" w:rsidRDefault="00096326" w:rsidP="00704862">
            <w:pPr>
              <w:ind w:left="425" w:right="-32"/>
              <w:jc w:val="right"/>
              <w:rPr>
                <w:rFonts w:asciiTheme="majorBidi" w:hAnsiTheme="majorBidi" w:cstheme="majorBidi"/>
                <w:b/>
                <w:sz w:val="22"/>
                <w:szCs w:val="22"/>
              </w:rPr>
            </w:pPr>
            <w:r w:rsidRPr="00096326">
              <w:rPr>
                <w:rFonts w:asciiTheme="majorBidi" w:hAnsiTheme="majorBidi" w:cstheme="majorBidi"/>
                <w:b/>
                <w:sz w:val="22"/>
                <w:szCs w:val="22"/>
              </w:rPr>
              <w:t>33</w:t>
            </w:r>
          </w:p>
        </w:tc>
      </w:tr>
      <w:tr w:rsidR="0064702C" w:rsidRPr="0087519E" w14:paraId="3F28307E" w14:textId="77777777" w:rsidTr="00704862">
        <w:tc>
          <w:tcPr>
            <w:tcW w:w="2526" w:type="pct"/>
            <w:noWrap/>
          </w:tcPr>
          <w:p w14:paraId="2D6D9EAC" w14:textId="287DD885" w:rsidR="0064702C" w:rsidRPr="0087519E" w:rsidRDefault="0064702C" w:rsidP="0064702C">
            <w:pPr>
              <w:ind w:left="-24"/>
              <w:jc w:val="left"/>
              <w:rPr>
                <w:rFonts w:asciiTheme="majorBidi" w:hAnsiTheme="majorBidi" w:cstheme="majorBidi"/>
                <w:sz w:val="22"/>
                <w:szCs w:val="22"/>
              </w:rPr>
            </w:pPr>
            <w:r w:rsidRPr="0087519E">
              <w:rPr>
                <w:rFonts w:asciiTheme="majorBidi" w:hAnsiTheme="majorBidi" w:cstheme="majorBidi"/>
                <w:sz w:val="22"/>
                <w:szCs w:val="22"/>
              </w:rPr>
              <w:t>Provision for obsolete inventories</w:t>
            </w:r>
          </w:p>
        </w:tc>
        <w:tc>
          <w:tcPr>
            <w:tcW w:w="748" w:type="pct"/>
            <w:noWrap/>
          </w:tcPr>
          <w:p w14:paraId="616CE9C6" w14:textId="628B2626" w:rsidR="0064702C" w:rsidRPr="0087519E" w:rsidRDefault="003E170F" w:rsidP="00096326">
            <w:pPr>
              <w:ind w:right="-32"/>
              <w:jc w:val="right"/>
              <w:rPr>
                <w:rFonts w:asciiTheme="majorBidi" w:hAnsiTheme="majorBidi" w:cstheme="majorBidi"/>
                <w:b/>
                <w:sz w:val="22"/>
                <w:szCs w:val="22"/>
              </w:rPr>
            </w:pPr>
            <w:r>
              <w:rPr>
                <w:rFonts w:asciiTheme="majorBidi" w:hAnsiTheme="majorBidi" w:cstheme="majorBidi"/>
                <w:b/>
                <w:sz w:val="22"/>
                <w:szCs w:val="22"/>
              </w:rPr>
              <w:t>9</w:t>
            </w:r>
          </w:p>
        </w:tc>
        <w:tc>
          <w:tcPr>
            <w:tcW w:w="140" w:type="pct"/>
          </w:tcPr>
          <w:p w14:paraId="2A514119" w14:textId="77777777" w:rsidR="0064702C" w:rsidRPr="0087519E" w:rsidDel="001379E9" w:rsidRDefault="0064702C" w:rsidP="00096326">
            <w:pPr>
              <w:ind w:left="147" w:right="-32"/>
              <w:jc w:val="right"/>
              <w:rPr>
                <w:rFonts w:asciiTheme="majorBidi" w:hAnsiTheme="majorBidi" w:cstheme="majorBidi"/>
                <w:b/>
                <w:sz w:val="22"/>
                <w:szCs w:val="22"/>
              </w:rPr>
            </w:pPr>
          </w:p>
        </w:tc>
        <w:tc>
          <w:tcPr>
            <w:tcW w:w="700" w:type="pct"/>
            <w:noWrap/>
          </w:tcPr>
          <w:p w14:paraId="0A3B32B4" w14:textId="3F7E3DD8" w:rsidR="0064702C" w:rsidRPr="0087519E" w:rsidRDefault="00096326" w:rsidP="00096326">
            <w:pPr>
              <w:ind w:left="147" w:right="-32"/>
              <w:jc w:val="right"/>
              <w:rPr>
                <w:rFonts w:asciiTheme="majorBidi" w:hAnsiTheme="majorBidi" w:cstheme="majorBidi"/>
                <w:b/>
                <w:sz w:val="22"/>
                <w:szCs w:val="22"/>
              </w:rPr>
            </w:pPr>
            <w:r w:rsidRPr="00096326">
              <w:rPr>
                <w:rFonts w:asciiTheme="majorBidi" w:hAnsiTheme="majorBidi" w:cstheme="majorBidi"/>
                <w:b/>
                <w:sz w:val="22"/>
                <w:szCs w:val="22"/>
              </w:rPr>
              <w:t>3</w:t>
            </w:r>
          </w:p>
        </w:tc>
        <w:tc>
          <w:tcPr>
            <w:tcW w:w="140" w:type="pct"/>
          </w:tcPr>
          <w:p w14:paraId="1C14D5F8" w14:textId="77777777" w:rsidR="0064702C" w:rsidRPr="0087519E" w:rsidDel="001379E9" w:rsidRDefault="0064702C" w:rsidP="00096326">
            <w:pPr>
              <w:ind w:left="425" w:right="-32"/>
              <w:jc w:val="right"/>
              <w:rPr>
                <w:rFonts w:asciiTheme="majorBidi" w:hAnsiTheme="majorBidi" w:cstheme="majorBidi"/>
                <w:b/>
                <w:sz w:val="22"/>
                <w:szCs w:val="22"/>
              </w:rPr>
            </w:pPr>
          </w:p>
        </w:tc>
        <w:tc>
          <w:tcPr>
            <w:tcW w:w="746" w:type="pct"/>
            <w:noWrap/>
          </w:tcPr>
          <w:p w14:paraId="666155DF" w14:textId="4DAEB5A8" w:rsidR="0064702C" w:rsidRPr="0087519E" w:rsidRDefault="00096326" w:rsidP="00096326">
            <w:pPr>
              <w:ind w:left="425" w:right="-32"/>
              <w:jc w:val="right"/>
              <w:rPr>
                <w:rFonts w:asciiTheme="majorBidi" w:hAnsiTheme="majorBidi" w:cstheme="majorBidi"/>
                <w:b/>
                <w:sz w:val="22"/>
                <w:szCs w:val="22"/>
              </w:rPr>
            </w:pPr>
            <w:r w:rsidRPr="00096326">
              <w:rPr>
                <w:rFonts w:asciiTheme="majorBidi" w:hAnsiTheme="majorBidi" w:cstheme="majorBidi"/>
                <w:b/>
                <w:sz w:val="22"/>
                <w:szCs w:val="22"/>
              </w:rPr>
              <w:t>12</w:t>
            </w:r>
          </w:p>
        </w:tc>
      </w:tr>
      <w:tr w:rsidR="00096326" w:rsidRPr="0087519E" w14:paraId="5A66F424" w14:textId="77777777" w:rsidTr="00704862">
        <w:tc>
          <w:tcPr>
            <w:tcW w:w="2526" w:type="pct"/>
            <w:noWrap/>
          </w:tcPr>
          <w:p w14:paraId="44871A1A" w14:textId="1738B401" w:rsidR="00096326" w:rsidRPr="0087519E" w:rsidRDefault="00096326" w:rsidP="0064702C">
            <w:pPr>
              <w:ind w:left="-24"/>
              <w:jc w:val="left"/>
              <w:rPr>
                <w:rFonts w:asciiTheme="majorBidi" w:hAnsiTheme="majorBidi" w:cstheme="majorBidi"/>
                <w:sz w:val="22"/>
                <w:szCs w:val="22"/>
              </w:rPr>
            </w:pPr>
            <w:r w:rsidRPr="00096326">
              <w:rPr>
                <w:rFonts w:asciiTheme="majorBidi" w:hAnsiTheme="majorBidi" w:cstheme="majorBidi"/>
                <w:sz w:val="22"/>
                <w:szCs w:val="22"/>
              </w:rPr>
              <w:t>Provision for employee End of Service Benefit</w:t>
            </w:r>
          </w:p>
        </w:tc>
        <w:tc>
          <w:tcPr>
            <w:tcW w:w="748" w:type="pct"/>
            <w:noWrap/>
          </w:tcPr>
          <w:p w14:paraId="0E013B41" w14:textId="31B7136E" w:rsidR="00096326" w:rsidRDefault="00096326" w:rsidP="00704862">
            <w:pPr>
              <w:ind w:right="-32"/>
              <w:jc w:val="right"/>
              <w:rPr>
                <w:rFonts w:asciiTheme="majorBidi" w:hAnsiTheme="majorBidi" w:cstheme="majorBidi"/>
                <w:b/>
                <w:sz w:val="22"/>
                <w:szCs w:val="22"/>
              </w:rPr>
            </w:pPr>
            <w:r>
              <w:rPr>
                <w:rFonts w:asciiTheme="majorBidi" w:hAnsiTheme="majorBidi" w:cstheme="majorBidi"/>
                <w:b/>
                <w:sz w:val="22"/>
                <w:szCs w:val="22"/>
              </w:rPr>
              <w:t>-</w:t>
            </w:r>
          </w:p>
        </w:tc>
        <w:tc>
          <w:tcPr>
            <w:tcW w:w="140" w:type="pct"/>
          </w:tcPr>
          <w:p w14:paraId="604ADDFD" w14:textId="77777777" w:rsidR="00096326" w:rsidRPr="0087519E" w:rsidDel="001379E9" w:rsidRDefault="00096326" w:rsidP="00704862">
            <w:pPr>
              <w:ind w:left="147" w:right="-32"/>
              <w:jc w:val="right"/>
              <w:rPr>
                <w:rFonts w:asciiTheme="majorBidi" w:hAnsiTheme="majorBidi" w:cstheme="majorBidi"/>
                <w:b/>
                <w:sz w:val="22"/>
                <w:szCs w:val="22"/>
              </w:rPr>
            </w:pPr>
          </w:p>
        </w:tc>
        <w:tc>
          <w:tcPr>
            <w:tcW w:w="700" w:type="pct"/>
            <w:noWrap/>
          </w:tcPr>
          <w:p w14:paraId="333327A6" w14:textId="2DAF3C39" w:rsidR="00096326" w:rsidRPr="00096326" w:rsidRDefault="00096326" w:rsidP="00704862">
            <w:pPr>
              <w:ind w:left="147" w:right="-32"/>
              <w:jc w:val="right"/>
              <w:rPr>
                <w:rFonts w:asciiTheme="majorBidi" w:hAnsiTheme="majorBidi" w:cstheme="majorBidi"/>
                <w:b/>
                <w:sz w:val="22"/>
                <w:szCs w:val="22"/>
              </w:rPr>
            </w:pPr>
            <w:r>
              <w:rPr>
                <w:rFonts w:asciiTheme="majorBidi" w:hAnsiTheme="majorBidi" w:cstheme="majorBidi"/>
                <w:b/>
                <w:sz w:val="22"/>
                <w:szCs w:val="22"/>
              </w:rPr>
              <w:t>15</w:t>
            </w:r>
          </w:p>
        </w:tc>
        <w:tc>
          <w:tcPr>
            <w:tcW w:w="140" w:type="pct"/>
          </w:tcPr>
          <w:p w14:paraId="4C84E4FE" w14:textId="77777777" w:rsidR="00096326" w:rsidRPr="0087519E" w:rsidDel="001379E9" w:rsidRDefault="00096326" w:rsidP="00704862">
            <w:pPr>
              <w:ind w:left="425" w:right="-32"/>
              <w:jc w:val="right"/>
              <w:rPr>
                <w:rFonts w:asciiTheme="majorBidi" w:hAnsiTheme="majorBidi" w:cstheme="majorBidi"/>
                <w:b/>
                <w:sz w:val="22"/>
                <w:szCs w:val="22"/>
              </w:rPr>
            </w:pPr>
          </w:p>
        </w:tc>
        <w:tc>
          <w:tcPr>
            <w:tcW w:w="746" w:type="pct"/>
            <w:noWrap/>
          </w:tcPr>
          <w:p w14:paraId="2151CE60" w14:textId="101E4DDC" w:rsidR="00096326" w:rsidRPr="0087519E" w:rsidRDefault="00096326" w:rsidP="00704862">
            <w:pPr>
              <w:ind w:left="425" w:right="-32"/>
              <w:jc w:val="right"/>
              <w:rPr>
                <w:rFonts w:asciiTheme="majorBidi" w:hAnsiTheme="majorBidi" w:cstheme="majorBidi"/>
                <w:b/>
                <w:sz w:val="22"/>
                <w:szCs w:val="22"/>
              </w:rPr>
            </w:pPr>
            <w:r w:rsidRPr="00096326">
              <w:rPr>
                <w:rFonts w:asciiTheme="majorBidi" w:hAnsiTheme="majorBidi" w:cstheme="majorBidi"/>
                <w:b/>
                <w:sz w:val="22"/>
                <w:szCs w:val="22"/>
              </w:rPr>
              <w:t>15</w:t>
            </w:r>
          </w:p>
        </w:tc>
      </w:tr>
      <w:tr w:rsidR="0064702C" w:rsidRPr="0087519E" w14:paraId="6D59C46F" w14:textId="77777777" w:rsidTr="00704862">
        <w:tc>
          <w:tcPr>
            <w:tcW w:w="2526" w:type="pct"/>
            <w:noWrap/>
          </w:tcPr>
          <w:p w14:paraId="4B64D938" w14:textId="6C092A63" w:rsidR="0064702C" w:rsidRPr="0087519E" w:rsidRDefault="0064702C" w:rsidP="0064702C">
            <w:pPr>
              <w:ind w:left="-24"/>
              <w:jc w:val="left"/>
              <w:rPr>
                <w:rFonts w:asciiTheme="majorBidi" w:hAnsiTheme="majorBidi" w:cstheme="majorBidi"/>
                <w:sz w:val="22"/>
                <w:szCs w:val="22"/>
              </w:rPr>
            </w:pPr>
            <w:r w:rsidRPr="0087519E">
              <w:rPr>
                <w:rFonts w:asciiTheme="majorBidi" w:hAnsiTheme="majorBidi" w:cstheme="majorBidi"/>
                <w:sz w:val="22"/>
                <w:szCs w:val="22"/>
              </w:rPr>
              <w:t>Lease liability</w:t>
            </w:r>
          </w:p>
        </w:tc>
        <w:tc>
          <w:tcPr>
            <w:tcW w:w="748" w:type="pct"/>
            <w:noWrap/>
          </w:tcPr>
          <w:p w14:paraId="76EE192D" w14:textId="29C6B318" w:rsidR="0064702C" w:rsidRPr="0087519E" w:rsidRDefault="003E170F" w:rsidP="00704862">
            <w:pPr>
              <w:ind w:right="-32"/>
              <w:jc w:val="right"/>
              <w:rPr>
                <w:rFonts w:asciiTheme="majorBidi" w:hAnsiTheme="majorBidi" w:cstheme="majorBidi"/>
                <w:b/>
                <w:sz w:val="22"/>
                <w:szCs w:val="22"/>
              </w:rPr>
            </w:pPr>
            <w:r>
              <w:rPr>
                <w:rFonts w:asciiTheme="majorBidi" w:hAnsiTheme="majorBidi" w:cstheme="majorBidi"/>
                <w:b/>
                <w:sz w:val="22"/>
                <w:szCs w:val="22"/>
              </w:rPr>
              <w:t>14</w:t>
            </w:r>
          </w:p>
        </w:tc>
        <w:tc>
          <w:tcPr>
            <w:tcW w:w="140" w:type="pct"/>
          </w:tcPr>
          <w:p w14:paraId="2748B967" w14:textId="77777777" w:rsidR="0064702C" w:rsidRPr="0087519E" w:rsidDel="001379E9" w:rsidRDefault="0064702C" w:rsidP="00704862">
            <w:pPr>
              <w:ind w:left="147" w:right="-32"/>
              <w:jc w:val="right"/>
              <w:rPr>
                <w:rFonts w:asciiTheme="majorBidi" w:hAnsiTheme="majorBidi" w:cstheme="majorBidi"/>
                <w:b/>
                <w:sz w:val="22"/>
                <w:szCs w:val="22"/>
              </w:rPr>
            </w:pPr>
          </w:p>
        </w:tc>
        <w:tc>
          <w:tcPr>
            <w:tcW w:w="700" w:type="pct"/>
            <w:noWrap/>
          </w:tcPr>
          <w:p w14:paraId="2BFD672E" w14:textId="68933E8E" w:rsidR="0064702C" w:rsidRPr="0087519E" w:rsidRDefault="00096326" w:rsidP="00704862">
            <w:pPr>
              <w:ind w:left="147" w:right="-32"/>
              <w:jc w:val="right"/>
              <w:rPr>
                <w:rFonts w:asciiTheme="majorBidi" w:hAnsiTheme="majorBidi" w:cstheme="majorBidi"/>
                <w:b/>
                <w:sz w:val="22"/>
                <w:szCs w:val="22"/>
              </w:rPr>
            </w:pPr>
            <w:r w:rsidRPr="00096326">
              <w:rPr>
                <w:rFonts w:asciiTheme="majorBidi" w:hAnsiTheme="majorBidi" w:cstheme="majorBidi"/>
                <w:b/>
                <w:sz w:val="22"/>
                <w:szCs w:val="22"/>
              </w:rPr>
              <w:t>1</w:t>
            </w:r>
          </w:p>
        </w:tc>
        <w:tc>
          <w:tcPr>
            <w:tcW w:w="140" w:type="pct"/>
          </w:tcPr>
          <w:p w14:paraId="336C237B" w14:textId="77777777" w:rsidR="0064702C" w:rsidRPr="0087519E" w:rsidDel="001379E9" w:rsidRDefault="0064702C" w:rsidP="00704862">
            <w:pPr>
              <w:ind w:left="425" w:right="-32"/>
              <w:jc w:val="right"/>
              <w:rPr>
                <w:rFonts w:asciiTheme="majorBidi" w:hAnsiTheme="majorBidi" w:cstheme="majorBidi"/>
                <w:b/>
                <w:sz w:val="22"/>
                <w:szCs w:val="22"/>
              </w:rPr>
            </w:pPr>
          </w:p>
        </w:tc>
        <w:tc>
          <w:tcPr>
            <w:tcW w:w="746" w:type="pct"/>
            <w:noWrap/>
          </w:tcPr>
          <w:p w14:paraId="569A025E" w14:textId="7E4125E0" w:rsidR="0064702C" w:rsidRPr="0087519E" w:rsidRDefault="00096326" w:rsidP="00704862">
            <w:pPr>
              <w:ind w:left="425" w:right="-32"/>
              <w:jc w:val="right"/>
              <w:rPr>
                <w:rFonts w:asciiTheme="majorBidi" w:hAnsiTheme="majorBidi" w:cstheme="majorBidi"/>
                <w:b/>
                <w:sz w:val="22"/>
                <w:szCs w:val="22"/>
              </w:rPr>
            </w:pPr>
            <w:r w:rsidRPr="00096326">
              <w:rPr>
                <w:rFonts w:asciiTheme="majorBidi" w:hAnsiTheme="majorBidi" w:cstheme="majorBidi"/>
                <w:b/>
                <w:sz w:val="22"/>
                <w:szCs w:val="22"/>
              </w:rPr>
              <w:t>15</w:t>
            </w:r>
          </w:p>
        </w:tc>
      </w:tr>
      <w:tr w:rsidR="0064702C" w:rsidRPr="0087519E" w14:paraId="6B9A85D5" w14:textId="77777777" w:rsidTr="00704862">
        <w:trPr>
          <w:trHeight w:val="297"/>
        </w:trPr>
        <w:tc>
          <w:tcPr>
            <w:tcW w:w="2526" w:type="pct"/>
            <w:noWrap/>
            <w:vAlign w:val="center"/>
          </w:tcPr>
          <w:p w14:paraId="604750EE" w14:textId="2F721C6F" w:rsidR="0064702C" w:rsidRPr="0087519E" w:rsidRDefault="0064702C" w:rsidP="0064702C">
            <w:pPr>
              <w:ind w:left="-24"/>
              <w:jc w:val="left"/>
              <w:rPr>
                <w:rFonts w:asciiTheme="majorBidi" w:hAnsiTheme="majorBidi" w:cstheme="majorBidi"/>
                <w:sz w:val="22"/>
                <w:szCs w:val="22"/>
              </w:rPr>
            </w:pPr>
            <w:r w:rsidRPr="0087519E">
              <w:rPr>
                <w:rFonts w:asciiTheme="majorBidi" w:hAnsiTheme="majorBidi" w:cstheme="majorBidi"/>
                <w:sz w:val="22"/>
                <w:szCs w:val="22"/>
              </w:rPr>
              <w:t>Tax losses</w:t>
            </w:r>
          </w:p>
        </w:tc>
        <w:tc>
          <w:tcPr>
            <w:tcW w:w="748" w:type="pct"/>
            <w:tcBorders>
              <w:bottom w:val="single" w:sz="4" w:space="0" w:color="auto"/>
            </w:tcBorders>
            <w:noWrap/>
          </w:tcPr>
          <w:p w14:paraId="2AF8A649" w14:textId="4BAA034A" w:rsidR="0064702C" w:rsidRPr="0087519E" w:rsidDel="001379E9" w:rsidRDefault="003E170F" w:rsidP="00704862">
            <w:pPr>
              <w:ind w:right="-32"/>
              <w:jc w:val="right"/>
              <w:rPr>
                <w:rFonts w:asciiTheme="majorBidi" w:hAnsiTheme="majorBidi" w:cstheme="majorBidi"/>
                <w:b/>
                <w:sz w:val="22"/>
                <w:szCs w:val="22"/>
              </w:rPr>
            </w:pPr>
            <w:r>
              <w:rPr>
                <w:rFonts w:asciiTheme="majorBidi" w:hAnsiTheme="majorBidi" w:cstheme="majorBidi"/>
                <w:b/>
                <w:sz w:val="22"/>
                <w:szCs w:val="22"/>
              </w:rPr>
              <w:t>117</w:t>
            </w:r>
          </w:p>
        </w:tc>
        <w:tc>
          <w:tcPr>
            <w:tcW w:w="140" w:type="pct"/>
          </w:tcPr>
          <w:p w14:paraId="2010009C" w14:textId="77777777" w:rsidR="0064702C" w:rsidRPr="0087519E" w:rsidDel="001379E9" w:rsidRDefault="0064702C" w:rsidP="00704862">
            <w:pPr>
              <w:ind w:left="147" w:right="-32"/>
              <w:jc w:val="right"/>
              <w:rPr>
                <w:rFonts w:asciiTheme="majorBidi" w:hAnsiTheme="majorBidi" w:cstheme="majorBidi"/>
                <w:b/>
                <w:sz w:val="22"/>
                <w:szCs w:val="22"/>
              </w:rPr>
            </w:pPr>
          </w:p>
        </w:tc>
        <w:tc>
          <w:tcPr>
            <w:tcW w:w="700" w:type="pct"/>
            <w:tcBorders>
              <w:bottom w:val="single" w:sz="4" w:space="0" w:color="auto"/>
            </w:tcBorders>
            <w:noWrap/>
          </w:tcPr>
          <w:p w14:paraId="20F41C18" w14:textId="7ED84246" w:rsidR="00E9363D" w:rsidRPr="0087519E" w:rsidDel="001379E9" w:rsidRDefault="00096326" w:rsidP="00E9363D">
            <w:pPr>
              <w:ind w:left="147" w:right="-32"/>
              <w:jc w:val="right"/>
              <w:rPr>
                <w:rFonts w:asciiTheme="majorBidi" w:hAnsiTheme="majorBidi" w:cstheme="majorBidi"/>
                <w:b/>
                <w:sz w:val="22"/>
                <w:szCs w:val="22"/>
              </w:rPr>
            </w:pPr>
            <w:r w:rsidRPr="00096326">
              <w:rPr>
                <w:rFonts w:asciiTheme="majorBidi" w:hAnsiTheme="majorBidi" w:cstheme="majorBidi"/>
                <w:b/>
                <w:sz w:val="22"/>
                <w:szCs w:val="22"/>
              </w:rPr>
              <w:t>(117)</w:t>
            </w:r>
          </w:p>
        </w:tc>
        <w:tc>
          <w:tcPr>
            <w:tcW w:w="140" w:type="pct"/>
          </w:tcPr>
          <w:p w14:paraId="4FE679C4" w14:textId="77777777" w:rsidR="0064702C" w:rsidRPr="0087519E" w:rsidDel="001379E9" w:rsidRDefault="0064702C" w:rsidP="00704862">
            <w:pPr>
              <w:ind w:left="425" w:right="-32"/>
              <w:jc w:val="right"/>
              <w:rPr>
                <w:rFonts w:asciiTheme="majorBidi" w:hAnsiTheme="majorBidi" w:cstheme="majorBidi"/>
                <w:b/>
                <w:sz w:val="22"/>
                <w:szCs w:val="22"/>
              </w:rPr>
            </w:pPr>
          </w:p>
        </w:tc>
        <w:tc>
          <w:tcPr>
            <w:tcW w:w="746" w:type="pct"/>
            <w:tcBorders>
              <w:bottom w:val="single" w:sz="4" w:space="0" w:color="auto"/>
            </w:tcBorders>
            <w:noWrap/>
          </w:tcPr>
          <w:p w14:paraId="57DA451E" w14:textId="2456FA6A" w:rsidR="0064702C" w:rsidRPr="0087519E" w:rsidDel="001379E9" w:rsidRDefault="00096326" w:rsidP="00704862">
            <w:pPr>
              <w:ind w:left="425" w:right="-32"/>
              <w:jc w:val="right"/>
              <w:rPr>
                <w:rFonts w:asciiTheme="majorBidi" w:hAnsiTheme="majorBidi" w:cstheme="majorBidi"/>
                <w:b/>
                <w:sz w:val="22"/>
                <w:szCs w:val="22"/>
              </w:rPr>
            </w:pPr>
            <w:r>
              <w:rPr>
                <w:rFonts w:asciiTheme="majorBidi" w:hAnsiTheme="majorBidi" w:cstheme="majorBidi"/>
                <w:b/>
                <w:sz w:val="22"/>
                <w:szCs w:val="22"/>
              </w:rPr>
              <w:t>-</w:t>
            </w:r>
          </w:p>
        </w:tc>
      </w:tr>
      <w:tr w:rsidR="0064702C" w:rsidRPr="0087519E" w14:paraId="043AC473" w14:textId="77777777" w:rsidTr="00704862">
        <w:tc>
          <w:tcPr>
            <w:tcW w:w="2526" w:type="pct"/>
            <w:noWrap/>
          </w:tcPr>
          <w:p w14:paraId="3418BDFB" w14:textId="77777777" w:rsidR="0064702C" w:rsidRPr="0087519E" w:rsidRDefault="0064702C" w:rsidP="0064702C">
            <w:pPr>
              <w:ind w:left="-24"/>
              <w:jc w:val="left"/>
              <w:rPr>
                <w:rFonts w:asciiTheme="majorBidi" w:hAnsiTheme="majorBidi" w:cstheme="majorBidi"/>
                <w:sz w:val="22"/>
                <w:szCs w:val="22"/>
              </w:rPr>
            </w:pPr>
          </w:p>
        </w:tc>
        <w:tc>
          <w:tcPr>
            <w:tcW w:w="748" w:type="pct"/>
            <w:tcBorders>
              <w:top w:val="single" w:sz="4" w:space="0" w:color="auto"/>
              <w:bottom w:val="double" w:sz="4" w:space="0" w:color="auto"/>
            </w:tcBorders>
            <w:noWrap/>
          </w:tcPr>
          <w:p w14:paraId="343D1AA1" w14:textId="41A59543" w:rsidR="0064702C" w:rsidRPr="0087519E" w:rsidDel="001379E9" w:rsidRDefault="003E170F" w:rsidP="00704862">
            <w:pPr>
              <w:pStyle w:val="Default"/>
              <w:ind w:right="-32"/>
              <w:jc w:val="right"/>
              <w:rPr>
                <w:rFonts w:asciiTheme="majorBidi" w:hAnsiTheme="majorBidi" w:cstheme="majorBidi"/>
                <w:b/>
                <w:color w:val="auto"/>
                <w:sz w:val="22"/>
                <w:szCs w:val="22"/>
              </w:rPr>
            </w:pPr>
            <w:r>
              <w:rPr>
                <w:rFonts w:asciiTheme="majorBidi" w:hAnsiTheme="majorBidi" w:cstheme="majorBidi"/>
                <w:b/>
                <w:color w:val="auto"/>
                <w:sz w:val="22"/>
                <w:szCs w:val="22"/>
              </w:rPr>
              <w:t>(4,903)</w:t>
            </w:r>
          </w:p>
        </w:tc>
        <w:tc>
          <w:tcPr>
            <w:tcW w:w="140" w:type="pct"/>
          </w:tcPr>
          <w:p w14:paraId="27336CAB" w14:textId="77777777" w:rsidR="0064702C" w:rsidRPr="0087519E" w:rsidDel="001379E9" w:rsidRDefault="0064702C" w:rsidP="00704862">
            <w:pPr>
              <w:ind w:left="147" w:right="-32"/>
              <w:jc w:val="right"/>
              <w:rPr>
                <w:rFonts w:asciiTheme="majorBidi" w:hAnsiTheme="majorBidi" w:cstheme="majorBidi"/>
                <w:b/>
                <w:iCs/>
                <w:sz w:val="22"/>
                <w:szCs w:val="22"/>
              </w:rPr>
            </w:pPr>
          </w:p>
        </w:tc>
        <w:tc>
          <w:tcPr>
            <w:tcW w:w="700" w:type="pct"/>
            <w:tcBorders>
              <w:top w:val="single" w:sz="4" w:space="0" w:color="auto"/>
              <w:bottom w:val="double" w:sz="4" w:space="0" w:color="auto"/>
            </w:tcBorders>
            <w:noWrap/>
          </w:tcPr>
          <w:p w14:paraId="7ADC939A" w14:textId="0AEE962D" w:rsidR="0064702C" w:rsidRPr="0087519E" w:rsidDel="001379E9" w:rsidRDefault="00096326" w:rsidP="00704862">
            <w:pPr>
              <w:ind w:left="147" w:right="-32"/>
              <w:jc w:val="right"/>
              <w:rPr>
                <w:rFonts w:asciiTheme="majorBidi" w:hAnsiTheme="majorBidi" w:cstheme="majorBidi"/>
                <w:b/>
                <w:iCs/>
                <w:sz w:val="22"/>
                <w:szCs w:val="22"/>
              </w:rPr>
            </w:pPr>
            <w:r>
              <w:rPr>
                <w:rFonts w:asciiTheme="majorBidi" w:hAnsiTheme="majorBidi" w:cstheme="majorBidi"/>
                <w:b/>
                <w:iCs/>
                <w:sz w:val="22"/>
                <w:szCs w:val="22"/>
              </w:rPr>
              <w:t>307</w:t>
            </w:r>
          </w:p>
        </w:tc>
        <w:tc>
          <w:tcPr>
            <w:tcW w:w="140" w:type="pct"/>
          </w:tcPr>
          <w:p w14:paraId="7B177B55" w14:textId="77777777" w:rsidR="0064702C" w:rsidRPr="0087519E" w:rsidDel="001379E9" w:rsidRDefault="0064702C" w:rsidP="00704862">
            <w:pPr>
              <w:ind w:left="425" w:right="-32"/>
              <w:jc w:val="right"/>
              <w:rPr>
                <w:rFonts w:asciiTheme="majorBidi" w:hAnsiTheme="majorBidi" w:cstheme="majorBidi"/>
                <w:b/>
                <w:iCs/>
                <w:sz w:val="22"/>
                <w:szCs w:val="22"/>
              </w:rPr>
            </w:pPr>
          </w:p>
        </w:tc>
        <w:tc>
          <w:tcPr>
            <w:tcW w:w="746" w:type="pct"/>
            <w:tcBorders>
              <w:top w:val="single" w:sz="4" w:space="0" w:color="auto"/>
              <w:bottom w:val="double" w:sz="4" w:space="0" w:color="auto"/>
            </w:tcBorders>
            <w:noWrap/>
          </w:tcPr>
          <w:p w14:paraId="4EE36231" w14:textId="66BF040C" w:rsidR="0064702C" w:rsidRPr="0087519E" w:rsidDel="001379E9" w:rsidRDefault="00096326" w:rsidP="00704862">
            <w:pPr>
              <w:ind w:left="425" w:right="-32"/>
              <w:jc w:val="right"/>
              <w:rPr>
                <w:rFonts w:asciiTheme="majorBidi" w:hAnsiTheme="majorBidi" w:cstheme="majorBidi"/>
                <w:b/>
                <w:iCs/>
                <w:sz w:val="22"/>
                <w:szCs w:val="22"/>
              </w:rPr>
            </w:pPr>
            <w:r w:rsidRPr="00096326">
              <w:rPr>
                <w:rFonts w:asciiTheme="majorBidi" w:hAnsiTheme="majorBidi" w:cstheme="majorBidi"/>
                <w:b/>
                <w:iCs/>
                <w:sz w:val="22"/>
                <w:szCs w:val="22"/>
              </w:rPr>
              <w:t>(5,210)</w:t>
            </w:r>
          </w:p>
        </w:tc>
      </w:tr>
      <w:tr w:rsidR="00571816" w:rsidRPr="0087519E" w14:paraId="1591DF0F" w14:textId="77777777" w:rsidTr="00704862">
        <w:tc>
          <w:tcPr>
            <w:tcW w:w="2526" w:type="pct"/>
            <w:noWrap/>
          </w:tcPr>
          <w:p w14:paraId="12234B66" w14:textId="77777777" w:rsidR="00411BAC" w:rsidRPr="003E170F" w:rsidRDefault="00411BAC" w:rsidP="006416E1">
            <w:pPr>
              <w:ind w:left="-24"/>
              <w:jc w:val="left"/>
              <w:rPr>
                <w:rFonts w:asciiTheme="majorBidi" w:hAnsiTheme="majorBidi" w:cstheme="majorBidi"/>
                <w:b/>
                <w:sz w:val="22"/>
                <w:szCs w:val="22"/>
              </w:rPr>
            </w:pPr>
          </w:p>
          <w:p w14:paraId="43B2FE5F" w14:textId="168BF42E" w:rsidR="006416E1" w:rsidRPr="003E170F" w:rsidRDefault="000664C2" w:rsidP="006416E1">
            <w:pPr>
              <w:ind w:left="-24"/>
              <w:jc w:val="left"/>
              <w:rPr>
                <w:rFonts w:asciiTheme="majorBidi" w:hAnsiTheme="majorBidi" w:cstheme="majorBidi"/>
                <w:b/>
                <w:sz w:val="22"/>
                <w:szCs w:val="22"/>
              </w:rPr>
            </w:pPr>
            <w:r w:rsidRPr="003E170F">
              <w:rPr>
                <w:rFonts w:asciiTheme="majorBidi" w:hAnsiTheme="majorBidi" w:cstheme="majorBidi"/>
                <w:b/>
                <w:sz w:val="22"/>
                <w:szCs w:val="22"/>
              </w:rPr>
              <w:t xml:space="preserve">As of </w:t>
            </w:r>
            <w:r w:rsidR="00301441" w:rsidRPr="003E170F">
              <w:rPr>
                <w:rFonts w:asciiTheme="majorBidi" w:hAnsiTheme="majorBidi" w:cstheme="majorBidi"/>
                <w:b/>
                <w:sz w:val="22"/>
                <w:szCs w:val="22"/>
              </w:rPr>
              <w:t>December 202</w:t>
            </w:r>
            <w:r w:rsidR="009B436B" w:rsidRPr="003E170F">
              <w:rPr>
                <w:rFonts w:asciiTheme="majorBidi" w:hAnsiTheme="majorBidi" w:cstheme="majorBidi"/>
                <w:b/>
                <w:sz w:val="22"/>
                <w:szCs w:val="22"/>
              </w:rPr>
              <w:t>5</w:t>
            </w:r>
            <w:r w:rsidR="00A66D03" w:rsidRPr="003E170F">
              <w:rPr>
                <w:rFonts w:asciiTheme="majorBidi" w:hAnsiTheme="majorBidi" w:cstheme="majorBidi"/>
                <w:b/>
                <w:sz w:val="22"/>
                <w:szCs w:val="22"/>
              </w:rPr>
              <w:t xml:space="preserve"> (Audited)</w:t>
            </w:r>
          </w:p>
        </w:tc>
        <w:tc>
          <w:tcPr>
            <w:tcW w:w="748" w:type="pct"/>
            <w:noWrap/>
          </w:tcPr>
          <w:p w14:paraId="44D5645E" w14:textId="77777777" w:rsidR="006416E1" w:rsidRPr="0087519E" w:rsidRDefault="006416E1" w:rsidP="00704862">
            <w:pPr>
              <w:ind w:right="-32"/>
              <w:jc w:val="right"/>
              <w:rPr>
                <w:rFonts w:asciiTheme="majorBidi" w:hAnsiTheme="majorBidi" w:cstheme="majorBidi"/>
                <w:bCs/>
                <w:i/>
                <w:iCs/>
                <w:sz w:val="22"/>
                <w:szCs w:val="22"/>
              </w:rPr>
            </w:pPr>
          </w:p>
        </w:tc>
        <w:tc>
          <w:tcPr>
            <w:tcW w:w="140" w:type="pct"/>
          </w:tcPr>
          <w:p w14:paraId="18971DD3" w14:textId="77777777" w:rsidR="006416E1" w:rsidRPr="0087519E" w:rsidRDefault="006416E1" w:rsidP="00704862">
            <w:pPr>
              <w:ind w:right="-32"/>
              <w:jc w:val="right"/>
              <w:rPr>
                <w:rFonts w:asciiTheme="majorBidi" w:hAnsiTheme="majorBidi" w:cstheme="majorBidi"/>
                <w:bCs/>
                <w:i/>
                <w:iCs/>
                <w:sz w:val="22"/>
                <w:szCs w:val="22"/>
              </w:rPr>
            </w:pPr>
          </w:p>
        </w:tc>
        <w:tc>
          <w:tcPr>
            <w:tcW w:w="700" w:type="pct"/>
            <w:noWrap/>
          </w:tcPr>
          <w:p w14:paraId="49784C87" w14:textId="20FCAD75" w:rsidR="006416E1" w:rsidRPr="0087519E" w:rsidRDefault="006416E1" w:rsidP="00704862">
            <w:pPr>
              <w:ind w:right="-32"/>
              <w:jc w:val="right"/>
              <w:rPr>
                <w:rFonts w:asciiTheme="majorBidi" w:hAnsiTheme="majorBidi" w:cstheme="majorBidi"/>
                <w:bCs/>
                <w:i/>
                <w:iCs/>
                <w:sz w:val="22"/>
                <w:szCs w:val="22"/>
              </w:rPr>
            </w:pPr>
          </w:p>
        </w:tc>
        <w:tc>
          <w:tcPr>
            <w:tcW w:w="140" w:type="pct"/>
          </w:tcPr>
          <w:p w14:paraId="18F38D93" w14:textId="77777777" w:rsidR="006416E1" w:rsidRPr="0087519E" w:rsidRDefault="006416E1" w:rsidP="00704862">
            <w:pPr>
              <w:ind w:right="-32"/>
              <w:jc w:val="right"/>
              <w:rPr>
                <w:rFonts w:asciiTheme="majorBidi" w:hAnsiTheme="majorBidi" w:cstheme="majorBidi"/>
                <w:bCs/>
                <w:i/>
                <w:iCs/>
                <w:sz w:val="22"/>
                <w:szCs w:val="22"/>
              </w:rPr>
            </w:pPr>
          </w:p>
        </w:tc>
        <w:tc>
          <w:tcPr>
            <w:tcW w:w="746" w:type="pct"/>
            <w:noWrap/>
          </w:tcPr>
          <w:p w14:paraId="271CC3D7" w14:textId="35445166" w:rsidR="006416E1" w:rsidRPr="0087519E" w:rsidRDefault="006416E1" w:rsidP="00704862">
            <w:pPr>
              <w:ind w:right="-32"/>
              <w:jc w:val="right"/>
              <w:rPr>
                <w:rFonts w:asciiTheme="majorBidi" w:hAnsiTheme="majorBidi" w:cstheme="majorBidi"/>
                <w:bCs/>
                <w:i/>
                <w:iCs/>
                <w:sz w:val="22"/>
                <w:szCs w:val="22"/>
              </w:rPr>
            </w:pPr>
          </w:p>
        </w:tc>
      </w:tr>
      <w:tr w:rsidR="00571816" w:rsidRPr="0087519E" w14:paraId="6E43D564" w14:textId="77777777" w:rsidTr="00704862">
        <w:tc>
          <w:tcPr>
            <w:tcW w:w="2526" w:type="pct"/>
            <w:noWrap/>
          </w:tcPr>
          <w:p w14:paraId="1826EEA9" w14:textId="7EEE9118" w:rsidR="006416E1" w:rsidRPr="0087519E" w:rsidDel="00E472A5" w:rsidRDefault="006416E1" w:rsidP="006416E1">
            <w:pPr>
              <w:ind w:left="-24"/>
              <w:jc w:val="left"/>
              <w:rPr>
                <w:rFonts w:asciiTheme="majorBidi" w:hAnsiTheme="majorBidi" w:cstheme="majorBidi"/>
                <w:bCs/>
                <w:i/>
                <w:sz w:val="22"/>
                <w:szCs w:val="22"/>
              </w:rPr>
            </w:pPr>
            <w:r w:rsidRPr="0087519E">
              <w:rPr>
                <w:rFonts w:asciiTheme="majorBidi" w:hAnsiTheme="majorBidi" w:cstheme="majorBidi"/>
                <w:b/>
                <w:i/>
                <w:sz w:val="22"/>
                <w:szCs w:val="22"/>
              </w:rPr>
              <w:t>Taxable temporary differences</w:t>
            </w:r>
          </w:p>
        </w:tc>
        <w:tc>
          <w:tcPr>
            <w:tcW w:w="748" w:type="pct"/>
            <w:noWrap/>
          </w:tcPr>
          <w:p w14:paraId="289E8351" w14:textId="77777777" w:rsidR="006416E1" w:rsidRPr="0087519E" w:rsidRDefault="006416E1" w:rsidP="00704862">
            <w:pPr>
              <w:ind w:right="-32"/>
              <w:jc w:val="right"/>
              <w:rPr>
                <w:rFonts w:asciiTheme="majorBidi" w:hAnsiTheme="majorBidi" w:cstheme="majorBidi"/>
                <w:b/>
                <w:i/>
                <w:iCs/>
                <w:sz w:val="22"/>
                <w:szCs w:val="22"/>
              </w:rPr>
            </w:pPr>
          </w:p>
        </w:tc>
        <w:tc>
          <w:tcPr>
            <w:tcW w:w="140" w:type="pct"/>
          </w:tcPr>
          <w:p w14:paraId="11AB240D" w14:textId="77777777" w:rsidR="006416E1" w:rsidRPr="0087519E" w:rsidRDefault="006416E1" w:rsidP="00704862">
            <w:pPr>
              <w:ind w:right="-32"/>
              <w:jc w:val="right"/>
              <w:rPr>
                <w:rFonts w:asciiTheme="majorBidi" w:hAnsiTheme="majorBidi" w:cstheme="majorBidi"/>
                <w:b/>
                <w:i/>
                <w:iCs/>
                <w:sz w:val="22"/>
                <w:szCs w:val="22"/>
              </w:rPr>
            </w:pPr>
          </w:p>
        </w:tc>
        <w:tc>
          <w:tcPr>
            <w:tcW w:w="700" w:type="pct"/>
            <w:noWrap/>
          </w:tcPr>
          <w:p w14:paraId="64207D8F" w14:textId="785FE398" w:rsidR="006416E1" w:rsidRPr="0087519E" w:rsidRDefault="006416E1" w:rsidP="00704862">
            <w:pPr>
              <w:ind w:right="-32"/>
              <w:jc w:val="right"/>
              <w:rPr>
                <w:rFonts w:asciiTheme="majorBidi" w:hAnsiTheme="majorBidi" w:cstheme="majorBidi"/>
                <w:b/>
                <w:i/>
                <w:iCs/>
                <w:sz w:val="22"/>
                <w:szCs w:val="22"/>
              </w:rPr>
            </w:pPr>
          </w:p>
        </w:tc>
        <w:tc>
          <w:tcPr>
            <w:tcW w:w="140" w:type="pct"/>
          </w:tcPr>
          <w:p w14:paraId="38A0C611" w14:textId="77777777" w:rsidR="006416E1" w:rsidRPr="0087519E" w:rsidRDefault="006416E1" w:rsidP="00704862">
            <w:pPr>
              <w:ind w:right="-32"/>
              <w:jc w:val="right"/>
              <w:rPr>
                <w:rFonts w:asciiTheme="majorBidi" w:hAnsiTheme="majorBidi" w:cstheme="majorBidi"/>
                <w:b/>
                <w:i/>
                <w:iCs/>
                <w:sz w:val="22"/>
                <w:szCs w:val="22"/>
              </w:rPr>
            </w:pPr>
          </w:p>
        </w:tc>
        <w:tc>
          <w:tcPr>
            <w:tcW w:w="746" w:type="pct"/>
            <w:noWrap/>
          </w:tcPr>
          <w:p w14:paraId="4D7DCD8F" w14:textId="528AF9DF" w:rsidR="006416E1" w:rsidRPr="0087519E" w:rsidRDefault="006416E1" w:rsidP="00704862">
            <w:pPr>
              <w:ind w:right="-32"/>
              <w:jc w:val="right"/>
              <w:rPr>
                <w:rFonts w:asciiTheme="majorBidi" w:hAnsiTheme="majorBidi" w:cstheme="majorBidi"/>
                <w:b/>
                <w:i/>
                <w:iCs/>
                <w:sz w:val="22"/>
                <w:szCs w:val="22"/>
              </w:rPr>
            </w:pPr>
          </w:p>
        </w:tc>
      </w:tr>
      <w:tr w:rsidR="0064702C" w:rsidRPr="0087519E" w14:paraId="501BF77C" w14:textId="77777777" w:rsidTr="00704862">
        <w:tc>
          <w:tcPr>
            <w:tcW w:w="2526" w:type="pct"/>
            <w:noWrap/>
          </w:tcPr>
          <w:p w14:paraId="3B5E537E" w14:textId="21413D75" w:rsidR="0064702C" w:rsidRPr="0087519E" w:rsidRDefault="0064702C" w:rsidP="0064702C">
            <w:pPr>
              <w:ind w:left="-24"/>
              <w:jc w:val="left"/>
              <w:rPr>
                <w:rFonts w:asciiTheme="majorBidi" w:hAnsiTheme="majorBidi" w:cstheme="majorBidi"/>
                <w:bCs/>
                <w:i/>
                <w:sz w:val="22"/>
                <w:szCs w:val="22"/>
              </w:rPr>
            </w:pPr>
            <w:r w:rsidRPr="0087519E">
              <w:rPr>
                <w:rFonts w:asciiTheme="majorBidi" w:hAnsiTheme="majorBidi" w:cstheme="majorBidi"/>
                <w:sz w:val="22"/>
                <w:szCs w:val="22"/>
              </w:rPr>
              <w:t>Effect of accelerated tax depreciation</w:t>
            </w:r>
          </w:p>
        </w:tc>
        <w:tc>
          <w:tcPr>
            <w:tcW w:w="748" w:type="pct"/>
            <w:noWrap/>
          </w:tcPr>
          <w:p w14:paraId="2CB5CD7C" w14:textId="07E5DDAE" w:rsidR="0064702C" w:rsidRPr="0087519E" w:rsidRDefault="0064702C" w:rsidP="00704862">
            <w:pPr>
              <w:ind w:right="-32"/>
              <w:jc w:val="right"/>
              <w:rPr>
                <w:rFonts w:asciiTheme="majorBidi" w:hAnsiTheme="majorBidi" w:cstheme="majorBidi"/>
                <w:bCs/>
                <w:iCs/>
                <w:sz w:val="22"/>
                <w:szCs w:val="22"/>
              </w:rPr>
            </w:pPr>
            <w:r w:rsidRPr="0087519E">
              <w:rPr>
                <w:rFonts w:asciiTheme="majorBidi" w:hAnsiTheme="majorBidi" w:cstheme="majorBidi"/>
                <w:bCs/>
                <w:sz w:val="22"/>
                <w:szCs w:val="22"/>
              </w:rPr>
              <w:t>(4,</w:t>
            </w:r>
            <w:r w:rsidR="00AF79BE" w:rsidRPr="0087519E">
              <w:rPr>
                <w:rFonts w:asciiTheme="majorBidi" w:hAnsiTheme="majorBidi" w:cstheme="majorBidi"/>
                <w:bCs/>
                <w:sz w:val="22"/>
                <w:szCs w:val="22"/>
              </w:rPr>
              <w:t>850</w:t>
            </w:r>
            <w:r w:rsidRPr="0087519E">
              <w:rPr>
                <w:rFonts w:asciiTheme="majorBidi" w:hAnsiTheme="majorBidi" w:cstheme="majorBidi"/>
                <w:bCs/>
                <w:sz w:val="22"/>
                <w:szCs w:val="22"/>
              </w:rPr>
              <w:t>)</w:t>
            </w:r>
          </w:p>
        </w:tc>
        <w:tc>
          <w:tcPr>
            <w:tcW w:w="140" w:type="pct"/>
          </w:tcPr>
          <w:p w14:paraId="30239207" w14:textId="77777777" w:rsidR="0064702C" w:rsidRPr="0087519E" w:rsidRDefault="0064702C" w:rsidP="00704862">
            <w:pPr>
              <w:ind w:left="147" w:right="-32"/>
              <w:jc w:val="right"/>
              <w:rPr>
                <w:rFonts w:asciiTheme="majorBidi" w:hAnsiTheme="majorBidi" w:cstheme="majorBidi"/>
                <w:bCs/>
                <w:iCs/>
                <w:sz w:val="22"/>
                <w:szCs w:val="22"/>
              </w:rPr>
            </w:pPr>
          </w:p>
        </w:tc>
        <w:tc>
          <w:tcPr>
            <w:tcW w:w="700" w:type="pct"/>
            <w:noWrap/>
          </w:tcPr>
          <w:p w14:paraId="5598D72D" w14:textId="120C6B3D" w:rsidR="0064702C" w:rsidRPr="0087519E" w:rsidRDefault="0064702C" w:rsidP="00704862">
            <w:pPr>
              <w:ind w:left="147" w:right="-32"/>
              <w:jc w:val="right"/>
              <w:rPr>
                <w:rFonts w:asciiTheme="majorBidi" w:hAnsiTheme="majorBidi" w:cstheme="majorBidi"/>
                <w:bCs/>
                <w:iCs/>
                <w:sz w:val="22"/>
                <w:szCs w:val="22"/>
              </w:rPr>
            </w:pPr>
            <w:r w:rsidRPr="0087519E">
              <w:rPr>
                <w:rFonts w:asciiTheme="majorBidi" w:hAnsiTheme="majorBidi" w:cstheme="majorBidi"/>
                <w:bCs/>
                <w:sz w:val="22"/>
                <w:szCs w:val="22"/>
              </w:rPr>
              <w:t>(2</w:t>
            </w:r>
            <w:r w:rsidR="00AF79BE" w:rsidRPr="0087519E">
              <w:rPr>
                <w:rFonts w:asciiTheme="majorBidi" w:hAnsiTheme="majorBidi" w:cstheme="majorBidi"/>
                <w:bCs/>
                <w:sz w:val="22"/>
                <w:szCs w:val="22"/>
              </w:rPr>
              <w:t>13</w:t>
            </w:r>
            <w:r w:rsidRPr="0087519E">
              <w:rPr>
                <w:rFonts w:asciiTheme="majorBidi" w:hAnsiTheme="majorBidi" w:cstheme="majorBidi"/>
                <w:bCs/>
                <w:sz w:val="22"/>
                <w:szCs w:val="22"/>
              </w:rPr>
              <w:t>)</w:t>
            </w:r>
          </w:p>
        </w:tc>
        <w:tc>
          <w:tcPr>
            <w:tcW w:w="140" w:type="pct"/>
          </w:tcPr>
          <w:p w14:paraId="17B7D738" w14:textId="77777777" w:rsidR="0064702C" w:rsidRPr="0087519E" w:rsidRDefault="0064702C" w:rsidP="00704862">
            <w:pPr>
              <w:ind w:left="425" w:right="-32"/>
              <w:jc w:val="right"/>
              <w:rPr>
                <w:rFonts w:asciiTheme="majorBidi" w:hAnsiTheme="majorBidi" w:cstheme="majorBidi"/>
                <w:bCs/>
                <w:iCs/>
                <w:sz w:val="22"/>
                <w:szCs w:val="22"/>
              </w:rPr>
            </w:pPr>
          </w:p>
        </w:tc>
        <w:tc>
          <w:tcPr>
            <w:tcW w:w="746" w:type="pct"/>
            <w:noWrap/>
          </w:tcPr>
          <w:p w14:paraId="6383BDF9" w14:textId="368882B7" w:rsidR="0064702C" w:rsidRPr="0087519E" w:rsidRDefault="0064702C" w:rsidP="00704862">
            <w:pPr>
              <w:ind w:left="425" w:right="-32"/>
              <w:jc w:val="right"/>
              <w:rPr>
                <w:rFonts w:asciiTheme="majorBidi" w:hAnsiTheme="majorBidi" w:cstheme="majorBidi"/>
                <w:bCs/>
                <w:iCs/>
                <w:sz w:val="22"/>
                <w:szCs w:val="22"/>
              </w:rPr>
            </w:pPr>
            <w:r w:rsidRPr="0087519E">
              <w:rPr>
                <w:rFonts w:asciiTheme="majorBidi" w:hAnsiTheme="majorBidi" w:cstheme="majorBidi"/>
                <w:bCs/>
                <w:sz w:val="22"/>
                <w:szCs w:val="22"/>
              </w:rPr>
              <w:t>(</w:t>
            </w:r>
            <w:r w:rsidR="00AF79BE" w:rsidRPr="0087519E">
              <w:rPr>
                <w:rFonts w:asciiTheme="majorBidi" w:hAnsiTheme="majorBidi" w:cstheme="majorBidi"/>
                <w:bCs/>
                <w:sz w:val="22"/>
                <w:szCs w:val="22"/>
              </w:rPr>
              <w:t>5</w:t>
            </w:r>
            <w:r w:rsidRPr="0087519E">
              <w:rPr>
                <w:rFonts w:asciiTheme="majorBidi" w:hAnsiTheme="majorBidi" w:cstheme="majorBidi"/>
                <w:bCs/>
                <w:sz w:val="22"/>
                <w:szCs w:val="22"/>
              </w:rPr>
              <w:t>,</w:t>
            </w:r>
            <w:r w:rsidR="00AF79BE" w:rsidRPr="0087519E">
              <w:rPr>
                <w:rFonts w:asciiTheme="majorBidi" w:hAnsiTheme="majorBidi" w:cstheme="majorBidi"/>
                <w:bCs/>
                <w:sz w:val="22"/>
                <w:szCs w:val="22"/>
              </w:rPr>
              <w:t>063</w:t>
            </w:r>
            <w:r w:rsidRPr="0087519E">
              <w:rPr>
                <w:rFonts w:asciiTheme="majorBidi" w:hAnsiTheme="majorBidi" w:cstheme="majorBidi"/>
                <w:bCs/>
                <w:sz w:val="22"/>
                <w:szCs w:val="22"/>
              </w:rPr>
              <w:t>)</w:t>
            </w:r>
          </w:p>
        </w:tc>
      </w:tr>
      <w:tr w:rsidR="0064702C" w:rsidRPr="0087519E" w14:paraId="6B075372" w14:textId="77777777" w:rsidTr="00704862">
        <w:tc>
          <w:tcPr>
            <w:tcW w:w="2526" w:type="pct"/>
            <w:noWrap/>
          </w:tcPr>
          <w:p w14:paraId="141959A1" w14:textId="0E99E182" w:rsidR="0064702C" w:rsidRPr="0087519E" w:rsidRDefault="0064702C" w:rsidP="0064702C">
            <w:pPr>
              <w:ind w:left="-24"/>
              <w:jc w:val="left"/>
              <w:rPr>
                <w:rFonts w:asciiTheme="majorBidi" w:hAnsiTheme="majorBidi" w:cstheme="majorBidi"/>
                <w:sz w:val="22"/>
                <w:szCs w:val="22"/>
              </w:rPr>
            </w:pPr>
            <w:r w:rsidRPr="0087519E">
              <w:rPr>
                <w:rFonts w:asciiTheme="majorBidi" w:hAnsiTheme="majorBidi" w:cstheme="majorBidi"/>
                <w:sz w:val="22"/>
                <w:szCs w:val="22"/>
              </w:rPr>
              <w:t>Right-of-use asset</w:t>
            </w:r>
          </w:p>
        </w:tc>
        <w:tc>
          <w:tcPr>
            <w:tcW w:w="748" w:type="pct"/>
            <w:noWrap/>
          </w:tcPr>
          <w:p w14:paraId="2B903EC5" w14:textId="06416DB9" w:rsidR="0064702C" w:rsidRPr="0087519E" w:rsidRDefault="0064702C" w:rsidP="00704862">
            <w:pPr>
              <w:ind w:right="-32"/>
              <w:jc w:val="right"/>
              <w:rPr>
                <w:rFonts w:asciiTheme="majorBidi" w:hAnsiTheme="majorBidi" w:cstheme="majorBidi"/>
                <w:bCs/>
                <w:sz w:val="22"/>
                <w:szCs w:val="22"/>
              </w:rPr>
            </w:pPr>
            <w:r w:rsidRPr="0087519E">
              <w:rPr>
                <w:rFonts w:asciiTheme="majorBidi" w:hAnsiTheme="majorBidi" w:cstheme="majorBidi"/>
                <w:bCs/>
                <w:sz w:val="22"/>
                <w:szCs w:val="22"/>
              </w:rPr>
              <w:t>(1</w:t>
            </w:r>
            <w:r w:rsidR="00AF79BE" w:rsidRPr="0087519E">
              <w:rPr>
                <w:rFonts w:asciiTheme="majorBidi" w:hAnsiTheme="majorBidi" w:cstheme="majorBidi"/>
                <w:bCs/>
                <w:sz w:val="22"/>
                <w:szCs w:val="22"/>
              </w:rPr>
              <w:t>7</w:t>
            </w:r>
            <w:r w:rsidRPr="0087519E">
              <w:rPr>
                <w:rFonts w:asciiTheme="majorBidi" w:hAnsiTheme="majorBidi" w:cstheme="majorBidi"/>
                <w:bCs/>
                <w:sz w:val="22"/>
                <w:szCs w:val="22"/>
              </w:rPr>
              <w:t>)</w:t>
            </w:r>
          </w:p>
        </w:tc>
        <w:tc>
          <w:tcPr>
            <w:tcW w:w="140" w:type="pct"/>
          </w:tcPr>
          <w:p w14:paraId="57C4D7C4" w14:textId="77777777" w:rsidR="0064702C" w:rsidRPr="0087519E" w:rsidRDefault="0064702C" w:rsidP="00704862">
            <w:pPr>
              <w:ind w:left="147" w:right="-32"/>
              <w:jc w:val="right"/>
              <w:rPr>
                <w:rFonts w:asciiTheme="majorBidi" w:hAnsiTheme="majorBidi" w:cstheme="majorBidi"/>
                <w:bCs/>
                <w:iCs/>
                <w:sz w:val="22"/>
                <w:szCs w:val="22"/>
              </w:rPr>
            </w:pPr>
          </w:p>
        </w:tc>
        <w:tc>
          <w:tcPr>
            <w:tcW w:w="700" w:type="pct"/>
            <w:noWrap/>
          </w:tcPr>
          <w:p w14:paraId="35966FFE" w14:textId="35AA235D" w:rsidR="0064702C" w:rsidRPr="0087519E" w:rsidRDefault="00AF79BE" w:rsidP="00AF79BE">
            <w:pPr>
              <w:ind w:left="147" w:right="-32"/>
              <w:jc w:val="center"/>
              <w:rPr>
                <w:rFonts w:asciiTheme="majorBidi" w:hAnsiTheme="majorBidi" w:cstheme="majorBidi"/>
                <w:bCs/>
                <w:iCs/>
                <w:sz w:val="22"/>
                <w:szCs w:val="22"/>
              </w:rPr>
            </w:pPr>
            <w:r w:rsidRPr="0087519E">
              <w:rPr>
                <w:rFonts w:asciiTheme="majorBidi" w:hAnsiTheme="majorBidi" w:cstheme="majorBidi"/>
                <w:bCs/>
                <w:iCs/>
                <w:sz w:val="22"/>
                <w:szCs w:val="22"/>
              </w:rPr>
              <w:t xml:space="preserve">             5</w:t>
            </w:r>
          </w:p>
        </w:tc>
        <w:tc>
          <w:tcPr>
            <w:tcW w:w="140" w:type="pct"/>
          </w:tcPr>
          <w:p w14:paraId="67532B6D" w14:textId="77777777" w:rsidR="0064702C" w:rsidRPr="0087519E" w:rsidRDefault="0064702C" w:rsidP="00704862">
            <w:pPr>
              <w:ind w:left="425" w:right="-32"/>
              <w:jc w:val="right"/>
              <w:rPr>
                <w:rFonts w:asciiTheme="majorBidi" w:hAnsiTheme="majorBidi" w:cstheme="majorBidi"/>
                <w:bCs/>
                <w:iCs/>
                <w:sz w:val="22"/>
                <w:szCs w:val="22"/>
              </w:rPr>
            </w:pPr>
          </w:p>
        </w:tc>
        <w:tc>
          <w:tcPr>
            <w:tcW w:w="746" w:type="pct"/>
            <w:noWrap/>
          </w:tcPr>
          <w:p w14:paraId="7CB5F1B9" w14:textId="4DCF6575" w:rsidR="0064702C" w:rsidRPr="0087519E" w:rsidRDefault="0064702C" w:rsidP="00704862">
            <w:pPr>
              <w:ind w:left="425" w:right="-32"/>
              <w:jc w:val="right"/>
              <w:rPr>
                <w:rFonts w:asciiTheme="majorBidi" w:hAnsiTheme="majorBidi" w:cstheme="majorBidi"/>
                <w:bCs/>
                <w:iCs/>
                <w:sz w:val="22"/>
                <w:szCs w:val="22"/>
              </w:rPr>
            </w:pPr>
            <w:r w:rsidRPr="0087519E">
              <w:rPr>
                <w:rFonts w:asciiTheme="majorBidi" w:hAnsiTheme="majorBidi" w:cstheme="majorBidi"/>
                <w:bCs/>
                <w:sz w:val="22"/>
                <w:szCs w:val="22"/>
              </w:rPr>
              <w:t>(1</w:t>
            </w:r>
            <w:r w:rsidR="00AF79BE" w:rsidRPr="0087519E">
              <w:rPr>
                <w:rFonts w:asciiTheme="majorBidi" w:hAnsiTheme="majorBidi" w:cstheme="majorBidi"/>
                <w:bCs/>
                <w:sz w:val="22"/>
                <w:szCs w:val="22"/>
              </w:rPr>
              <w:t>2</w:t>
            </w:r>
            <w:r w:rsidRPr="0087519E">
              <w:rPr>
                <w:rFonts w:asciiTheme="majorBidi" w:hAnsiTheme="majorBidi" w:cstheme="majorBidi"/>
                <w:bCs/>
                <w:sz w:val="22"/>
                <w:szCs w:val="22"/>
              </w:rPr>
              <w:t>)</w:t>
            </w:r>
          </w:p>
        </w:tc>
      </w:tr>
      <w:tr w:rsidR="00571816" w:rsidRPr="0087519E" w14:paraId="78E57E0B" w14:textId="77777777" w:rsidTr="00704862">
        <w:tc>
          <w:tcPr>
            <w:tcW w:w="2526" w:type="pct"/>
            <w:noWrap/>
          </w:tcPr>
          <w:p w14:paraId="5BF23DD1" w14:textId="6067EA65" w:rsidR="006416E1" w:rsidRPr="0087519E" w:rsidRDefault="006416E1" w:rsidP="006416E1">
            <w:pPr>
              <w:ind w:left="-24"/>
              <w:jc w:val="left"/>
              <w:rPr>
                <w:rFonts w:asciiTheme="majorBidi" w:hAnsiTheme="majorBidi" w:cstheme="majorBidi"/>
                <w:bCs/>
                <w:sz w:val="22"/>
                <w:szCs w:val="22"/>
              </w:rPr>
            </w:pPr>
          </w:p>
        </w:tc>
        <w:tc>
          <w:tcPr>
            <w:tcW w:w="748" w:type="pct"/>
            <w:noWrap/>
          </w:tcPr>
          <w:p w14:paraId="773A58BC" w14:textId="1FA4C2B1" w:rsidR="006416E1" w:rsidRPr="0087519E" w:rsidRDefault="006416E1" w:rsidP="00704862">
            <w:pPr>
              <w:tabs>
                <w:tab w:val="center" w:pos="389"/>
                <w:tab w:val="right" w:pos="778"/>
              </w:tabs>
              <w:ind w:right="-32"/>
              <w:jc w:val="right"/>
              <w:rPr>
                <w:rFonts w:asciiTheme="majorBidi" w:hAnsiTheme="majorBidi" w:cstheme="majorBidi"/>
                <w:bCs/>
                <w:iCs/>
                <w:sz w:val="22"/>
                <w:szCs w:val="22"/>
              </w:rPr>
            </w:pPr>
          </w:p>
        </w:tc>
        <w:tc>
          <w:tcPr>
            <w:tcW w:w="140" w:type="pct"/>
          </w:tcPr>
          <w:p w14:paraId="7CE9A6ED" w14:textId="77777777" w:rsidR="006416E1" w:rsidRPr="0087519E" w:rsidRDefault="006416E1" w:rsidP="00704862">
            <w:pPr>
              <w:ind w:left="147" w:right="-32"/>
              <w:jc w:val="right"/>
              <w:rPr>
                <w:rFonts w:asciiTheme="majorBidi" w:hAnsiTheme="majorBidi" w:cstheme="majorBidi"/>
                <w:bCs/>
                <w:iCs/>
                <w:sz w:val="22"/>
                <w:szCs w:val="22"/>
              </w:rPr>
            </w:pPr>
          </w:p>
        </w:tc>
        <w:tc>
          <w:tcPr>
            <w:tcW w:w="700" w:type="pct"/>
            <w:noWrap/>
          </w:tcPr>
          <w:p w14:paraId="146B0E06" w14:textId="4722DDD3" w:rsidR="006416E1" w:rsidRPr="0087519E" w:rsidRDefault="006416E1" w:rsidP="00704862">
            <w:pPr>
              <w:ind w:left="147" w:right="-32"/>
              <w:jc w:val="right"/>
              <w:rPr>
                <w:rFonts w:asciiTheme="majorBidi" w:hAnsiTheme="majorBidi" w:cstheme="majorBidi"/>
                <w:bCs/>
                <w:iCs/>
                <w:sz w:val="22"/>
                <w:szCs w:val="22"/>
              </w:rPr>
            </w:pPr>
          </w:p>
        </w:tc>
        <w:tc>
          <w:tcPr>
            <w:tcW w:w="140" w:type="pct"/>
          </w:tcPr>
          <w:p w14:paraId="56FBE0D2" w14:textId="77777777" w:rsidR="006416E1" w:rsidRPr="0087519E" w:rsidRDefault="006416E1" w:rsidP="00704862">
            <w:pPr>
              <w:ind w:left="425" w:right="-32"/>
              <w:jc w:val="right"/>
              <w:rPr>
                <w:rFonts w:asciiTheme="majorBidi" w:hAnsiTheme="majorBidi" w:cstheme="majorBidi"/>
                <w:bCs/>
                <w:iCs/>
                <w:sz w:val="22"/>
                <w:szCs w:val="22"/>
              </w:rPr>
            </w:pPr>
          </w:p>
        </w:tc>
        <w:tc>
          <w:tcPr>
            <w:tcW w:w="746" w:type="pct"/>
            <w:noWrap/>
          </w:tcPr>
          <w:p w14:paraId="6A05BB0B" w14:textId="6F4F0FED" w:rsidR="006416E1" w:rsidRPr="0087519E" w:rsidRDefault="006416E1" w:rsidP="00704862">
            <w:pPr>
              <w:ind w:left="425" w:right="-32"/>
              <w:jc w:val="right"/>
              <w:rPr>
                <w:rFonts w:asciiTheme="majorBidi" w:hAnsiTheme="majorBidi" w:cstheme="majorBidi"/>
                <w:bCs/>
                <w:iCs/>
                <w:sz w:val="22"/>
                <w:szCs w:val="22"/>
              </w:rPr>
            </w:pPr>
          </w:p>
        </w:tc>
      </w:tr>
      <w:tr w:rsidR="00571816" w:rsidRPr="0087519E" w14:paraId="3E17DDAE" w14:textId="77777777" w:rsidTr="00704862">
        <w:tc>
          <w:tcPr>
            <w:tcW w:w="2526" w:type="pct"/>
            <w:noWrap/>
          </w:tcPr>
          <w:p w14:paraId="405F2251" w14:textId="68723942" w:rsidR="006416E1" w:rsidRPr="0087519E" w:rsidRDefault="006416E1" w:rsidP="006416E1">
            <w:pPr>
              <w:ind w:left="-24"/>
              <w:jc w:val="left"/>
              <w:rPr>
                <w:rFonts w:asciiTheme="majorBidi" w:hAnsiTheme="majorBidi" w:cstheme="majorBidi"/>
                <w:bCs/>
                <w:i/>
                <w:sz w:val="22"/>
                <w:szCs w:val="22"/>
              </w:rPr>
            </w:pPr>
            <w:r w:rsidRPr="0087519E">
              <w:rPr>
                <w:rFonts w:asciiTheme="majorBidi" w:hAnsiTheme="majorBidi" w:cstheme="majorBidi"/>
                <w:b/>
                <w:i/>
                <w:sz w:val="22"/>
                <w:szCs w:val="22"/>
              </w:rPr>
              <w:t>Deductible temporary differences</w:t>
            </w:r>
          </w:p>
        </w:tc>
        <w:tc>
          <w:tcPr>
            <w:tcW w:w="748" w:type="pct"/>
            <w:noWrap/>
          </w:tcPr>
          <w:p w14:paraId="1CB45086" w14:textId="0F36F92C" w:rsidR="006416E1" w:rsidRPr="0087519E" w:rsidRDefault="006416E1" w:rsidP="00704862">
            <w:pPr>
              <w:tabs>
                <w:tab w:val="right" w:pos="778"/>
              </w:tabs>
              <w:ind w:right="-32"/>
              <w:jc w:val="right"/>
              <w:rPr>
                <w:rFonts w:asciiTheme="majorBidi" w:hAnsiTheme="majorBidi" w:cstheme="majorBidi"/>
                <w:bCs/>
                <w:iCs/>
                <w:sz w:val="22"/>
                <w:szCs w:val="22"/>
              </w:rPr>
            </w:pPr>
          </w:p>
        </w:tc>
        <w:tc>
          <w:tcPr>
            <w:tcW w:w="140" w:type="pct"/>
          </w:tcPr>
          <w:p w14:paraId="195ACA24" w14:textId="77777777" w:rsidR="006416E1" w:rsidRPr="0087519E" w:rsidRDefault="006416E1" w:rsidP="00704862">
            <w:pPr>
              <w:ind w:left="147" w:right="-32"/>
              <w:jc w:val="right"/>
              <w:rPr>
                <w:rFonts w:asciiTheme="majorBidi" w:hAnsiTheme="majorBidi" w:cstheme="majorBidi"/>
                <w:bCs/>
                <w:iCs/>
                <w:sz w:val="22"/>
                <w:szCs w:val="22"/>
              </w:rPr>
            </w:pPr>
          </w:p>
        </w:tc>
        <w:tc>
          <w:tcPr>
            <w:tcW w:w="700" w:type="pct"/>
            <w:noWrap/>
          </w:tcPr>
          <w:p w14:paraId="4C81E904" w14:textId="4B01C122" w:rsidR="006416E1" w:rsidRPr="0087519E" w:rsidRDefault="006416E1" w:rsidP="00704862">
            <w:pPr>
              <w:ind w:left="147" w:right="-32"/>
              <w:jc w:val="right"/>
              <w:rPr>
                <w:rFonts w:asciiTheme="majorBidi" w:hAnsiTheme="majorBidi" w:cstheme="majorBidi"/>
                <w:bCs/>
                <w:iCs/>
                <w:sz w:val="22"/>
                <w:szCs w:val="22"/>
              </w:rPr>
            </w:pPr>
          </w:p>
        </w:tc>
        <w:tc>
          <w:tcPr>
            <w:tcW w:w="140" w:type="pct"/>
          </w:tcPr>
          <w:p w14:paraId="6C50E427" w14:textId="77777777" w:rsidR="006416E1" w:rsidRPr="0087519E" w:rsidRDefault="006416E1" w:rsidP="00704862">
            <w:pPr>
              <w:ind w:left="425" w:right="-32"/>
              <w:jc w:val="right"/>
              <w:rPr>
                <w:rFonts w:asciiTheme="majorBidi" w:hAnsiTheme="majorBidi" w:cstheme="majorBidi"/>
                <w:bCs/>
                <w:iCs/>
                <w:sz w:val="22"/>
                <w:szCs w:val="22"/>
              </w:rPr>
            </w:pPr>
          </w:p>
        </w:tc>
        <w:tc>
          <w:tcPr>
            <w:tcW w:w="746" w:type="pct"/>
            <w:noWrap/>
          </w:tcPr>
          <w:p w14:paraId="2ED50B1B" w14:textId="1D5B1F61" w:rsidR="006416E1" w:rsidRPr="0087519E" w:rsidRDefault="006416E1" w:rsidP="00704862">
            <w:pPr>
              <w:ind w:left="425" w:right="-32"/>
              <w:jc w:val="right"/>
              <w:rPr>
                <w:rFonts w:asciiTheme="majorBidi" w:hAnsiTheme="majorBidi" w:cstheme="majorBidi"/>
                <w:bCs/>
                <w:iCs/>
                <w:sz w:val="22"/>
                <w:szCs w:val="22"/>
              </w:rPr>
            </w:pPr>
          </w:p>
        </w:tc>
      </w:tr>
      <w:tr w:rsidR="0064702C" w:rsidRPr="0087519E" w14:paraId="271247DA" w14:textId="77777777" w:rsidTr="00704862">
        <w:tc>
          <w:tcPr>
            <w:tcW w:w="2526" w:type="pct"/>
            <w:noWrap/>
          </w:tcPr>
          <w:p w14:paraId="34A03201" w14:textId="79D2856E" w:rsidR="0064702C" w:rsidRPr="0087519E" w:rsidRDefault="0064702C" w:rsidP="0064702C">
            <w:pPr>
              <w:ind w:left="-24"/>
              <w:jc w:val="left"/>
              <w:rPr>
                <w:rFonts w:asciiTheme="majorBidi" w:hAnsiTheme="majorBidi" w:cstheme="majorBidi"/>
                <w:bCs/>
                <w:sz w:val="22"/>
                <w:szCs w:val="22"/>
              </w:rPr>
            </w:pPr>
            <w:r w:rsidRPr="0087519E">
              <w:rPr>
                <w:rFonts w:asciiTheme="majorBidi" w:hAnsiTheme="majorBidi" w:cstheme="majorBidi"/>
                <w:sz w:val="22"/>
                <w:szCs w:val="22"/>
              </w:rPr>
              <w:t xml:space="preserve">Provision for </w:t>
            </w:r>
            <w:r w:rsidR="00975B03" w:rsidRPr="0087519E">
              <w:rPr>
                <w:rFonts w:asciiTheme="majorBidi" w:hAnsiTheme="majorBidi" w:cstheme="majorBidi"/>
                <w:sz w:val="22"/>
                <w:szCs w:val="22"/>
              </w:rPr>
              <w:t>asset</w:t>
            </w:r>
            <w:r w:rsidRPr="0087519E">
              <w:rPr>
                <w:rFonts w:asciiTheme="majorBidi" w:hAnsiTheme="majorBidi" w:cstheme="majorBidi"/>
                <w:sz w:val="22"/>
                <w:szCs w:val="22"/>
              </w:rPr>
              <w:t xml:space="preserve"> retirement</w:t>
            </w:r>
          </w:p>
        </w:tc>
        <w:tc>
          <w:tcPr>
            <w:tcW w:w="748" w:type="pct"/>
            <w:noWrap/>
          </w:tcPr>
          <w:p w14:paraId="00AB2962" w14:textId="1E81FD63" w:rsidR="0064702C" w:rsidRPr="0087519E" w:rsidRDefault="00AF79BE" w:rsidP="00704862">
            <w:pPr>
              <w:tabs>
                <w:tab w:val="right" w:pos="778"/>
              </w:tabs>
              <w:ind w:right="-32"/>
              <w:jc w:val="right"/>
              <w:rPr>
                <w:rFonts w:asciiTheme="majorBidi" w:hAnsiTheme="majorBidi" w:cstheme="majorBidi"/>
                <w:bCs/>
                <w:iCs/>
                <w:sz w:val="22"/>
                <w:szCs w:val="22"/>
              </w:rPr>
            </w:pPr>
            <w:r w:rsidRPr="0087519E">
              <w:rPr>
                <w:rFonts w:asciiTheme="majorBidi" w:hAnsiTheme="majorBidi" w:cstheme="majorBidi"/>
                <w:bCs/>
                <w:iCs/>
                <w:sz w:val="22"/>
                <w:szCs w:val="22"/>
              </w:rPr>
              <w:t>31</w:t>
            </w:r>
          </w:p>
        </w:tc>
        <w:tc>
          <w:tcPr>
            <w:tcW w:w="140" w:type="pct"/>
          </w:tcPr>
          <w:p w14:paraId="4644E488" w14:textId="77777777" w:rsidR="0064702C" w:rsidRPr="0087519E" w:rsidRDefault="0064702C" w:rsidP="00704862">
            <w:pPr>
              <w:ind w:left="147" w:right="-32"/>
              <w:jc w:val="right"/>
              <w:rPr>
                <w:rFonts w:asciiTheme="majorBidi" w:hAnsiTheme="majorBidi" w:cstheme="majorBidi"/>
                <w:bCs/>
                <w:iCs/>
                <w:sz w:val="22"/>
                <w:szCs w:val="22"/>
              </w:rPr>
            </w:pPr>
          </w:p>
        </w:tc>
        <w:tc>
          <w:tcPr>
            <w:tcW w:w="700" w:type="pct"/>
            <w:noWrap/>
          </w:tcPr>
          <w:p w14:paraId="415F3FFC" w14:textId="44F7DBC7" w:rsidR="0064702C" w:rsidRPr="0087519E" w:rsidRDefault="00AF79BE" w:rsidP="00704862">
            <w:pPr>
              <w:ind w:left="147" w:right="-32"/>
              <w:jc w:val="right"/>
              <w:rPr>
                <w:rFonts w:asciiTheme="majorBidi" w:hAnsiTheme="majorBidi" w:cstheme="majorBidi"/>
                <w:bCs/>
                <w:iCs/>
                <w:sz w:val="22"/>
                <w:szCs w:val="22"/>
              </w:rPr>
            </w:pPr>
            <w:r w:rsidRPr="0087519E">
              <w:rPr>
                <w:rFonts w:asciiTheme="majorBidi" w:hAnsiTheme="majorBidi" w:cstheme="majorBidi"/>
                <w:bCs/>
                <w:iCs/>
                <w:sz w:val="22"/>
                <w:szCs w:val="22"/>
              </w:rPr>
              <w:t>1</w:t>
            </w:r>
          </w:p>
        </w:tc>
        <w:tc>
          <w:tcPr>
            <w:tcW w:w="140" w:type="pct"/>
          </w:tcPr>
          <w:p w14:paraId="1B8A3978" w14:textId="77777777" w:rsidR="0064702C" w:rsidRPr="0087519E" w:rsidRDefault="0064702C" w:rsidP="00704862">
            <w:pPr>
              <w:ind w:left="425" w:right="-32"/>
              <w:jc w:val="right"/>
              <w:rPr>
                <w:rFonts w:asciiTheme="majorBidi" w:hAnsiTheme="majorBidi" w:cstheme="majorBidi"/>
                <w:bCs/>
                <w:iCs/>
                <w:sz w:val="22"/>
                <w:szCs w:val="22"/>
              </w:rPr>
            </w:pPr>
          </w:p>
        </w:tc>
        <w:tc>
          <w:tcPr>
            <w:tcW w:w="746" w:type="pct"/>
            <w:noWrap/>
          </w:tcPr>
          <w:p w14:paraId="7E2686E7" w14:textId="0BAEBF43" w:rsidR="0064702C" w:rsidRPr="0087519E" w:rsidRDefault="0064702C" w:rsidP="00704862">
            <w:pPr>
              <w:ind w:left="425" w:right="-32"/>
              <w:jc w:val="right"/>
              <w:rPr>
                <w:rFonts w:asciiTheme="majorBidi" w:hAnsiTheme="majorBidi" w:cstheme="majorBidi"/>
                <w:bCs/>
                <w:iCs/>
                <w:sz w:val="22"/>
                <w:szCs w:val="22"/>
              </w:rPr>
            </w:pPr>
            <w:r w:rsidRPr="0087519E">
              <w:rPr>
                <w:rFonts w:asciiTheme="majorBidi" w:hAnsiTheme="majorBidi" w:cstheme="majorBidi"/>
                <w:bCs/>
                <w:sz w:val="22"/>
                <w:szCs w:val="22"/>
              </w:rPr>
              <w:t>3</w:t>
            </w:r>
            <w:r w:rsidR="00AF79BE" w:rsidRPr="0087519E">
              <w:rPr>
                <w:rFonts w:asciiTheme="majorBidi" w:hAnsiTheme="majorBidi" w:cstheme="majorBidi"/>
                <w:bCs/>
                <w:sz w:val="22"/>
                <w:szCs w:val="22"/>
              </w:rPr>
              <w:t>2</w:t>
            </w:r>
          </w:p>
        </w:tc>
      </w:tr>
      <w:tr w:rsidR="0064702C" w:rsidRPr="0087519E" w14:paraId="7A586A6D" w14:textId="77777777" w:rsidTr="00704862">
        <w:tc>
          <w:tcPr>
            <w:tcW w:w="2526" w:type="pct"/>
            <w:noWrap/>
          </w:tcPr>
          <w:p w14:paraId="5D76349C" w14:textId="69B4A365" w:rsidR="0064702C" w:rsidRPr="0087519E" w:rsidRDefault="0064702C" w:rsidP="0064702C">
            <w:pPr>
              <w:ind w:left="-24"/>
              <w:jc w:val="left"/>
              <w:rPr>
                <w:rFonts w:asciiTheme="majorBidi" w:hAnsiTheme="majorBidi" w:cstheme="majorBidi"/>
                <w:sz w:val="22"/>
                <w:szCs w:val="22"/>
              </w:rPr>
            </w:pPr>
            <w:r w:rsidRPr="0087519E">
              <w:rPr>
                <w:rFonts w:asciiTheme="majorBidi" w:hAnsiTheme="majorBidi" w:cstheme="majorBidi"/>
                <w:sz w:val="22"/>
                <w:szCs w:val="22"/>
              </w:rPr>
              <w:t>Provision for obsolete inventories</w:t>
            </w:r>
          </w:p>
        </w:tc>
        <w:tc>
          <w:tcPr>
            <w:tcW w:w="748" w:type="pct"/>
            <w:noWrap/>
          </w:tcPr>
          <w:p w14:paraId="1ACD3405" w14:textId="3BBFCE88" w:rsidR="0064702C" w:rsidRPr="0087519E" w:rsidRDefault="00AF79BE" w:rsidP="00704862">
            <w:pPr>
              <w:tabs>
                <w:tab w:val="right" w:pos="778"/>
              </w:tabs>
              <w:ind w:right="-32"/>
              <w:jc w:val="right"/>
              <w:rPr>
                <w:rFonts w:asciiTheme="majorBidi" w:hAnsiTheme="majorBidi" w:cstheme="majorBidi"/>
                <w:bCs/>
                <w:sz w:val="22"/>
                <w:szCs w:val="22"/>
              </w:rPr>
            </w:pPr>
            <w:r w:rsidRPr="0087519E">
              <w:rPr>
                <w:rFonts w:asciiTheme="majorBidi" w:hAnsiTheme="majorBidi" w:cstheme="majorBidi"/>
                <w:bCs/>
                <w:sz w:val="22"/>
                <w:szCs w:val="22"/>
              </w:rPr>
              <w:t>7</w:t>
            </w:r>
          </w:p>
        </w:tc>
        <w:tc>
          <w:tcPr>
            <w:tcW w:w="140" w:type="pct"/>
          </w:tcPr>
          <w:p w14:paraId="4D515425" w14:textId="77777777" w:rsidR="0064702C" w:rsidRPr="0087519E" w:rsidRDefault="0064702C" w:rsidP="00704862">
            <w:pPr>
              <w:ind w:left="147" w:right="-32"/>
              <w:jc w:val="right"/>
              <w:rPr>
                <w:rFonts w:asciiTheme="majorBidi" w:hAnsiTheme="majorBidi" w:cstheme="majorBidi"/>
                <w:bCs/>
                <w:iCs/>
                <w:sz w:val="22"/>
                <w:szCs w:val="22"/>
              </w:rPr>
            </w:pPr>
          </w:p>
        </w:tc>
        <w:tc>
          <w:tcPr>
            <w:tcW w:w="700" w:type="pct"/>
            <w:noWrap/>
          </w:tcPr>
          <w:p w14:paraId="4415EF5A" w14:textId="09CECA6B" w:rsidR="0064702C" w:rsidRPr="0087519E" w:rsidRDefault="0064702C" w:rsidP="00704862">
            <w:pPr>
              <w:ind w:left="147" w:right="-32"/>
              <w:jc w:val="right"/>
              <w:rPr>
                <w:rFonts w:asciiTheme="majorBidi" w:hAnsiTheme="majorBidi" w:cstheme="majorBidi"/>
                <w:bCs/>
                <w:sz w:val="22"/>
                <w:szCs w:val="22"/>
              </w:rPr>
            </w:pPr>
            <w:r w:rsidRPr="0087519E">
              <w:rPr>
                <w:rFonts w:asciiTheme="majorBidi" w:hAnsiTheme="majorBidi" w:cstheme="majorBidi"/>
                <w:bCs/>
                <w:sz w:val="22"/>
                <w:szCs w:val="22"/>
              </w:rPr>
              <w:t>2</w:t>
            </w:r>
          </w:p>
        </w:tc>
        <w:tc>
          <w:tcPr>
            <w:tcW w:w="140" w:type="pct"/>
          </w:tcPr>
          <w:p w14:paraId="188C165B" w14:textId="77777777" w:rsidR="0064702C" w:rsidRPr="0087519E" w:rsidRDefault="0064702C" w:rsidP="00704862">
            <w:pPr>
              <w:ind w:left="425" w:right="-32"/>
              <w:jc w:val="right"/>
              <w:rPr>
                <w:rFonts w:asciiTheme="majorBidi" w:hAnsiTheme="majorBidi" w:cstheme="majorBidi"/>
                <w:bCs/>
                <w:iCs/>
                <w:sz w:val="22"/>
                <w:szCs w:val="22"/>
              </w:rPr>
            </w:pPr>
          </w:p>
        </w:tc>
        <w:tc>
          <w:tcPr>
            <w:tcW w:w="746" w:type="pct"/>
            <w:noWrap/>
          </w:tcPr>
          <w:p w14:paraId="51425F8C" w14:textId="007A9D35" w:rsidR="0064702C" w:rsidRPr="0087519E" w:rsidRDefault="00AF79BE" w:rsidP="00704862">
            <w:pPr>
              <w:ind w:left="425" w:right="-32"/>
              <w:jc w:val="right"/>
              <w:rPr>
                <w:rFonts w:asciiTheme="majorBidi" w:hAnsiTheme="majorBidi" w:cstheme="majorBidi"/>
                <w:bCs/>
                <w:sz w:val="22"/>
                <w:szCs w:val="22"/>
              </w:rPr>
            </w:pPr>
            <w:r w:rsidRPr="0087519E">
              <w:rPr>
                <w:rFonts w:asciiTheme="majorBidi" w:hAnsiTheme="majorBidi" w:cstheme="majorBidi"/>
                <w:bCs/>
                <w:sz w:val="22"/>
                <w:szCs w:val="22"/>
              </w:rPr>
              <w:t>9</w:t>
            </w:r>
          </w:p>
        </w:tc>
      </w:tr>
      <w:tr w:rsidR="0064702C" w:rsidRPr="0087519E" w14:paraId="03C1FAC7" w14:textId="77777777" w:rsidTr="00704862">
        <w:tc>
          <w:tcPr>
            <w:tcW w:w="2526" w:type="pct"/>
            <w:noWrap/>
          </w:tcPr>
          <w:p w14:paraId="035B3A76" w14:textId="13244EA0" w:rsidR="0064702C" w:rsidRPr="0087519E" w:rsidRDefault="0064702C" w:rsidP="00A2717E">
            <w:pPr>
              <w:jc w:val="left"/>
              <w:rPr>
                <w:rFonts w:asciiTheme="majorBidi" w:hAnsiTheme="majorBidi" w:cstheme="majorBidi"/>
                <w:bCs/>
                <w:sz w:val="22"/>
                <w:szCs w:val="22"/>
              </w:rPr>
            </w:pPr>
            <w:r w:rsidRPr="0087519E">
              <w:rPr>
                <w:rFonts w:asciiTheme="majorBidi" w:hAnsiTheme="majorBidi" w:cstheme="majorBidi"/>
                <w:sz w:val="22"/>
                <w:szCs w:val="22"/>
              </w:rPr>
              <w:t>Lease liability</w:t>
            </w:r>
          </w:p>
        </w:tc>
        <w:tc>
          <w:tcPr>
            <w:tcW w:w="748" w:type="pct"/>
            <w:noWrap/>
          </w:tcPr>
          <w:p w14:paraId="5DDE6030" w14:textId="19210C03" w:rsidR="0064702C" w:rsidRPr="0087519E" w:rsidRDefault="0064702C" w:rsidP="00704862">
            <w:pPr>
              <w:tabs>
                <w:tab w:val="right" w:pos="778"/>
              </w:tabs>
              <w:ind w:right="-32"/>
              <w:jc w:val="right"/>
              <w:rPr>
                <w:rFonts w:asciiTheme="majorBidi" w:hAnsiTheme="majorBidi" w:cstheme="majorBidi"/>
                <w:bCs/>
                <w:iCs/>
                <w:sz w:val="22"/>
                <w:szCs w:val="22"/>
              </w:rPr>
            </w:pPr>
            <w:r w:rsidRPr="0087519E">
              <w:rPr>
                <w:rFonts w:asciiTheme="majorBidi" w:hAnsiTheme="majorBidi" w:cstheme="majorBidi"/>
                <w:bCs/>
                <w:sz w:val="22"/>
                <w:szCs w:val="22"/>
              </w:rPr>
              <w:t>1</w:t>
            </w:r>
            <w:r w:rsidR="00AF79BE" w:rsidRPr="0087519E">
              <w:rPr>
                <w:rFonts w:asciiTheme="majorBidi" w:hAnsiTheme="majorBidi" w:cstheme="majorBidi"/>
                <w:bCs/>
                <w:sz w:val="22"/>
                <w:szCs w:val="22"/>
              </w:rPr>
              <w:t>4</w:t>
            </w:r>
          </w:p>
        </w:tc>
        <w:tc>
          <w:tcPr>
            <w:tcW w:w="140" w:type="pct"/>
          </w:tcPr>
          <w:p w14:paraId="0BA5DAEC" w14:textId="77777777" w:rsidR="0064702C" w:rsidRPr="0087519E" w:rsidRDefault="0064702C" w:rsidP="00704862">
            <w:pPr>
              <w:ind w:left="147" w:right="-32"/>
              <w:jc w:val="right"/>
              <w:rPr>
                <w:rFonts w:asciiTheme="majorBidi" w:hAnsiTheme="majorBidi" w:cstheme="majorBidi"/>
                <w:bCs/>
                <w:iCs/>
                <w:sz w:val="22"/>
                <w:szCs w:val="22"/>
              </w:rPr>
            </w:pPr>
          </w:p>
        </w:tc>
        <w:tc>
          <w:tcPr>
            <w:tcW w:w="700" w:type="pct"/>
            <w:noWrap/>
          </w:tcPr>
          <w:p w14:paraId="371CE86E" w14:textId="4D9B0FEC" w:rsidR="0064702C" w:rsidRPr="0087519E" w:rsidRDefault="009207BB" w:rsidP="00704862">
            <w:pPr>
              <w:ind w:left="147" w:right="-32"/>
              <w:jc w:val="right"/>
              <w:rPr>
                <w:rFonts w:asciiTheme="majorBidi" w:hAnsiTheme="majorBidi" w:cstheme="majorBidi"/>
                <w:bCs/>
                <w:iCs/>
                <w:sz w:val="22"/>
                <w:szCs w:val="22"/>
              </w:rPr>
            </w:pPr>
            <w:r w:rsidRPr="0087519E">
              <w:rPr>
                <w:rFonts w:asciiTheme="majorBidi" w:hAnsiTheme="majorBidi" w:cstheme="majorBidi"/>
                <w:bCs/>
                <w:iCs/>
                <w:sz w:val="22"/>
                <w:szCs w:val="22"/>
              </w:rPr>
              <w:t>-</w:t>
            </w:r>
          </w:p>
        </w:tc>
        <w:tc>
          <w:tcPr>
            <w:tcW w:w="140" w:type="pct"/>
          </w:tcPr>
          <w:p w14:paraId="3557DD63" w14:textId="77777777" w:rsidR="0064702C" w:rsidRPr="0087519E" w:rsidRDefault="0064702C" w:rsidP="00704862">
            <w:pPr>
              <w:ind w:left="425" w:right="-32"/>
              <w:jc w:val="right"/>
              <w:rPr>
                <w:rFonts w:asciiTheme="majorBidi" w:hAnsiTheme="majorBidi" w:cstheme="majorBidi"/>
                <w:bCs/>
                <w:iCs/>
                <w:sz w:val="22"/>
                <w:szCs w:val="22"/>
              </w:rPr>
            </w:pPr>
          </w:p>
        </w:tc>
        <w:tc>
          <w:tcPr>
            <w:tcW w:w="746" w:type="pct"/>
            <w:noWrap/>
          </w:tcPr>
          <w:p w14:paraId="6B0D9960" w14:textId="0F3C23EB" w:rsidR="0064702C" w:rsidRPr="0087519E" w:rsidRDefault="0064702C" w:rsidP="00704862">
            <w:pPr>
              <w:ind w:left="425" w:right="-32"/>
              <w:jc w:val="right"/>
              <w:rPr>
                <w:rFonts w:asciiTheme="majorBidi" w:hAnsiTheme="majorBidi" w:cstheme="majorBidi"/>
                <w:bCs/>
                <w:iCs/>
                <w:sz w:val="22"/>
                <w:szCs w:val="22"/>
              </w:rPr>
            </w:pPr>
            <w:r w:rsidRPr="0087519E">
              <w:rPr>
                <w:rFonts w:asciiTheme="majorBidi" w:hAnsiTheme="majorBidi" w:cstheme="majorBidi"/>
                <w:bCs/>
                <w:sz w:val="22"/>
                <w:szCs w:val="22"/>
              </w:rPr>
              <w:t>14</w:t>
            </w:r>
          </w:p>
        </w:tc>
      </w:tr>
      <w:tr w:rsidR="0064702C" w:rsidRPr="0087519E" w14:paraId="6C92B891" w14:textId="77777777" w:rsidTr="00704862">
        <w:tc>
          <w:tcPr>
            <w:tcW w:w="2526" w:type="pct"/>
            <w:noWrap/>
          </w:tcPr>
          <w:p w14:paraId="1B3F4E53" w14:textId="7F21F7D6" w:rsidR="0064702C" w:rsidRPr="0087519E" w:rsidRDefault="0064702C" w:rsidP="0064702C">
            <w:pPr>
              <w:ind w:left="-24"/>
              <w:jc w:val="left"/>
              <w:rPr>
                <w:rFonts w:asciiTheme="majorBidi" w:hAnsiTheme="majorBidi" w:cstheme="majorBidi"/>
                <w:bCs/>
                <w:sz w:val="22"/>
                <w:szCs w:val="22"/>
              </w:rPr>
            </w:pPr>
            <w:r w:rsidRPr="0087519E">
              <w:rPr>
                <w:rFonts w:asciiTheme="majorBidi" w:hAnsiTheme="majorBidi" w:cstheme="majorBidi"/>
                <w:sz w:val="22"/>
                <w:szCs w:val="22"/>
              </w:rPr>
              <w:t>Tax losses</w:t>
            </w:r>
          </w:p>
        </w:tc>
        <w:tc>
          <w:tcPr>
            <w:tcW w:w="748" w:type="pct"/>
            <w:noWrap/>
          </w:tcPr>
          <w:p w14:paraId="66AC96D9" w14:textId="7FB0D761" w:rsidR="0064702C" w:rsidRPr="0087519E" w:rsidRDefault="00AF79BE" w:rsidP="00704862">
            <w:pPr>
              <w:tabs>
                <w:tab w:val="right" w:pos="778"/>
              </w:tabs>
              <w:ind w:right="-32"/>
              <w:jc w:val="right"/>
              <w:rPr>
                <w:rFonts w:asciiTheme="majorBidi" w:hAnsiTheme="majorBidi" w:cstheme="majorBidi"/>
                <w:bCs/>
                <w:iCs/>
                <w:sz w:val="22"/>
                <w:szCs w:val="22"/>
              </w:rPr>
            </w:pPr>
            <w:r w:rsidRPr="0087519E">
              <w:rPr>
                <w:rFonts w:asciiTheme="majorBidi" w:hAnsiTheme="majorBidi" w:cstheme="majorBidi"/>
                <w:bCs/>
                <w:sz w:val="22"/>
                <w:szCs w:val="22"/>
              </w:rPr>
              <w:t>324</w:t>
            </w:r>
          </w:p>
        </w:tc>
        <w:tc>
          <w:tcPr>
            <w:tcW w:w="140" w:type="pct"/>
          </w:tcPr>
          <w:p w14:paraId="0623F4BA" w14:textId="77777777" w:rsidR="0064702C" w:rsidRPr="0087519E" w:rsidRDefault="0064702C" w:rsidP="00704862">
            <w:pPr>
              <w:ind w:left="147" w:right="-32"/>
              <w:jc w:val="right"/>
              <w:rPr>
                <w:rFonts w:asciiTheme="majorBidi" w:hAnsiTheme="majorBidi" w:cstheme="majorBidi"/>
                <w:bCs/>
                <w:iCs/>
                <w:sz w:val="22"/>
                <w:szCs w:val="22"/>
              </w:rPr>
            </w:pPr>
          </w:p>
        </w:tc>
        <w:tc>
          <w:tcPr>
            <w:tcW w:w="700" w:type="pct"/>
            <w:noWrap/>
          </w:tcPr>
          <w:p w14:paraId="2C703AA5" w14:textId="4C588875" w:rsidR="0064702C" w:rsidRPr="0087519E" w:rsidRDefault="0064702C" w:rsidP="00704862">
            <w:pPr>
              <w:ind w:left="147" w:right="-32"/>
              <w:jc w:val="right"/>
              <w:rPr>
                <w:rFonts w:asciiTheme="majorBidi" w:hAnsiTheme="majorBidi" w:cstheme="majorBidi"/>
                <w:bCs/>
                <w:iCs/>
                <w:sz w:val="22"/>
                <w:szCs w:val="22"/>
              </w:rPr>
            </w:pPr>
            <w:r w:rsidRPr="0087519E">
              <w:rPr>
                <w:rFonts w:asciiTheme="majorBidi" w:hAnsiTheme="majorBidi" w:cstheme="majorBidi"/>
                <w:bCs/>
                <w:sz w:val="22"/>
                <w:szCs w:val="22"/>
              </w:rPr>
              <w:t>(20</w:t>
            </w:r>
            <w:r w:rsidR="00AF79BE" w:rsidRPr="0087519E">
              <w:rPr>
                <w:rFonts w:asciiTheme="majorBidi" w:hAnsiTheme="majorBidi" w:cstheme="majorBidi"/>
                <w:bCs/>
                <w:sz w:val="22"/>
                <w:szCs w:val="22"/>
              </w:rPr>
              <w:t>7</w:t>
            </w:r>
            <w:r w:rsidRPr="0087519E">
              <w:rPr>
                <w:rFonts w:asciiTheme="majorBidi" w:hAnsiTheme="majorBidi" w:cstheme="majorBidi"/>
                <w:bCs/>
                <w:sz w:val="22"/>
                <w:szCs w:val="22"/>
              </w:rPr>
              <w:t>)</w:t>
            </w:r>
          </w:p>
        </w:tc>
        <w:tc>
          <w:tcPr>
            <w:tcW w:w="140" w:type="pct"/>
          </w:tcPr>
          <w:p w14:paraId="688692D2" w14:textId="77777777" w:rsidR="0064702C" w:rsidRPr="0087519E" w:rsidRDefault="0064702C" w:rsidP="00704862">
            <w:pPr>
              <w:ind w:left="425" w:right="-32"/>
              <w:jc w:val="right"/>
              <w:rPr>
                <w:rFonts w:asciiTheme="majorBidi" w:hAnsiTheme="majorBidi" w:cstheme="majorBidi"/>
                <w:bCs/>
                <w:iCs/>
                <w:sz w:val="22"/>
                <w:szCs w:val="22"/>
              </w:rPr>
            </w:pPr>
          </w:p>
        </w:tc>
        <w:tc>
          <w:tcPr>
            <w:tcW w:w="746" w:type="pct"/>
            <w:noWrap/>
          </w:tcPr>
          <w:p w14:paraId="0DBB7C0D" w14:textId="17BD9DBF" w:rsidR="0064702C" w:rsidRPr="0087519E" w:rsidRDefault="00AF79BE" w:rsidP="00704862">
            <w:pPr>
              <w:ind w:left="425" w:right="-32"/>
              <w:jc w:val="right"/>
              <w:rPr>
                <w:rFonts w:asciiTheme="majorBidi" w:hAnsiTheme="majorBidi" w:cstheme="majorBidi"/>
                <w:bCs/>
                <w:iCs/>
                <w:sz w:val="22"/>
                <w:szCs w:val="22"/>
              </w:rPr>
            </w:pPr>
            <w:r w:rsidRPr="0087519E">
              <w:rPr>
                <w:rFonts w:asciiTheme="majorBidi" w:hAnsiTheme="majorBidi" w:cstheme="majorBidi"/>
                <w:bCs/>
                <w:sz w:val="22"/>
                <w:szCs w:val="22"/>
              </w:rPr>
              <w:t>117</w:t>
            </w:r>
          </w:p>
        </w:tc>
      </w:tr>
      <w:tr w:rsidR="0064702C" w:rsidRPr="0087519E" w14:paraId="28E4D500" w14:textId="77777777" w:rsidTr="00704862">
        <w:tc>
          <w:tcPr>
            <w:tcW w:w="2526" w:type="pct"/>
            <w:noWrap/>
          </w:tcPr>
          <w:p w14:paraId="74F04041" w14:textId="675FF614" w:rsidR="0064702C" w:rsidRPr="0087519E" w:rsidRDefault="0064702C" w:rsidP="0064702C">
            <w:pPr>
              <w:jc w:val="left"/>
              <w:rPr>
                <w:rFonts w:asciiTheme="majorBidi" w:hAnsiTheme="majorBidi" w:cstheme="majorBidi"/>
                <w:bCs/>
                <w:sz w:val="22"/>
                <w:szCs w:val="22"/>
              </w:rPr>
            </w:pPr>
          </w:p>
        </w:tc>
        <w:tc>
          <w:tcPr>
            <w:tcW w:w="748" w:type="pct"/>
            <w:tcBorders>
              <w:top w:val="single" w:sz="4" w:space="0" w:color="auto"/>
              <w:bottom w:val="double" w:sz="4" w:space="0" w:color="auto"/>
            </w:tcBorders>
            <w:noWrap/>
          </w:tcPr>
          <w:p w14:paraId="3FDDEA7C" w14:textId="3C4641E0" w:rsidR="0064702C" w:rsidRPr="0087519E" w:rsidRDefault="0064702C" w:rsidP="00704862">
            <w:pPr>
              <w:ind w:right="-32"/>
              <w:jc w:val="right"/>
              <w:rPr>
                <w:rFonts w:asciiTheme="majorBidi" w:hAnsiTheme="majorBidi" w:cstheme="majorBidi"/>
                <w:bCs/>
                <w:iCs/>
                <w:sz w:val="22"/>
                <w:szCs w:val="22"/>
              </w:rPr>
            </w:pPr>
            <w:r w:rsidRPr="0087519E">
              <w:rPr>
                <w:rFonts w:asciiTheme="majorBidi" w:hAnsiTheme="majorBidi" w:cstheme="majorBidi"/>
                <w:bCs/>
                <w:sz w:val="22"/>
                <w:szCs w:val="22"/>
              </w:rPr>
              <w:t>(4,</w:t>
            </w:r>
            <w:r w:rsidR="00AF79BE" w:rsidRPr="0087519E">
              <w:rPr>
                <w:rFonts w:asciiTheme="majorBidi" w:hAnsiTheme="majorBidi" w:cstheme="majorBidi"/>
                <w:bCs/>
                <w:sz w:val="22"/>
                <w:szCs w:val="22"/>
              </w:rPr>
              <w:t>491</w:t>
            </w:r>
            <w:r w:rsidRPr="0087519E">
              <w:rPr>
                <w:rFonts w:asciiTheme="majorBidi" w:hAnsiTheme="majorBidi" w:cstheme="majorBidi"/>
                <w:bCs/>
                <w:sz w:val="22"/>
                <w:szCs w:val="22"/>
              </w:rPr>
              <w:t>)</w:t>
            </w:r>
          </w:p>
        </w:tc>
        <w:tc>
          <w:tcPr>
            <w:tcW w:w="140" w:type="pct"/>
          </w:tcPr>
          <w:p w14:paraId="3F796E0A" w14:textId="77777777" w:rsidR="0064702C" w:rsidRPr="0087519E" w:rsidRDefault="0064702C" w:rsidP="00704862">
            <w:pPr>
              <w:ind w:left="147" w:right="-32"/>
              <w:jc w:val="right"/>
              <w:rPr>
                <w:rFonts w:asciiTheme="majorBidi" w:hAnsiTheme="majorBidi" w:cstheme="majorBidi"/>
                <w:bCs/>
                <w:iCs/>
                <w:sz w:val="22"/>
                <w:szCs w:val="22"/>
              </w:rPr>
            </w:pPr>
          </w:p>
        </w:tc>
        <w:tc>
          <w:tcPr>
            <w:tcW w:w="700" w:type="pct"/>
            <w:tcBorders>
              <w:top w:val="single" w:sz="4" w:space="0" w:color="auto"/>
              <w:bottom w:val="double" w:sz="4" w:space="0" w:color="auto"/>
            </w:tcBorders>
            <w:noWrap/>
          </w:tcPr>
          <w:p w14:paraId="307F4B0D" w14:textId="40B08F35" w:rsidR="0064702C" w:rsidRPr="0087519E" w:rsidRDefault="0064702C" w:rsidP="00704862">
            <w:pPr>
              <w:ind w:left="147" w:right="-32"/>
              <w:jc w:val="right"/>
              <w:rPr>
                <w:rFonts w:asciiTheme="majorBidi" w:hAnsiTheme="majorBidi" w:cstheme="majorBidi"/>
                <w:bCs/>
                <w:iCs/>
                <w:sz w:val="22"/>
                <w:szCs w:val="22"/>
              </w:rPr>
            </w:pPr>
            <w:r w:rsidRPr="0087519E">
              <w:rPr>
                <w:rFonts w:asciiTheme="majorBidi" w:hAnsiTheme="majorBidi" w:cstheme="majorBidi"/>
                <w:bCs/>
                <w:iCs/>
                <w:sz w:val="22"/>
                <w:szCs w:val="22"/>
              </w:rPr>
              <w:t>(4</w:t>
            </w:r>
            <w:r w:rsidR="00AF79BE" w:rsidRPr="0087519E">
              <w:rPr>
                <w:rFonts w:asciiTheme="majorBidi" w:hAnsiTheme="majorBidi" w:cstheme="majorBidi"/>
                <w:bCs/>
                <w:iCs/>
                <w:sz w:val="22"/>
                <w:szCs w:val="22"/>
              </w:rPr>
              <w:t>12</w:t>
            </w:r>
            <w:r w:rsidRPr="0087519E">
              <w:rPr>
                <w:rFonts w:asciiTheme="majorBidi" w:hAnsiTheme="majorBidi" w:cstheme="majorBidi"/>
                <w:bCs/>
                <w:iCs/>
                <w:sz w:val="22"/>
                <w:szCs w:val="22"/>
              </w:rPr>
              <w:t>)</w:t>
            </w:r>
          </w:p>
        </w:tc>
        <w:tc>
          <w:tcPr>
            <w:tcW w:w="140" w:type="pct"/>
          </w:tcPr>
          <w:p w14:paraId="1E6F0E43" w14:textId="77777777" w:rsidR="0064702C" w:rsidRPr="0087519E" w:rsidRDefault="0064702C" w:rsidP="00704862">
            <w:pPr>
              <w:ind w:left="425" w:right="-32"/>
              <w:jc w:val="right"/>
              <w:rPr>
                <w:rFonts w:asciiTheme="majorBidi" w:hAnsiTheme="majorBidi" w:cstheme="majorBidi"/>
                <w:bCs/>
                <w:iCs/>
                <w:sz w:val="22"/>
                <w:szCs w:val="22"/>
              </w:rPr>
            </w:pPr>
          </w:p>
        </w:tc>
        <w:tc>
          <w:tcPr>
            <w:tcW w:w="746" w:type="pct"/>
            <w:tcBorders>
              <w:top w:val="single" w:sz="4" w:space="0" w:color="auto"/>
              <w:bottom w:val="double" w:sz="4" w:space="0" w:color="auto"/>
            </w:tcBorders>
            <w:noWrap/>
          </w:tcPr>
          <w:p w14:paraId="2582E055" w14:textId="7647EF34" w:rsidR="0064702C" w:rsidRPr="0087519E" w:rsidRDefault="0064702C" w:rsidP="00704862">
            <w:pPr>
              <w:ind w:left="425" w:right="-32"/>
              <w:jc w:val="right"/>
              <w:rPr>
                <w:rFonts w:asciiTheme="majorBidi" w:hAnsiTheme="majorBidi" w:cstheme="majorBidi"/>
                <w:bCs/>
                <w:iCs/>
                <w:sz w:val="22"/>
                <w:szCs w:val="22"/>
              </w:rPr>
            </w:pPr>
            <w:r w:rsidRPr="0087519E">
              <w:rPr>
                <w:rFonts w:asciiTheme="majorBidi" w:hAnsiTheme="majorBidi" w:cstheme="majorBidi"/>
                <w:bCs/>
                <w:iCs/>
                <w:sz w:val="22"/>
                <w:szCs w:val="22"/>
              </w:rPr>
              <w:t>(4,</w:t>
            </w:r>
            <w:r w:rsidR="00AF79BE" w:rsidRPr="0087519E">
              <w:rPr>
                <w:rFonts w:asciiTheme="majorBidi" w:hAnsiTheme="majorBidi" w:cstheme="majorBidi"/>
                <w:bCs/>
                <w:iCs/>
                <w:sz w:val="22"/>
                <w:szCs w:val="22"/>
              </w:rPr>
              <w:t>903</w:t>
            </w:r>
            <w:r w:rsidRPr="0087519E">
              <w:rPr>
                <w:rFonts w:asciiTheme="majorBidi" w:hAnsiTheme="majorBidi" w:cstheme="majorBidi"/>
                <w:bCs/>
                <w:iCs/>
                <w:sz w:val="22"/>
                <w:szCs w:val="22"/>
              </w:rPr>
              <w:t>)</w:t>
            </w:r>
          </w:p>
        </w:tc>
      </w:tr>
    </w:tbl>
    <w:p w14:paraId="1C695385" w14:textId="77777777" w:rsidR="00753E71" w:rsidRPr="0087519E" w:rsidRDefault="00753E71" w:rsidP="00753E71">
      <w:pPr>
        <w:tabs>
          <w:tab w:val="left" w:pos="9270"/>
        </w:tabs>
        <w:rPr>
          <w:rFonts w:asciiTheme="majorBidi" w:hAnsiTheme="majorBidi" w:cstheme="majorBidi"/>
          <w:b/>
          <w:sz w:val="22"/>
          <w:szCs w:val="22"/>
        </w:rPr>
      </w:pPr>
    </w:p>
    <w:p w14:paraId="4B32C33C" w14:textId="77777777" w:rsidR="001251B6" w:rsidRPr="0087519E" w:rsidRDefault="001251B6" w:rsidP="00753E71">
      <w:pPr>
        <w:tabs>
          <w:tab w:val="left" w:pos="9270"/>
        </w:tabs>
        <w:rPr>
          <w:rFonts w:asciiTheme="majorBidi" w:hAnsiTheme="majorBidi" w:cstheme="majorBidi"/>
          <w:b/>
          <w:sz w:val="22"/>
          <w:szCs w:val="22"/>
        </w:rPr>
      </w:pPr>
    </w:p>
    <w:p w14:paraId="30328783" w14:textId="77777777" w:rsidR="001251B6" w:rsidRPr="0087519E" w:rsidRDefault="001251B6" w:rsidP="00753E71">
      <w:pPr>
        <w:tabs>
          <w:tab w:val="left" w:pos="9270"/>
        </w:tabs>
        <w:rPr>
          <w:rFonts w:asciiTheme="majorBidi" w:hAnsiTheme="majorBidi" w:cstheme="majorBidi"/>
          <w:b/>
          <w:sz w:val="22"/>
          <w:szCs w:val="22"/>
        </w:rPr>
      </w:pPr>
    </w:p>
    <w:p w14:paraId="23699F54" w14:textId="77777777" w:rsidR="001251B6" w:rsidRPr="0087519E" w:rsidRDefault="001251B6" w:rsidP="00753E71">
      <w:pPr>
        <w:tabs>
          <w:tab w:val="left" w:pos="9270"/>
        </w:tabs>
        <w:rPr>
          <w:rFonts w:asciiTheme="majorBidi" w:hAnsiTheme="majorBidi" w:cstheme="majorBidi"/>
          <w:b/>
          <w:sz w:val="22"/>
          <w:szCs w:val="22"/>
        </w:rPr>
      </w:pPr>
    </w:p>
    <w:p w14:paraId="213253CA" w14:textId="77777777" w:rsidR="001251B6" w:rsidRPr="0087519E" w:rsidRDefault="001251B6" w:rsidP="00753E71">
      <w:pPr>
        <w:tabs>
          <w:tab w:val="left" w:pos="9270"/>
        </w:tabs>
        <w:rPr>
          <w:rFonts w:asciiTheme="majorBidi" w:hAnsiTheme="majorBidi" w:cstheme="majorBidi"/>
          <w:b/>
          <w:sz w:val="22"/>
          <w:szCs w:val="22"/>
        </w:rPr>
      </w:pPr>
    </w:p>
    <w:p w14:paraId="7F360EA9" w14:textId="22287FD5" w:rsidR="001251B6" w:rsidRPr="0087519E" w:rsidRDefault="001251B6" w:rsidP="001251B6">
      <w:pPr>
        <w:tabs>
          <w:tab w:val="left" w:pos="9180"/>
        </w:tabs>
        <w:overflowPunct/>
        <w:autoSpaceDE/>
        <w:autoSpaceDN/>
        <w:adjustRightInd/>
        <w:ind w:right="180"/>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t>20.    Taxation (continued)</w:t>
      </w:r>
    </w:p>
    <w:p w14:paraId="6040F175" w14:textId="4033985E" w:rsidR="00060686" w:rsidRPr="0087519E" w:rsidRDefault="00060686" w:rsidP="00D82380">
      <w:pPr>
        <w:pStyle w:val="ListParagraph"/>
        <w:numPr>
          <w:ilvl w:val="0"/>
          <w:numId w:val="2"/>
        </w:numPr>
        <w:rPr>
          <w:rFonts w:asciiTheme="majorBidi" w:hAnsiTheme="majorBidi" w:cstheme="majorBidi"/>
          <w:b/>
          <w:sz w:val="22"/>
          <w:szCs w:val="22"/>
        </w:rPr>
      </w:pPr>
      <w:r w:rsidRPr="0087519E">
        <w:rPr>
          <w:rFonts w:asciiTheme="majorBidi" w:hAnsiTheme="majorBidi" w:cstheme="majorBidi"/>
          <w:b/>
          <w:sz w:val="22"/>
          <w:szCs w:val="22"/>
        </w:rPr>
        <w:t xml:space="preserve">Tax </w:t>
      </w:r>
      <w:r w:rsidR="009E29E5" w:rsidRPr="0087519E">
        <w:rPr>
          <w:rFonts w:asciiTheme="majorBidi" w:hAnsiTheme="majorBidi" w:cstheme="majorBidi"/>
          <w:b/>
          <w:sz w:val="22"/>
          <w:szCs w:val="22"/>
        </w:rPr>
        <w:t xml:space="preserve">assessment </w:t>
      </w:r>
      <w:r w:rsidRPr="0087519E">
        <w:rPr>
          <w:rFonts w:asciiTheme="majorBidi" w:hAnsiTheme="majorBidi" w:cstheme="majorBidi"/>
          <w:b/>
          <w:sz w:val="22"/>
          <w:szCs w:val="22"/>
        </w:rPr>
        <w:t>status</w:t>
      </w:r>
    </w:p>
    <w:p w14:paraId="062095CD" w14:textId="123E7380" w:rsidR="0077350C" w:rsidRPr="0087519E" w:rsidRDefault="004422AC" w:rsidP="00D14D3E">
      <w:pPr>
        <w:rPr>
          <w:rFonts w:asciiTheme="majorBidi" w:hAnsiTheme="majorBidi" w:cstheme="majorBidi"/>
          <w:sz w:val="22"/>
          <w:szCs w:val="22"/>
        </w:rPr>
      </w:pPr>
      <w:r w:rsidRPr="0087519E">
        <w:rPr>
          <w:rFonts w:asciiTheme="majorBidi" w:hAnsiTheme="majorBidi" w:cstheme="majorBidi"/>
          <w:sz w:val="22"/>
          <w:szCs w:val="22"/>
        </w:rPr>
        <w:t xml:space="preserve">As of </w:t>
      </w:r>
      <w:r w:rsidR="00975B03" w:rsidRPr="0087519E">
        <w:rPr>
          <w:rFonts w:asciiTheme="majorBidi" w:hAnsiTheme="majorBidi" w:cstheme="majorBidi"/>
          <w:sz w:val="22"/>
          <w:szCs w:val="22"/>
        </w:rPr>
        <w:t>3</w:t>
      </w:r>
      <w:r w:rsidR="00592059" w:rsidRPr="0087519E">
        <w:rPr>
          <w:rFonts w:asciiTheme="majorBidi" w:hAnsiTheme="majorBidi" w:cstheme="majorBidi"/>
          <w:sz w:val="22"/>
          <w:szCs w:val="22"/>
        </w:rPr>
        <w:t>0</w:t>
      </w:r>
      <w:r w:rsidRPr="0087519E">
        <w:rPr>
          <w:rFonts w:asciiTheme="majorBidi" w:hAnsiTheme="majorBidi" w:cstheme="majorBidi"/>
          <w:sz w:val="22"/>
          <w:szCs w:val="22"/>
        </w:rPr>
        <w:t xml:space="preserve"> </w:t>
      </w:r>
      <w:r w:rsidR="00A91597">
        <w:rPr>
          <w:rFonts w:asciiTheme="majorBidi" w:hAnsiTheme="majorBidi" w:cstheme="majorBidi"/>
          <w:sz w:val="22"/>
          <w:szCs w:val="22"/>
        </w:rPr>
        <w:t>September</w:t>
      </w:r>
      <w:r w:rsidR="00010B10" w:rsidRPr="0087519E">
        <w:rPr>
          <w:rFonts w:asciiTheme="majorBidi" w:hAnsiTheme="majorBidi" w:cstheme="majorBidi"/>
          <w:sz w:val="22"/>
          <w:szCs w:val="22"/>
        </w:rPr>
        <w:t xml:space="preserve"> 202</w:t>
      </w:r>
      <w:r w:rsidR="00D83488" w:rsidRPr="0087519E">
        <w:rPr>
          <w:rFonts w:asciiTheme="majorBidi" w:hAnsiTheme="majorBidi" w:cstheme="majorBidi"/>
          <w:sz w:val="22"/>
          <w:szCs w:val="22"/>
        </w:rPr>
        <w:t>6</w:t>
      </w:r>
      <w:r w:rsidRPr="0087519E">
        <w:rPr>
          <w:rFonts w:asciiTheme="majorBidi" w:hAnsiTheme="majorBidi" w:cstheme="majorBidi"/>
          <w:sz w:val="22"/>
          <w:szCs w:val="22"/>
        </w:rPr>
        <w:t>, the Company’s tax assessments for the period from 201</w:t>
      </w:r>
      <w:r w:rsidRPr="000849CB">
        <w:rPr>
          <w:rFonts w:asciiTheme="majorBidi" w:hAnsiTheme="majorBidi" w:cstheme="majorBidi"/>
          <w:sz w:val="22"/>
          <w:szCs w:val="22"/>
        </w:rPr>
        <w:t>4 to 20</w:t>
      </w:r>
      <w:r w:rsidR="00A62FE1" w:rsidRPr="000849CB">
        <w:rPr>
          <w:rFonts w:asciiTheme="majorBidi" w:hAnsiTheme="majorBidi" w:cstheme="majorBidi"/>
          <w:sz w:val="22"/>
          <w:szCs w:val="22"/>
        </w:rPr>
        <w:t>2</w:t>
      </w:r>
      <w:r w:rsidR="0007647E" w:rsidRPr="000849CB">
        <w:rPr>
          <w:rFonts w:asciiTheme="majorBidi" w:hAnsiTheme="majorBidi" w:cstheme="majorBidi"/>
          <w:sz w:val="22"/>
          <w:szCs w:val="22"/>
        </w:rPr>
        <w:t>2</w:t>
      </w:r>
      <w:r w:rsidRPr="000849CB">
        <w:rPr>
          <w:rFonts w:asciiTheme="majorBidi" w:hAnsiTheme="majorBidi" w:cstheme="majorBidi"/>
          <w:sz w:val="22"/>
          <w:szCs w:val="22"/>
        </w:rPr>
        <w:t xml:space="preserve"> hav</w:t>
      </w:r>
      <w:r w:rsidRPr="0087519E">
        <w:rPr>
          <w:rFonts w:asciiTheme="majorBidi" w:hAnsiTheme="majorBidi" w:cstheme="majorBidi"/>
          <w:sz w:val="22"/>
          <w:szCs w:val="22"/>
        </w:rPr>
        <w:t xml:space="preserve">e been completed by the Omani taxation authorities. For the remaining years, the Management of the Company </w:t>
      </w:r>
      <w:r w:rsidR="00975B03" w:rsidRPr="0087519E">
        <w:rPr>
          <w:rFonts w:asciiTheme="majorBidi" w:hAnsiTheme="majorBidi" w:cstheme="majorBidi"/>
          <w:sz w:val="22"/>
          <w:szCs w:val="22"/>
        </w:rPr>
        <w:t>believe</w:t>
      </w:r>
      <w:r w:rsidR="009616D2" w:rsidRPr="0087519E">
        <w:rPr>
          <w:rFonts w:asciiTheme="majorBidi" w:hAnsiTheme="majorBidi" w:cstheme="majorBidi"/>
          <w:sz w:val="22"/>
          <w:szCs w:val="22"/>
        </w:rPr>
        <w:t>s</w:t>
      </w:r>
      <w:r w:rsidRPr="0087519E">
        <w:rPr>
          <w:rFonts w:asciiTheme="majorBidi" w:hAnsiTheme="majorBidi" w:cstheme="majorBidi"/>
          <w:sz w:val="22"/>
          <w:szCs w:val="22"/>
        </w:rPr>
        <w:t xml:space="preserve"> that additional taxes, if any</w:t>
      </w:r>
      <w:r w:rsidR="00975B03" w:rsidRPr="0087519E">
        <w:rPr>
          <w:rFonts w:asciiTheme="majorBidi" w:hAnsiTheme="majorBidi" w:cstheme="majorBidi"/>
          <w:sz w:val="22"/>
          <w:szCs w:val="22"/>
        </w:rPr>
        <w:t>,</w:t>
      </w:r>
      <w:r w:rsidRPr="0087519E">
        <w:rPr>
          <w:rFonts w:asciiTheme="majorBidi" w:hAnsiTheme="majorBidi" w:cstheme="majorBidi"/>
          <w:sz w:val="22"/>
          <w:szCs w:val="22"/>
        </w:rPr>
        <w:t xml:space="preserve"> in respect of open tax years, would not be significant to the Company’s financial position as at </w:t>
      </w:r>
      <w:r w:rsidR="00975B03" w:rsidRPr="0087519E">
        <w:rPr>
          <w:rFonts w:asciiTheme="majorBidi" w:hAnsiTheme="majorBidi" w:cstheme="majorBidi"/>
          <w:sz w:val="22"/>
          <w:szCs w:val="22"/>
        </w:rPr>
        <w:t>3</w:t>
      </w:r>
      <w:r w:rsidR="006F2278" w:rsidRPr="0087519E">
        <w:rPr>
          <w:rFonts w:asciiTheme="majorBidi" w:hAnsiTheme="majorBidi" w:cstheme="majorBidi"/>
          <w:sz w:val="22"/>
          <w:szCs w:val="22"/>
        </w:rPr>
        <w:t>0</w:t>
      </w:r>
      <w:r w:rsidR="00785E6A" w:rsidRPr="0087519E">
        <w:rPr>
          <w:rFonts w:asciiTheme="majorBidi" w:hAnsiTheme="majorBidi" w:cstheme="majorBidi"/>
          <w:sz w:val="22"/>
          <w:szCs w:val="22"/>
        </w:rPr>
        <w:t xml:space="preserve"> </w:t>
      </w:r>
      <w:r w:rsidR="00A91597">
        <w:rPr>
          <w:rFonts w:asciiTheme="majorBidi" w:hAnsiTheme="majorBidi" w:cstheme="majorBidi"/>
          <w:sz w:val="22"/>
          <w:szCs w:val="22"/>
        </w:rPr>
        <w:t>September</w:t>
      </w:r>
      <w:r w:rsidR="00010B10" w:rsidRPr="0087519E">
        <w:rPr>
          <w:rFonts w:asciiTheme="majorBidi" w:hAnsiTheme="majorBidi" w:cstheme="majorBidi"/>
          <w:sz w:val="22"/>
          <w:szCs w:val="22"/>
        </w:rPr>
        <w:t xml:space="preserve"> 202</w:t>
      </w:r>
      <w:r w:rsidR="00D83488" w:rsidRPr="0087519E">
        <w:rPr>
          <w:rFonts w:asciiTheme="majorBidi" w:hAnsiTheme="majorBidi" w:cstheme="majorBidi"/>
          <w:sz w:val="22"/>
          <w:szCs w:val="22"/>
        </w:rPr>
        <w:t>6</w:t>
      </w:r>
      <w:r w:rsidRPr="0087519E">
        <w:rPr>
          <w:rFonts w:asciiTheme="majorBidi" w:hAnsiTheme="majorBidi" w:cstheme="majorBidi"/>
          <w:sz w:val="22"/>
          <w:szCs w:val="22"/>
        </w:rPr>
        <w:t>.</w:t>
      </w:r>
    </w:p>
    <w:p w14:paraId="616D6D74" w14:textId="39507682" w:rsidR="008B3219" w:rsidRPr="0087519E" w:rsidRDefault="008B3219" w:rsidP="001046D7">
      <w:pPr>
        <w:rPr>
          <w:rFonts w:asciiTheme="majorBidi" w:hAnsiTheme="majorBidi" w:cstheme="majorBidi"/>
          <w:sz w:val="22"/>
          <w:szCs w:val="22"/>
        </w:rPr>
      </w:pPr>
    </w:p>
    <w:p w14:paraId="10784EA6" w14:textId="77777777" w:rsidR="00E3498E" w:rsidRPr="0087519E" w:rsidRDefault="000536C9" w:rsidP="0077350C">
      <w:pPr>
        <w:overflowPunct/>
        <w:autoSpaceDE/>
        <w:autoSpaceDN/>
        <w:adjustRightInd/>
        <w:ind w:left="576" w:hanging="576"/>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t>2</w:t>
      </w:r>
      <w:r w:rsidR="003717FB" w:rsidRPr="0087519E">
        <w:rPr>
          <w:rFonts w:asciiTheme="majorBidi" w:hAnsiTheme="majorBidi" w:cstheme="majorBidi"/>
          <w:b/>
          <w:spacing w:val="-2"/>
          <w:sz w:val="22"/>
          <w:szCs w:val="22"/>
        </w:rPr>
        <w:t>1</w:t>
      </w:r>
      <w:r w:rsidR="00BF01D1" w:rsidRPr="0087519E">
        <w:rPr>
          <w:rFonts w:asciiTheme="majorBidi" w:hAnsiTheme="majorBidi" w:cstheme="majorBidi"/>
          <w:b/>
          <w:spacing w:val="-2"/>
          <w:sz w:val="22"/>
          <w:szCs w:val="22"/>
        </w:rPr>
        <w:t>.</w:t>
      </w:r>
      <w:r w:rsidR="005150C1" w:rsidRPr="0087519E">
        <w:rPr>
          <w:rFonts w:asciiTheme="majorBidi" w:hAnsiTheme="majorBidi" w:cstheme="majorBidi"/>
          <w:b/>
          <w:spacing w:val="-2"/>
          <w:sz w:val="22"/>
          <w:szCs w:val="22"/>
        </w:rPr>
        <w:tab/>
        <w:t xml:space="preserve">Commitments </w:t>
      </w:r>
    </w:p>
    <w:p w14:paraId="3881C86C" w14:textId="43A436CE" w:rsidR="000730CC" w:rsidRPr="0087519E" w:rsidRDefault="0054497B" w:rsidP="00CF19F3">
      <w:pPr>
        <w:rPr>
          <w:rFonts w:asciiTheme="majorBidi" w:hAnsiTheme="majorBidi" w:cstheme="majorBidi"/>
          <w:b/>
          <w:bCs/>
          <w:sz w:val="22"/>
          <w:szCs w:val="22"/>
        </w:rPr>
      </w:pPr>
      <w:r w:rsidRPr="0087519E">
        <w:rPr>
          <w:rFonts w:asciiTheme="majorBidi" w:hAnsiTheme="majorBidi" w:cstheme="majorBidi"/>
          <w:b/>
          <w:bCs/>
          <w:sz w:val="22"/>
          <w:szCs w:val="22"/>
        </w:rPr>
        <w:t>Operation and maintenance commitment</w:t>
      </w:r>
    </w:p>
    <w:p w14:paraId="439F73E0" w14:textId="6A011781" w:rsidR="00DD4F84" w:rsidRPr="0087519E" w:rsidRDefault="00DD4F84" w:rsidP="00CF19F3">
      <w:pPr>
        <w:rPr>
          <w:rFonts w:asciiTheme="majorBidi" w:hAnsiTheme="majorBidi" w:cstheme="majorBidi"/>
          <w:bCs/>
          <w:sz w:val="22"/>
          <w:szCs w:val="22"/>
        </w:rPr>
      </w:pPr>
      <w:r w:rsidRPr="0087519E">
        <w:rPr>
          <w:rFonts w:asciiTheme="majorBidi" w:hAnsiTheme="majorBidi" w:cstheme="majorBidi"/>
          <w:bCs/>
          <w:sz w:val="22"/>
          <w:szCs w:val="22"/>
        </w:rPr>
        <w:t xml:space="preserve">As per the O&amp;M </w:t>
      </w:r>
      <w:r w:rsidR="006866E9" w:rsidRPr="0087519E">
        <w:rPr>
          <w:rFonts w:asciiTheme="majorBidi" w:hAnsiTheme="majorBidi" w:cstheme="majorBidi"/>
          <w:bCs/>
          <w:sz w:val="22"/>
          <w:szCs w:val="22"/>
        </w:rPr>
        <w:t>a</w:t>
      </w:r>
      <w:r w:rsidRPr="0087519E">
        <w:rPr>
          <w:rFonts w:asciiTheme="majorBidi" w:hAnsiTheme="majorBidi" w:cstheme="majorBidi"/>
          <w:bCs/>
          <w:sz w:val="22"/>
          <w:szCs w:val="22"/>
        </w:rPr>
        <w:t>greement, Wartsila Muscat LLC will operate and maintain the Company’s plant</w:t>
      </w:r>
      <w:r w:rsidR="00CF19F3" w:rsidRPr="0087519E">
        <w:rPr>
          <w:rFonts w:asciiTheme="majorBidi" w:hAnsiTheme="majorBidi" w:cstheme="majorBidi"/>
          <w:bCs/>
          <w:sz w:val="22"/>
          <w:szCs w:val="22"/>
        </w:rPr>
        <w:t xml:space="preserve"> </w:t>
      </w:r>
      <w:r w:rsidRPr="0087519E">
        <w:rPr>
          <w:rFonts w:asciiTheme="majorBidi" w:hAnsiTheme="majorBidi" w:cstheme="majorBidi"/>
          <w:bCs/>
          <w:sz w:val="22"/>
          <w:szCs w:val="22"/>
        </w:rPr>
        <w:t xml:space="preserve">until </w:t>
      </w:r>
      <w:r w:rsidR="009D59E8" w:rsidRPr="0087519E">
        <w:rPr>
          <w:rFonts w:asciiTheme="majorBidi" w:hAnsiTheme="majorBidi" w:cstheme="majorBidi"/>
          <w:bCs/>
          <w:sz w:val="22"/>
          <w:szCs w:val="22"/>
        </w:rPr>
        <w:t xml:space="preserve">   </w:t>
      </w:r>
      <w:r w:rsidRPr="0087519E">
        <w:rPr>
          <w:rFonts w:asciiTheme="majorBidi" w:hAnsiTheme="majorBidi" w:cstheme="majorBidi"/>
          <w:bCs/>
          <w:sz w:val="22"/>
          <w:szCs w:val="22"/>
        </w:rPr>
        <w:t>16 June 20</w:t>
      </w:r>
      <w:r w:rsidR="00252D10" w:rsidRPr="0087519E">
        <w:rPr>
          <w:rFonts w:asciiTheme="majorBidi" w:hAnsiTheme="majorBidi" w:cstheme="majorBidi"/>
          <w:bCs/>
          <w:sz w:val="22"/>
          <w:szCs w:val="22"/>
        </w:rPr>
        <w:t>32</w:t>
      </w:r>
      <w:r w:rsidRPr="0087519E">
        <w:rPr>
          <w:rFonts w:asciiTheme="majorBidi" w:hAnsiTheme="majorBidi" w:cstheme="majorBidi"/>
          <w:bCs/>
          <w:sz w:val="22"/>
          <w:szCs w:val="22"/>
        </w:rPr>
        <w:t>. Under the O&amp;M agreement, the Company shall pay the fixed operating fee.</w:t>
      </w:r>
      <w:r w:rsidR="00CF19F3" w:rsidRPr="0087519E">
        <w:rPr>
          <w:rFonts w:asciiTheme="majorBidi" w:hAnsiTheme="majorBidi" w:cstheme="majorBidi"/>
          <w:bCs/>
          <w:sz w:val="22"/>
          <w:szCs w:val="22"/>
        </w:rPr>
        <w:t xml:space="preserve"> </w:t>
      </w:r>
      <w:r w:rsidRPr="0087519E">
        <w:rPr>
          <w:rFonts w:asciiTheme="majorBidi" w:hAnsiTheme="majorBidi" w:cstheme="majorBidi"/>
          <w:bCs/>
          <w:sz w:val="22"/>
          <w:szCs w:val="22"/>
        </w:rPr>
        <w:t>The initial agreement signed on July 2015, was expired on 16</w:t>
      </w:r>
      <w:r w:rsidR="00124440" w:rsidRPr="0087519E">
        <w:rPr>
          <w:rFonts w:asciiTheme="majorBidi" w:hAnsiTheme="majorBidi" w:cstheme="majorBidi"/>
          <w:bCs/>
          <w:sz w:val="22"/>
          <w:szCs w:val="22"/>
        </w:rPr>
        <w:t xml:space="preserve"> </w:t>
      </w:r>
      <w:r w:rsidRPr="0087519E">
        <w:rPr>
          <w:rFonts w:asciiTheme="majorBidi" w:hAnsiTheme="majorBidi" w:cstheme="majorBidi"/>
          <w:bCs/>
          <w:sz w:val="22"/>
          <w:szCs w:val="22"/>
        </w:rPr>
        <w:t>June 202</w:t>
      </w:r>
      <w:r w:rsidR="00252D10" w:rsidRPr="0087519E">
        <w:rPr>
          <w:rFonts w:asciiTheme="majorBidi" w:hAnsiTheme="majorBidi" w:cstheme="majorBidi"/>
          <w:bCs/>
          <w:sz w:val="22"/>
          <w:szCs w:val="22"/>
        </w:rPr>
        <w:t>5</w:t>
      </w:r>
      <w:r w:rsidRPr="0087519E">
        <w:rPr>
          <w:rFonts w:asciiTheme="majorBidi" w:hAnsiTheme="majorBidi" w:cstheme="majorBidi"/>
          <w:bCs/>
          <w:sz w:val="22"/>
          <w:szCs w:val="22"/>
        </w:rPr>
        <w:t>. The initial agreement is</w:t>
      </w:r>
      <w:r w:rsidR="00CF19F3" w:rsidRPr="0087519E">
        <w:rPr>
          <w:rFonts w:asciiTheme="majorBidi" w:hAnsiTheme="majorBidi" w:cstheme="majorBidi"/>
          <w:bCs/>
          <w:sz w:val="22"/>
          <w:szCs w:val="22"/>
        </w:rPr>
        <w:t xml:space="preserve"> </w:t>
      </w:r>
      <w:r w:rsidRPr="0087519E">
        <w:rPr>
          <w:rFonts w:asciiTheme="majorBidi" w:hAnsiTheme="majorBidi" w:cstheme="majorBidi"/>
          <w:bCs/>
          <w:sz w:val="22"/>
          <w:szCs w:val="22"/>
        </w:rPr>
        <w:t xml:space="preserve">renewed </w:t>
      </w:r>
      <w:r w:rsidR="00252D10" w:rsidRPr="0087519E">
        <w:rPr>
          <w:rFonts w:asciiTheme="majorBidi" w:hAnsiTheme="majorBidi" w:cstheme="majorBidi"/>
          <w:bCs/>
          <w:sz w:val="22"/>
          <w:szCs w:val="22"/>
        </w:rPr>
        <w:t>until 16 June 2032</w:t>
      </w:r>
      <w:r w:rsidRPr="0087519E">
        <w:rPr>
          <w:rFonts w:asciiTheme="majorBidi" w:hAnsiTheme="majorBidi" w:cstheme="majorBidi"/>
          <w:bCs/>
          <w:sz w:val="22"/>
          <w:szCs w:val="22"/>
        </w:rPr>
        <w:t>, and it is effective immediately after the expiry of the initial</w:t>
      </w:r>
      <w:r w:rsidR="00CF19F3" w:rsidRPr="0087519E">
        <w:rPr>
          <w:rFonts w:asciiTheme="majorBidi" w:hAnsiTheme="majorBidi" w:cstheme="majorBidi"/>
          <w:bCs/>
          <w:sz w:val="22"/>
          <w:szCs w:val="22"/>
        </w:rPr>
        <w:t xml:space="preserve"> </w:t>
      </w:r>
      <w:r w:rsidRPr="0087519E">
        <w:rPr>
          <w:rFonts w:asciiTheme="majorBidi" w:hAnsiTheme="majorBidi" w:cstheme="majorBidi"/>
          <w:bCs/>
          <w:sz w:val="22"/>
          <w:szCs w:val="22"/>
        </w:rPr>
        <w:t>agreement.</w:t>
      </w:r>
    </w:p>
    <w:p w14:paraId="228950A1" w14:textId="77777777" w:rsidR="002A390A" w:rsidRPr="0087519E" w:rsidRDefault="002A390A" w:rsidP="00CF19F3">
      <w:pPr>
        <w:rPr>
          <w:rFonts w:asciiTheme="majorBidi" w:hAnsiTheme="majorBidi" w:cstheme="majorBidi"/>
          <w:bCs/>
          <w:sz w:val="22"/>
          <w:szCs w:val="22"/>
        </w:rPr>
      </w:pPr>
    </w:p>
    <w:p w14:paraId="0FFB3A04" w14:textId="5B746FD3" w:rsidR="00884A46" w:rsidRPr="0087519E" w:rsidRDefault="00DD4F84" w:rsidP="009D59E8">
      <w:pPr>
        <w:rPr>
          <w:rFonts w:asciiTheme="majorBidi" w:hAnsiTheme="majorBidi" w:cstheme="majorBidi"/>
          <w:bCs/>
          <w:sz w:val="22"/>
          <w:szCs w:val="22"/>
        </w:rPr>
      </w:pPr>
      <w:r w:rsidRPr="0087519E">
        <w:rPr>
          <w:rFonts w:asciiTheme="majorBidi" w:hAnsiTheme="majorBidi" w:cstheme="majorBidi"/>
          <w:bCs/>
          <w:sz w:val="22"/>
          <w:szCs w:val="22"/>
        </w:rPr>
        <w:t>All fees are subject to the agreed indexation as per the O&amp;M agreement. The minimum future</w:t>
      </w:r>
      <w:r w:rsidR="00CF19F3" w:rsidRPr="0087519E">
        <w:rPr>
          <w:rFonts w:asciiTheme="majorBidi" w:hAnsiTheme="majorBidi" w:cstheme="majorBidi"/>
          <w:bCs/>
          <w:sz w:val="22"/>
          <w:szCs w:val="22"/>
        </w:rPr>
        <w:t xml:space="preserve"> </w:t>
      </w:r>
      <w:r w:rsidRPr="0087519E">
        <w:rPr>
          <w:rFonts w:asciiTheme="majorBidi" w:hAnsiTheme="majorBidi" w:cstheme="majorBidi"/>
          <w:bCs/>
          <w:sz w:val="22"/>
          <w:szCs w:val="22"/>
        </w:rPr>
        <w:t>payments under the O&amp;M agreement (excluding indexation) are as follows:</w:t>
      </w:r>
    </w:p>
    <w:p w14:paraId="0E46C2E5" w14:textId="15A9ADC0" w:rsidR="002505BC" w:rsidRPr="0087519E" w:rsidRDefault="002505BC" w:rsidP="009D59E8">
      <w:pPr>
        <w:rPr>
          <w:rFonts w:asciiTheme="majorBidi" w:hAnsiTheme="majorBidi" w:cstheme="majorBidi"/>
          <w:b/>
          <w:spacing w:val="-2"/>
          <w:sz w:val="22"/>
          <w:szCs w:val="22"/>
        </w:rPr>
      </w:pPr>
    </w:p>
    <w:tbl>
      <w:tblPr>
        <w:tblW w:w="9630" w:type="dxa"/>
        <w:tblInd w:w="-90" w:type="dxa"/>
        <w:tblLayout w:type="fixed"/>
        <w:tblLook w:val="04A0" w:firstRow="1" w:lastRow="0" w:firstColumn="1" w:lastColumn="0" w:noHBand="0" w:noVBand="1"/>
      </w:tblPr>
      <w:tblGrid>
        <w:gridCol w:w="6121"/>
        <w:gridCol w:w="1708"/>
        <w:gridCol w:w="270"/>
        <w:gridCol w:w="1531"/>
      </w:tblGrid>
      <w:tr w:rsidR="00571816" w:rsidRPr="0087519E" w14:paraId="71224E43" w14:textId="77777777" w:rsidTr="00CF19F3">
        <w:tc>
          <w:tcPr>
            <w:tcW w:w="3178" w:type="pct"/>
          </w:tcPr>
          <w:p w14:paraId="48FEF2B1" w14:textId="77777777" w:rsidR="00CF19F3" w:rsidRPr="0087519E" w:rsidRDefault="00CF19F3" w:rsidP="00CF19F3">
            <w:pPr>
              <w:jc w:val="left"/>
              <w:rPr>
                <w:rFonts w:asciiTheme="majorBidi" w:hAnsiTheme="majorBidi" w:cstheme="majorBidi"/>
                <w:sz w:val="22"/>
                <w:szCs w:val="22"/>
              </w:rPr>
            </w:pPr>
          </w:p>
        </w:tc>
        <w:tc>
          <w:tcPr>
            <w:tcW w:w="887" w:type="pct"/>
            <w:hideMark/>
          </w:tcPr>
          <w:p w14:paraId="150921E9" w14:textId="77777777" w:rsidR="00626757" w:rsidRPr="0087519E" w:rsidRDefault="00626757" w:rsidP="00B65CE3">
            <w:pPr>
              <w:ind w:left="-618" w:right="-30"/>
              <w:jc w:val="right"/>
              <w:rPr>
                <w:rFonts w:asciiTheme="majorBidi" w:hAnsiTheme="majorBidi" w:cstheme="majorBidi"/>
                <w:b/>
                <w:iCs/>
                <w:sz w:val="22"/>
                <w:szCs w:val="22"/>
              </w:rPr>
            </w:pPr>
          </w:p>
          <w:p w14:paraId="3E0818B4" w14:textId="4D21E6DD" w:rsidR="00CF19F3" w:rsidRPr="0087519E" w:rsidRDefault="00975B03" w:rsidP="00B65CE3">
            <w:pPr>
              <w:ind w:left="-618" w:right="-30"/>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6F2278" w:rsidRPr="0087519E">
              <w:rPr>
                <w:rFonts w:asciiTheme="majorBidi" w:hAnsiTheme="majorBidi" w:cstheme="majorBidi"/>
                <w:b/>
                <w:iCs/>
                <w:sz w:val="22"/>
                <w:szCs w:val="22"/>
              </w:rPr>
              <w:t>0</w:t>
            </w:r>
            <w:r w:rsidR="00CF19F3" w:rsidRPr="0087519E">
              <w:rPr>
                <w:rFonts w:asciiTheme="majorBidi" w:hAnsiTheme="majorBidi" w:cstheme="majorBidi"/>
                <w:b/>
                <w:iCs/>
                <w:sz w:val="22"/>
                <w:szCs w:val="22"/>
              </w:rPr>
              <w:t xml:space="preserve"> </w:t>
            </w:r>
            <w:r w:rsidR="00B6271C">
              <w:rPr>
                <w:rFonts w:asciiTheme="majorBidi" w:hAnsiTheme="majorBidi" w:cstheme="majorBidi"/>
                <w:b/>
                <w:iCs/>
                <w:sz w:val="22"/>
                <w:szCs w:val="22"/>
              </w:rPr>
              <w:t>September</w:t>
            </w:r>
          </w:p>
          <w:p w14:paraId="77B13E4C" w14:textId="5B7553E3" w:rsidR="00CF19F3" w:rsidRPr="0087519E" w:rsidRDefault="00CF19F3" w:rsidP="00B65CE3">
            <w:pPr>
              <w:ind w:right="-30"/>
              <w:jc w:val="right"/>
              <w:rPr>
                <w:rFonts w:asciiTheme="majorBidi" w:hAnsiTheme="majorBidi" w:cstheme="majorBidi"/>
                <w:b/>
                <w:sz w:val="22"/>
                <w:szCs w:val="22"/>
              </w:rPr>
            </w:pPr>
            <w:r w:rsidRPr="0087519E">
              <w:rPr>
                <w:rFonts w:asciiTheme="majorBidi" w:hAnsiTheme="majorBidi" w:cstheme="majorBidi"/>
                <w:b/>
                <w:iCs/>
                <w:sz w:val="22"/>
                <w:szCs w:val="22"/>
              </w:rPr>
              <w:t>202</w:t>
            </w:r>
            <w:r w:rsidR="00101B60" w:rsidRPr="0087519E">
              <w:rPr>
                <w:rFonts w:asciiTheme="majorBidi" w:hAnsiTheme="majorBidi" w:cstheme="majorBidi"/>
                <w:b/>
                <w:iCs/>
                <w:sz w:val="22"/>
                <w:szCs w:val="22"/>
              </w:rPr>
              <w:t>6</w:t>
            </w:r>
          </w:p>
        </w:tc>
        <w:tc>
          <w:tcPr>
            <w:tcW w:w="140" w:type="pct"/>
          </w:tcPr>
          <w:p w14:paraId="65AFED2E" w14:textId="77777777" w:rsidR="00CF19F3" w:rsidRPr="0087519E" w:rsidDel="0026281C" w:rsidRDefault="00CF19F3" w:rsidP="00B65CE3">
            <w:pPr>
              <w:ind w:left="150" w:right="-30"/>
              <w:jc w:val="right"/>
              <w:rPr>
                <w:rFonts w:asciiTheme="majorBidi" w:hAnsiTheme="majorBidi" w:cstheme="majorBidi"/>
                <w:sz w:val="22"/>
                <w:szCs w:val="22"/>
              </w:rPr>
            </w:pPr>
          </w:p>
        </w:tc>
        <w:tc>
          <w:tcPr>
            <w:tcW w:w="795" w:type="pct"/>
          </w:tcPr>
          <w:p w14:paraId="68B2100F" w14:textId="75D7C412" w:rsidR="00626757" w:rsidRPr="001B21AC" w:rsidRDefault="00626757" w:rsidP="00B65CE3">
            <w:pPr>
              <w:ind w:right="-30"/>
              <w:jc w:val="right"/>
              <w:rPr>
                <w:rFonts w:asciiTheme="majorBidi" w:hAnsiTheme="majorBidi" w:cstheme="majorBidi"/>
                <w:bCs/>
                <w:iCs/>
                <w:sz w:val="22"/>
                <w:szCs w:val="22"/>
              </w:rPr>
            </w:pPr>
            <w:r w:rsidRPr="001B21AC">
              <w:rPr>
                <w:rFonts w:asciiTheme="majorBidi" w:hAnsiTheme="majorBidi" w:cstheme="majorBidi"/>
                <w:bCs/>
                <w:sz w:val="22"/>
                <w:szCs w:val="22"/>
              </w:rPr>
              <w:t>(Audited)</w:t>
            </w:r>
          </w:p>
          <w:p w14:paraId="292AFC6B" w14:textId="4B66E846" w:rsidR="00CF19F3" w:rsidRPr="00B6271C" w:rsidRDefault="00CF19F3" w:rsidP="00B65CE3">
            <w:pPr>
              <w:ind w:right="-30"/>
              <w:jc w:val="right"/>
              <w:rPr>
                <w:rFonts w:asciiTheme="majorBidi" w:hAnsiTheme="majorBidi" w:cstheme="majorBidi"/>
                <w:sz w:val="22"/>
                <w:szCs w:val="22"/>
                <w:highlight w:val="yellow"/>
              </w:rPr>
            </w:pPr>
            <w:r w:rsidRPr="001B21AC">
              <w:rPr>
                <w:rFonts w:asciiTheme="majorBidi" w:hAnsiTheme="majorBidi" w:cstheme="majorBidi"/>
                <w:bCs/>
                <w:iCs/>
                <w:sz w:val="22"/>
                <w:szCs w:val="22"/>
              </w:rPr>
              <w:t xml:space="preserve"> 31 December 202</w:t>
            </w:r>
            <w:r w:rsidR="00101B60" w:rsidRPr="001B21AC">
              <w:rPr>
                <w:rFonts w:asciiTheme="majorBidi" w:hAnsiTheme="majorBidi" w:cstheme="majorBidi"/>
                <w:bCs/>
                <w:iCs/>
                <w:sz w:val="22"/>
                <w:szCs w:val="22"/>
              </w:rPr>
              <w:t>5</w:t>
            </w:r>
          </w:p>
        </w:tc>
      </w:tr>
      <w:tr w:rsidR="00571816" w:rsidRPr="0087519E" w:rsidDel="0026281C" w14:paraId="67934135" w14:textId="77777777" w:rsidTr="00CF19F3">
        <w:tc>
          <w:tcPr>
            <w:tcW w:w="3178" w:type="pct"/>
          </w:tcPr>
          <w:p w14:paraId="4C2165C9" w14:textId="77777777" w:rsidR="00CF19F3" w:rsidRPr="0087519E" w:rsidRDefault="00CF19F3" w:rsidP="00CF19F3">
            <w:pPr>
              <w:jc w:val="left"/>
              <w:rPr>
                <w:rFonts w:asciiTheme="majorBidi" w:hAnsiTheme="majorBidi" w:cstheme="majorBidi"/>
                <w:sz w:val="22"/>
                <w:szCs w:val="22"/>
              </w:rPr>
            </w:pPr>
          </w:p>
        </w:tc>
        <w:tc>
          <w:tcPr>
            <w:tcW w:w="887" w:type="pct"/>
            <w:vAlign w:val="center"/>
          </w:tcPr>
          <w:p w14:paraId="384ABD31" w14:textId="19752D05" w:rsidR="00CF19F3" w:rsidRPr="0087519E" w:rsidDel="0026281C" w:rsidRDefault="00CF19F3" w:rsidP="00B65CE3">
            <w:pPr>
              <w:ind w:left="75" w:right="-30" w:hanging="187"/>
              <w:jc w:val="right"/>
              <w:rPr>
                <w:rFonts w:asciiTheme="majorBidi" w:hAnsiTheme="majorBidi" w:cstheme="majorBidi"/>
                <w:b/>
                <w:sz w:val="22"/>
                <w:szCs w:val="22"/>
              </w:rPr>
            </w:pPr>
            <w:r w:rsidRPr="0087519E">
              <w:rPr>
                <w:rFonts w:asciiTheme="majorBidi" w:hAnsiTheme="majorBidi" w:cstheme="majorBidi"/>
                <w:b/>
                <w:bCs/>
                <w:iCs/>
                <w:spacing w:val="-6"/>
                <w:sz w:val="22"/>
                <w:szCs w:val="22"/>
              </w:rPr>
              <w:t>RO ‘000</w:t>
            </w:r>
          </w:p>
        </w:tc>
        <w:tc>
          <w:tcPr>
            <w:tcW w:w="140" w:type="pct"/>
          </w:tcPr>
          <w:p w14:paraId="2648CD3B" w14:textId="77777777" w:rsidR="00CF19F3" w:rsidRPr="0087519E" w:rsidRDefault="00CF19F3" w:rsidP="00B65CE3">
            <w:pPr>
              <w:ind w:right="-30"/>
              <w:jc w:val="right"/>
              <w:rPr>
                <w:rFonts w:asciiTheme="majorBidi" w:hAnsiTheme="majorBidi" w:cstheme="majorBidi"/>
                <w:sz w:val="22"/>
                <w:szCs w:val="22"/>
              </w:rPr>
            </w:pPr>
          </w:p>
        </w:tc>
        <w:tc>
          <w:tcPr>
            <w:tcW w:w="795" w:type="pct"/>
          </w:tcPr>
          <w:p w14:paraId="51F60E66" w14:textId="0176DD37" w:rsidR="00CF19F3" w:rsidRPr="0087519E" w:rsidDel="0026281C" w:rsidRDefault="00CF19F3" w:rsidP="00B65CE3">
            <w:pPr>
              <w:ind w:right="-30"/>
              <w:jc w:val="right"/>
              <w:rPr>
                <w:rFonts w:asciiTheme="majorBidi" w:hAnsiTheme="majorBidi" w:cstheme="majorBidi"/>
                <w:sz w:val="22"/>
                <w:szCs w:val="22"/>
              </w:rPr>
            </w:pPr>
            <w:r w:rsidRPr="0087519E">
              <w:rPr>
                <w:rFonts w:asciiTheme="majorBidi" w:hAnsiTheme="majorBidi" w:cstheme="majorBidi"/>
                <w:bCs/>
                <w:iCs/>
                <w:spacing w:val="-6"/>
                <w:sz w:val="22"/>
                <w:szCs w:val="22"/>
              </w:rPr>
              <w:t>RO ‘000</w:t>
            </w:r>
          </w:p>
        </w:tc>
      </w:tr>
      <w:tr w:rsidR="008305D6" w:rsidRPr="0087519E" w:rsidDel="0026281C" w14:paraId="136CCFC7" w14:textId="77777777" w:rsidTr="00CF19F3">
        <w:trPr>
          <w:trHeight w:val="153"/>
        </w:trPr>
        <w:tc>
          <w:tcPr>
            <w:tcW w:w="3178" w:type="pct"/>
          </w:tcPr>
          <w:p w14:paraId="17398C83" w14:textId="4AA1FA17" w:rsidR="008305D6" w:rsidRPr="0087519E" w:rsidRDefault="008305D6" w:rsidP="008305D6">
            <w:pPr>
              <w:jc w:val="left"/>
              <w:rPr>
                <w:rFonts w:asciiTheme="majorBidi" w:hAnsiTheme="majorBidi" w:cstheme="majorBidi"/>
                <w:sz w:val="22"/>
                <w:szCs w:val="22"/>
              </w:rPr>
            </w:pPr>
            <w:r w:rsidRPr="0087519E">
              <w:rPr>
                <w:rFonts w:asciiTheme="majorBidi" w:hAnsiTheme="majorBidi" w:cstheme="majorBidi"/>
                <w:sz w:val="22"/>
                <w:szCs w:val="22"/>
              </w:rPr>
              <w:t>Due within one year</w:t>
            </w:r>
          </w:p>
        </w:tc>
        <w:tc>
          <w:tcPr>
            <w:tcW w:w="887" w:type="pct"/>
          </w:tcPr>
          <w:p w14:paraId="15D0338B" w14:textId="72FA6688" w:rsidR="008305D6" w:rsidRPr="0087519E" w:rsidRDefault="005B2E95" w:rsidP="008305D6">
            <w:pPr>
              <w:ind w:left="75" w:right="-30" w:hanging="187"/>
              <w:jc w:val="right"/>
              <w:rPr>
                <w:rFonts w:asciiTheme="majorBidi" w:hAnsiTheme="majorBidi" w:cstheme="majorBidi"/>
                <w:b/>
                <w:bCs/>
                <w:sz w:val="22"/>
                <w:szCs w:val="22"/>
              </w:rPr>
            </w:pPr>
            <w:r w:rsidRPr="005B2E95">
              <w:rPr>
                <w:rFonts w:asciiTheme="majorBidi" w:hAnsiTheme="majorBidi" w:cstheme="majorBidi"/>
                <w:b/>
                <w:bCs/>
                <w:sz w:val="22"/>
                <w:szCs w:val="22"/>
              </w:rPr>
              <w:t>1,132</w:t>
            </w:r>
          </w:p>
        </w:tc>
        <w:tc>
          <w:tcPr>
            <w:tcW w:w="140" w:type="pct"/>
          </w:tcPr>
          <w:p w14:paraId="6F560694" w14:textId="77777777" w:rsidR="008305D6" w:rsidRPr="0087519E" w:rsidRDefault="008305D6" w:rsidP="008305D6">
            <w:pPr>
              <w:ind w:right="-30"/>
              <w:jc w:val="right"/>
              <w:rPr>
                <w:rFonts w:asciiTheme="majorBidi" w:hAnsiTheme="majorBidi" w:cstheme="majorBidi"/>
                <w:sz w:val="22"/>
                <w:szCs w:val="22"/>
              </w:rPr>
            </w:pPr>
          </w:p>
        </w:tc>
        <w:tc>
          <w:tcPr>
            <w:tcW w:w="795" w:type="pct"/>
          </w:tcPr>
          <w:p w14:paraId="5247469D" w14:textId="6448BF6C" w:rsidR="008305D6" w:rsidRPr="0087519E" w:rsidRDefault="00101B60" w:rsidP="008305D6">
            <w:pPr>
              <w:ind w:right="-30"/>
              <w:jc w:val="right"/>
              <w:rPr>
                <w:rFonts w:asciiTheme="majorBidi" w:hAnsiTheme="majorBidi" w:cstheme="majorBidi"/>
                <w:sz w:val="22"/>
                <w:szCs w:val="22"/>
              </w:rPr>
            </w:pPr>
            <w:r w:rsidRPr="0087519E">
              <w:rPr>
                <w:rFonts w:asciiTheme="majorBidi" w:hAnsiTheme="majorBidi" w:cstheme="majorBidi"/>
                <w:sz w:val="22"/>
                <w:szCs w:val="22"/>
              </w:rPr>
              <w:t>1,</w:t>
            </w:r>
            <w:r w:rsidR="008305D6" w:rsidRPr="0087519E">
              <w:rPr>
                <w:rFonts w:asciiTheme="majorBidi" w:hAnsiTheme="majorBidi" w:cstheme="majorBidi"/>
                <w:sz w:val="22"/>
                <w:szCs w:val="22"/>
              </w:rPr>
              <w:t>13</w:t>
            </w:r>
            <w:r w:rsidRPr="0087519E">
              <w:rPr>
                <w:rFonts w:asciiTheme="majorBidi" w:hAnsiTheme="majorBidi" w:cstheme="majorBidi"/>
                <w:sz w:val="22"/>
                <w:szCs w:val="22"/>
              </w:rPr>
              <w:t>2</w:t>
            </w:r>
          </w:p>
        </w:tc>
      </w:tr>
      <w:tr w:rsidR="00252D10" w:rsidRPr="0087519E" w:rsidDel="0026281C" w14:paraId="09392D2F" w14:textId="77777777" w:rsidTr="00CF19F3">
        <w:trPr>
          <w:trHeight w:val="153"/>
        </w:trPr>
        <w:tc>
          <w:tcPr>
            <w:tcW w:w="3178" w:type="pct"/>
          </w:tcPr>
          <w:p w14:paraId="40499D3D" w14:textId="2E321567" w:rsidR="00252D10" w:rsidRPr="0087519E" w:rsidRDefault="00252D10" w:rsidP="00252D10">
            <w:pPr>
              <w:jc w:val="left"/>
              <w:rPr>
                <w:rFonts w:asciiTheme="majorBidi" w:hAnsiTheme="majorBidi" w:cstheme="majorBidi"/>
                <w:sz w:val="22"/>
                <w:szCs w:val="22"/>
              </w:rPr>
            </w:pPr>
            <w:r w:rsidRPr="0087519E">
              <w:rPr>
                <w:rFonts w:asciiTheme="majorBidi" w:hAnsiTheme="majorBidi" w:cstheme="majorBidi"/>
                <w:sz w:val="22"/>
                <w:szCs w:val="22"/>
              </w:rPr>
              <w:t>Due after one year but within five years</w:t>
            </w:r>
          </w:p>
        </w:tc>
        <w:tc>
          <w:tcPr>
            <w:tcW w:w="887" w:type="pct"/>
          </w:tcPr>
          <w:p w14:paraId="63220679" w14:textId="115016F7" w:rsidR="00252D10" w:rsidRPr="0087519E" w:rsidRDefault="005B2E95" w:rsidP="00252D10">
            <w:pPr>
              <w:ind w:left="75" w:right="-30" w:hanging="187"/>
              <w:jc w:val="right"/>
              <w:rPr>
                <w:rFonts w:asciiTheme="majorBidi" w:hAnsiTheme="majorBidi" w:cstheme="majorBidi"/>
                <w:b/>
                <w:bCs/>
                <w:sz w:val="22"/>
                <w:szCs w:val="22"/>
              </w:rPr>
            </w:pPr>
            <w:r>
              <w:rPr>
                <w:rFonts w:asciiTheme="majorBidi" w:hAnsiTheme="majorBidi" w:cstheme="majorBidi"/>
                <w:b/>
                <w:bCs/>
                <w:sz w:val="22"/>
                <w:szCs w:val="22"/>
              </w:rPr>
              <w:t>4,528</w:t>
            </w:r>
          </w:p>
        </w:tc>
        <w:tc>
          <w:tcPr>
            <w:tcW w:w="140" w:type="pct"/>
          </w:tcPr>
          <w:p w14:paraId="2B5F3D94" w14:textId="77777777" w:rsidR="00252D10" w:rsidRPr="0087519E" w:rsidRDefault="00252D10" w:rsidP="00252D10">
            <w:pPr>
              <w:ind w:right="-30"/>
              <w:jc w:val="right"/>
              <w:rPr>
                <w:rFonts w:asciiTheme="majorBidi" w:hAnsiTheme="majorBidi" w:cstheme="majorBidi"/>
                <w:sz w:val="22"/>
                <w:szCs w:val="22"/>
              </w:rPr>
            </w:pPr>
          </w:p>
        </w:tc>
        <w:tc>
          <w:tcPr>
            <w:tcW w:w="795" w:type="pct"/>
          </w:tcPr>
          <w:p w14:paraId="7FCA26A3" w14:textId="7F1CA80F" w:rsidR="00252D10" w:rsidRPr="0087519E" w:rsidRDefault="00101B60" w:rsidP="00252D10">
            <w:pPr>
              <w:ind w:right="-30"/>
              <w:jc w:val="right"/>
              <w:rPr>
                <w:rFonts w:asciiTheme="majorBidi" w:hAnsiTheme="majorBidi" w:cstheme="majorBidi"/>
                <w:sz w:val="22"/>
                <w:szCs w:val="22"/>
              </w:rPr>
            </w:pPr>
            <w:r w:rsidRPr="0087519E">
              <w:rPr>
                <w:rFonts w:asciiTheme="majorBidi" w:hAnsiTheme="majorBidi" w:cstheme="majorBidi"/>
                <w:sz w:val="22"/>
                <w:szCs w:val="22"/>
              </w:rPr>
              <w:t>5,662</w:t>
            </w:r>
          </w:p>
        </w:tc>
      </w:tr>
      <w:tr w:rsidR="00252D10" w:rsidRPr="0087519E" w:rsidDel="0026281C" w14:paraId="5C00B8FE" w14:textId="77777777" w:rsidTr="00CF19F3">
        <w:trPr>
          <w:trHeight w:val="153"/>
        </w:trPr>
        <w:tc>
          <w:tcPr>
            <w:tcW w:w="3178" w:type="pct"/>
          </w:tcPr>
          <w:p w14:paraId="157F4D54" w14:textId="526BD919" w:rsidR="00252D10" w:rsidRPr="0087519E" w:rsidRDefault="00252D10" w:rsidP="00252D10">
            <w:pPr>
              <w:jc w:val="left"/>
              <w:rPr>
                <w:rFonts w:asciiTheme="majorBidi" w:hAnsiTheme="majorBidi" w:cstheme="majorBidi"/>
                <w:sz w:val="22"/>
                <w:szCs w:val="22"/>
              </w:rPr>
            </w:pPr>
            <w:r w:rsidRPr="0087519E">
              <w:rPr>
                <w:rFonts w:asciiTheme="majorBidi" w:hAnsiTheme="majorBidi" w:cstheme="majorBidi"/>
                <w:sz w:val="22"/>
                <w:szCs w:val="22"/>
              </w:rPr>
              <w:t>Due after five years</w:t>
            </w:r>
          </w:p>
        </w:tc>
        <w:tc>
          <w:tcPr>
            <w:tcW w:w="887" w:type="pct"/>
          </w:tcPr>
          <w:p w14:paraId="4FC65426" w14:textId="64BA2E12" w:rsidR="00252D10" w:rsidRPr="0087519E" w:rsidRDefault="005B2E95" w:rsidP="00252D10">
            <w:pPr>
              <w:ind w:left="75" w:right="-30" w:hanging="187"/>
              <w:jc w:val="right"/>
              <w:rPr>
                <w:rFonts w:asciiTheme="majorBidi" w:hAnsiTheme="majorBidi" w:cstheme="majorBidi"/>
                <w:b/>
                <w:bCs/>
                <w:sz w:val="22"/>
                <w:szCs w:val="22"/>
              </w:rPr>
            </w:pPr>
            <w:r>
              <w:rPr>
                <w:rFonts w:asciiTheme="majorBidi" w:hAnsiTheme="majorBidi" w:cstheme="majorBidi"/>
                <w:b/>
                <w:bCs/>
                <w:sz w:val="22"/>
                <w:szCs w:val="22"/>
              </w:rPr>
              <w:t>566</w:t>
            </w:r>
          </w:p>
        </w:tc>
        <w:tc>
          <w:tcPr>
            <w:tcW w:w="140" w:type="pct"/>
          </w:tcPr>
          <w:p w14:paraId="06971E55" w14:textId="77777777" w:rsidR="00252D10" w:rsidRPr="0087519E" w:rsidRDefault="00252D10" w:rsidP="00252D10">
            <w:pPr>
              <w:ind w:right="-30"/>
              <w:jc w:val="right"/>
              <w:rPr>
                <w:rFonts w:asciiTheme="majorBidi" w:hAnsiTheme="majorBidi" w:cstheme="majorBidi"/>
                <w:sz w:val="22"/>
                <w:szCs w:val="22"/>
              </w:rPr>
            </w:pPr>
          </w:p>
        </w:tc>
        <w:tc>
          <w:tcPr>
            <w:tcW w:w="795" w:type="pct"/>
          </w:tcPr>
          <w:p w14:paraId="6E736543" w14:textId="3F976EC8" w:rsidR="00252D10" w:rsidRPr="0087519E" w:rsidRDefault="00101B60" w:rsidP="00101B60">
            <w:pPr>
              <w:ind w:right="-30"/>
              <w:jc w:val="center"/>
              <w:rPr>
                <w:rFonts w:asciiTheme="majorBidi" w:hAnsiTheme="majorBidi" w:cstheme="majorBidi"/>
                <w:sz w:val="22"/>
                <w:szCs w:val="22"/>
              </w:rPr>
            </w:pPr>
            <w:r w:rsidRPr="0087519E">
              <w:rPr>
                <w:rFonts w:asciiTheme="majorBidi" w:hAnsiTheme="majorBidi" w:cstheme="majorBidi"/>
                <w:sz w:val="22"/>
                <w:szCs w:val="22"/>
              </w:rPr>
              <w:t xml:space="preserve">                  804</w:t>
            </w:r>
          </w:p>
        </w:tc>
      </w:tr>
      <w:tr w:rsidR="00252D10" w:rsidRPr="0087519E" w:rsidDel="0026281C" w14:paraId="7811C0A0" w14:textId="77777777" w:rsidTr="00684C7E">
        <w:trPr>
          <w:trHeight w:val="153"/>
        </w:trPr>
        <w:tc>
          <w:tcPr>
            <w:tcW w:w="3178" w:type="pct"/>
          </w:tcPr>
          <w:p w14:paraId="06C42989" w14:textId="77777777" w:rsidR="00252D10" w:rsidRPr="0087519E" w:rsidRDefault="00252D10" w:rsidP="00252D10">
            <w:pPr>
              <w:ind w:left="324"/>
              <w:jc w:val="left"/>
              <w:rPr>
                <w:rFonts w:asciiTheme="majorBidi" w:hAnsiTheme="majorBidi" w:cstheme="majorBidi"/>
                <w:sz w:val="22"/>
                <w:szCs w:val="22"/>
              </w:rPr>
            </w:pPr>
          </w:p>
        </w:tc>
        <w:tc>
          <w:tcPr>
            <w:tcW w:w="887" w:type="pct"/>
            <w:tcBorders>
              <w:top w:val="single" w:sz="4" w:space="0" w:color="auto"/>
              <w:bottom w:val="double" w:sz="4" w:space="0" w:color="auto"/>
            </w:tcBorders>
          </w:tcPr>
          <w:p w14:paraId="2E7A306E" w14:textId="50D542F9" w:rsidR="00252D10" w:rsidRPr="0087519E" w:rsidDel="0026281C" w:rsidRDefault="005B2E95" w:rsidP="00252D10">
            <w:pPr>
              <w:ind w:left="75" w:right="-30" w:hanging="187"/>
              <w:jc w:val="right"/>
              <w:rPr>
                <w:rFonts w:asciiTheme="majorBidi" w:hAnsiTheme="majorBidi" w:cstheme="majorBidi"/>
                <w:b/>
                <w:sz w:val="22"/>
                <w:szCs w:val="22"/>
              </w:rPr>
            </w:pPr>
            <w:r>
              <w:rPr>
                <w:rFonts w:asciiTheme="majorBidi" w:hAnsiTheme="majorBidi" w:cstheme="majorBidi"/>
                <w:b/>
                <w:sz w:val="22"/>
                <w:szCs w:val="22"/>
              </w:rPr>
              <w:t>6,226</w:t>
            </w:r>
          </w:p>
        </w:tc>
        <w:tc>
          <w:tcPr>
            <w:tcW w:w="140" w:type="pct"/>
          </w:tcPr>
          <w:p w14:paraId="20A0C6A0" w14:textId="77777777" w:rsidR="00252D10" w:rsidRPr="0087519E" w:rsidRDefault="00252D10" w:rsidP="00252D10">
            <w:pPr>
              <w:ind w:right="-30"/>
              <w:jc w:val="right"/>
              <w:rPr>
                <w:rFonts w:asciiTheme="majorBidi" w:hAnsiTheme="majorBidi" w:cstheme="majorBidi"/>
                <w:sz w:val="22"/>
                <w:szCs w:val="22"/>
              </w:rPr>
            </w:pPr>
          </w:p>
        </w:tc>
        <w:tc>
          <w:tcPr>
            <w:tcW w:w="795" w:type="pct"/>
            <w:tcBorders>
              <w:top w:val="single" w:sz="4" w:space="0" w:color="auto"/>
              <w:bottom w:val="double" w:sz="4" w:space="0" w:color="auto"/>
            </w:tcBorders>
          </w:tcPr>
          <w:p w14:paraId="52F0B9B9" w14:textId="4F469DF4" w:rsidR="00252D10" w:rsidRPr="0087519E" w:rsidDel="0026281C" w:rsidRDefault="00101B60" w:rsidP="00252D10">
            <w:pPr>
              <w:ind w:right="-30"/>
              <w:jc w:val="right"/>
              <w:rPr>
                <w:rFonts w:asciiTheme="majorBidi" w:hAnsiTheme="majorBidi" w:cstheme="majorBidi"/>
                <w:sz w:val="22"/>
                <w:szCs w:val="22"/>
              </w:rPr>
            </w:pPr>
            <w:r w:rsidRPr="0087519E">
              <w:rPr>
                <w:rFonts w:asciiTheme="majorBidi" w:hAnsiTheme="majorBidi" w:cstheme="majorBidi"/>
                <w:sz w:val="22"/>
                <w:szCs w:val="22"/>
              </w:rPr>
              <w:t>7,598</w:t>
            </w:r>
          </w:p>
        </w:tc>
      </w:tr>
    </w:tbl>
    <w:p w14:paraId="2B7B491E" w14:textId="77777777" w:rsidR="0077350C" w:rsidRPr="0087519E" w:rsidRDefault="0077350C" w:rsidP="0077350C">
      <w:pPr>
        <w:pStyle w:val="ListParagraph"/>
        <w:ind w:left="936"/>
        <w:rPr>
          <w:rFonts w:asciiTheme="majorBidi" w:hAnsiTheme="majorBidi" w:cstheme="majorBidi"/>
          <w:bCs/>
          <w:sz w:val="22"/>
          <w:szCs w:val="22"/>
        </w:rPr>
      </w:pPr>
    </w:p>
    <w:p w14:paraId="120CA785" w14:textId="750329AC" w:rsidR="00DD4F84" w:rsidRPr="0087519E" w:rsidRDefault="00DD4F84" w:rsidP="007A48C1">
      <w:pPr>
        <w:ind w:right="-180"/>
        <w:rPr>
          <w:rFonts w:asciiTheme="majorBidi" w:hAnsiTheme="majorBidi" w:cstheme="majorBidi"/>
          <w:bCs/>
          <w:sz w:val="22"/>
          <w:szCs w:val="22"/>
        </w:rPr>
      </w:pPr>
      <w:r w:rsidRPr="0087519E">
        <w:rPr>
          <w:rFonts w:asciiTheme="majorBidi" w:hAnsiTheme="majorBidi" w:cstheme="majorBidi"/>
          <w:bCs/>
          <w:sz w:val="22"/>
          <w:szCs w:val="22"/>
        </w:rPr>
        <w:t>As per the LTSA Agreement, Wartsila Muscat LLC will operate and maintain the Company’s plant</w:t>
      </w:r>
      <w:r w:rsidR="00CF19F3" w:rsidRPr="0087519E">
        <w:rPr>
          <w:rFonts w:asciiTheme="majorBidi" w:hAnsiTheme="majorBidi" w:cstheme="majorBidi"/>
          <w:bCs/>
          <w:sz w:val="22"/>
          <w:szCs w:val="22"/>
        </w:rPr>
        <w:t xml:space="preserve"> </w:t>
      </w:r>
      <w:r w:rsidRPr="0087519E">
        <w:rPr>
          <w:rFonts w:asciiTheme="majorBidi" w:hAnsiTheme="majorBidi" w:cstheme="majorBidi"/>
          <w:bCs/>
          <w:sz w:val="22"/>
          <w:szCs w:val="22"/>
        </w:rPr>
        <w:t>until</w:t>
      </w:r>
      <w:r w:rsidR="007A48C1" w:rsidRPr="0087519E">
        <w:rPr>
          <w:rFonts w:asciiTheme="majorBidi" w:hAnsiTheme="majorBidi" w:cstheme="majorBidi"/>
          <w:bCs/>
          <w:sz w:val="22"/>
          <w:szCs w:val="22"/>
        </w:rPr>
        <w:t xml:space="preserve"> </w:t>
      </w:r>
      <w:r w:rsidR="00684C7E" w:rsidRPr="0087519E">
        <w:rPr>
          <w:rFonts w:asciiTheme="majorBidi" w:hAnsiTheme="majorBidi" w:cstheme="majorBidi"/>
          <w:bCs/>
          <w:sz w:val="22"/>
          <w:szCs w:val="22"/>
        </w:rPr>
        <w:t xml:space="preserve">                     </w:t>
      </w:r>
      <w:r w:rsidRPr="0087519E">
        <w:rPr>
          <w:rFonts w:asciiTheme="majorBidi" w:hAnsiTheme="majorBidi" w:cstheme="majorBidi"/>
          <w:bCs/>
          <w:sz w:val="22"/>
          <w:szCs w:val="22"/>
        </w:rPr>
        <w:t>16 June 2032. Under the LTSA agreement, the Company shall pay the fixed operating fee.</w:t>
      </w:r>
    </w:p>
    <w:p w14:paraId="068B3599" w14:textId="2D539221" w:rsidR="0077350C" w:rsidRPr="0087519E" w:rsidRDefault="00DD4F84" w:rsidP="003177FA">
      <w:pPr>
        <w:ind w:right="-180"/>
        <w:rPr>
          <w:rFonts w:asciiTheme="majorBidi" w:hAnsiTheme="majorBidi" w:cstheme="majorBidi"/>
          <w:bCs/>
          <w:sz w:val="22"/>
          <w:szCs w:val="22"/>
        </w:rPr>
      </w:pPr>
      <w:r w:rsidRPr="0087519E">
        <w:rPr>
          <w:rFonts w:asciiTheme="majorBidi" w:hAnsiTheme="majorBidi" w:cstheme="majorBidi"/>
          <w:bCs/>
          <w:sz w:val="22"/>
          <w:szCs w:val="22"/>
        </w:rPr>
        <w:t>All fees are subject to 3% indexation. The minimum future payments under the LTSA (</w:t>
      </w:r>
      <w:r w:rsidR="002F437C" w:rsidRPr="0087519E">
        <w:rPr>
          <w:rFonts w:asciiTheme="majorBidi" w:hAnsiTheme="majorBidi" w:cstheme="majorBidi"/>
          <w:bCs/>
          <w:sz w:val="22"/>
          <w:szCs w:val="22"/>
        </w:rPr>
        <w:t>e</w:t>
      </w:r>
      <w:r w:rsidR="00F844FF" w:rsidRPr="0087519E">
        <w:rPr>
          <w:rFonts w:asciiTheme="majorBidi" w:hAnsiTheme="majorBidi" w:cstheme="majorBidi"/>
          <w:bCs/>
          <w:sz w:val="22"/>
          <w:szCs w:val="22"/>
        </w:rPr>
        <w:t>xcluding</w:t>
      </w:r>
      <w:r w:rsidRPr="0087519E">
        <w:rPr>
          <w:rFonts w:asciiTheme="majorBidi" w:hAnsiTheme="majorBidi" w:cstheme="majorBidi"/>
          <w:bCs/>
          <w:sz w:val="22"/>
          <w:szCs w:val="22"/>
        </w:rPr>
        <w:t xml:space="preserve"> indexation) are as follow</w:t>
      </w:r>
      <w:r w:rsidR="00684C7E" w:rsidRPr="0087519E">
        <w:rPr>
          <w:rFonts w:asciiTheme="majorBidi" w:hAnsiTheme="majorBidi" w:cstheme="majorBidi"/>
          <w:bCs/>
          <w:sz w:val="22"/>
          <w:szCs w:val="22"/>
        </w:rPr>
        <w:t>s</w:t>
      </w:r>
      <w:r w:rsidRPr="0087519E">
        <w:rPr>
          <w:rFonts w:asciiTheme="majorBidi" w:hAnsiTheme="majorBidi" w:cstheme="majorBidi"/>
          <w:bCs/>
          <w:sz w:val="22"/>
          <w:szCs w:val="22"/>
        </w:rPr>
        <w:t>:</w:t>
      </w:r>
    </w:p>
    <w:tbl>
      <w:tblPr>
        <w:tblW w:w="9540" w:type="dxa"/>
        <w:tblLayout w:type="fixed"/>
        <w:tblLook w:val="04A0" w:firstRow="1" w:lastRow="0" w:firstColumn="1" w:lastColumn="0" w:noHBand="0" w:noVBand="1"/>
      </w:tblPr>
      <w:tblGrid>
        <w:gridCol w:w="6031"/>
        <w:gridCol w:w="1710"/>
        <w:gridCol w:w="271"/>
        <w:gridCol w:w="1528"/>
      </w:tblGrid>
      <w:tr w:rsidR="00571816" w:rsidRPr="0087519E" w14:paraId="5ABE1DD4" w14:textId="77777777" w:rsidTr="00684C7E">
        <w:tc>
          <w:tcPr>
            <w:tcW w:w="3161" w:type="pct"/>
          </w:tcPr>
          <w:p w14:paraId="3EDB747D" w14:textId="77777777" w:rsidR="00CF19F3" w:rsidRPr="0087519E" w:rsidRDefault="00CF19F3" w:rsidP="00775B73">
            <w:pPr>
              <w:ind w:left="-108"/>
              <w:jc w:val="left"/>
              <w:rPr>
                <w:rFonts w:asciiTheme="majorBidi" w:hAnsiTheme="majorBidi" w:cstheme="majorBidi"/>
                <w:sz w:val="22"/>
                <w:szCs w:val="22"/>
              </w:rPr>
            </w:pPr>
          </w:p>
        </w:tc>
        <w:tc>
          <w:tcPr>
            <w:tcW w:w="896" w:type="pct"/>
            <w:hideMark/>
          </w:tcPr>
          <w:p w14:paraId="426D0697" w14:textId="77777777" w:rsidR="00626757" w:rsidRPr="0087519E" w:rsidRDefault="00626757" w:rsidP="00B65CE3">
            <w:pPr>
              <w:ind w:left="-618" w:right="-17"/>
              <w:jc w:val="right"/>
              <w:rPr>
                <w:rFonts w:asciiTheme="majorBidi" w:hAnsiTheme="majorBidi" w:cstheme="majorBidi"/>
                <w:b/>
                <w:iCs/>
                <w:sz w:val="22"/>
                <w:szCs w:val="22"/>
              </w:rPr>
            </w:pPr>
          </w:p>
          <w:p w14:paraId="61F2A26D" w14:textId="13F9E6C5" w:rsidR="00CF19F3" w:rsidRPr="0087519E" w:rsidRDefault="00101B60" w:rsidP="00B65CE3">
            <w:pPr>
              <w:ind w:left="-618" w:right="-17"/>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6F2278" w:rsidRPr="0087519E">
              <w:rPr>
                <w:rFonts w:asciiTheme="majorBidi" w:hAnsiTheme="majorBidi" w:cstheme="majorBidi"/>
                <w:b/>
                <w:iCs/>
                <w:sz w:val="22"/>
                <w:szCs w:val="22"/>
              </w:rPr>
              <w:t>0</w:t>
            </w:r>
            <w:r w:rsidRPr="0087519E">
              <w:rPr>
                <w:rFonts w:asciiTheme="majorBidi" w:hAnsiTheme="majorBidi" w:cstheme="majorBidi"/>
                <w:b/>
                <w:iCs/>
                <w:sz w:val="22"/>
                <w:szCs w:val="22"/>
              </w:rPr>
              <w:t xml:space="preserve"> </w:t>
            </w:r>
            <w:r w:rsidR="00B6271C">
              <w:rPr>
                <w:rFonts w:asciiTheme="majorBidi" w:hAnsiTheme="majorBidi" w:cstheme="majorBidi"/>
                <w:b/>
                <w:iCs/>
                <w:sz w:val="22"/>
                <w:szCs w:val="22"/>
              </w:rPr>
              <w:t>September</w:t>
            </w:r>
          </w:p>
          <w:p w14:paraId="0410A313" w14:textId="6B8D5576" w:rsidR="00CF19F3" w:rsidRPr="0087519E" w:rsidRDefault="00CF19F3" w:rsidP="00B65CE3">
            <w:pPr>
              <w:ind w:right="-17"/>
              <w:jc w:val="right"/>
              <w:rPr>
                <w:rFonts w:asciiTheme="majorBidi" w:hAnsiTheme="majorBidi" w:cstheme="majorBidi"/>
                <w:b/>
                <w:sz w:val="22"/>
                <w:szCs w:val="22"/>
              </w:rPr>
            </w:pPr>
            <w:r w:rsidRPr="0087519E">
              <w:rPr>
                <w:rFonts w:asciiTheme="majorBidi" w:hAnsiTheme="majorBidi" w:cstheme="majorBidi"/>
                <w:b/>
                <w:iCs/>
                <w:sz w:val="22"/>
                <w:szCs w:val="22"/>
              </w:rPr>
              <w:t>202</w:t>
            </w:r>
            <w:r w:rsidR="00101B60" w:rsidRPr="0087519E">
              <w:rPr>
                <w:rFonts w:asciiTheme="majorBidi" w:hAnsiTheme="majorBidi" w:cstheme="majorBidi"/>
                <w:b/>
                <w:iCs/>
                <w:sz w:val="22"/>
                <w:szCs w:val="22"/>
              </w:rPr>
              <w:t>6</w:t>
            </w:r>
          </w:p>
        </w:tc>
        <w:tc>
          <w:tcPr>
            <w:tcW w:w="142" w:type="pct"/>
          </w:tcPr>
          <w:p w14:paraId="0D4CC435" w14:textId="77777777" w:rsidR="00CF19F3" w:rsidRPr="0087519E" w:rsidDel="0026281C" w:rsidRDefault="00CF19F3" w:rsidP="00B65CE3">
            <w:pPr>
              <w:ind w:left="150" w:right="-17"/>
              <w:jc w:val="right"/>
              <w:rPr>
                <w:rFonts w:asciiTheme="majorBidi" w:hAnsiTheme="majorBidi" w:cstheme="majorBidi"/>
                <w:sz w:val="22"/>
                <w:szCs w:val="22"/>
              </w:rPr>
            </w:pPr>
          </w:p>
        </w:tc>
        <w:tc>
          <w:tcPr>
            <w:tcW w:w="801" w:type="pct"/>
          </w:tcPr>
          <w:p w14:paraId="6E28BC9F" w14:textId="54AF46B9" w:rsidR="00626757" w:rsidRPr="0087519E" w:rsidRDefault="00626757" w:rsidP="00B65CE3">
            <w:pPr>
              <w:ind w:right="-17"/>
              <w:jc w:val="right"/>
              <w:rPr>
                <w:rFonts w:asciiTheme="majorBidi" w:hAnsiTheme="majorBidi" w:cstheme="majorBidi"/>
                <w:bCs/>
                <w:iCs/>
                <w:sz w:val="22"/>
                <w:szCs w:val="22"/>
              </w:rPr>
            </w:pPr>
            <w:r w:rsidRPr="0087519E">
              <w:rPr>
                <w:rFonts w:asciiTheme="majorBidi" w:hAnsiTheme="majorBidi" w:cstheme="majorBidi"/>
                <w:bCs/>
                <w:sz w:val="22"/>
                <w:szCs w:val="22"/>
              </w:rPr>
              <w:t>(Audited)</w:t>
            </w:r>
            <w:r w:rsidR="00CF19F3" w:rsidRPr="0087519E">
              <w:rPr>
                <w:rFonts w:asciiTheme="majorBidi" w:hAnsiTheme="majorBidi" w:cstheme="majorBidi"/>
                <w:bCs/>
                <w:iCs/>
                <w:sz w:val="22"/>
                <w:szCs w:val="22"/>
              </w:rPr>
              <w:t xml:space="preserve"> </w:t>
            </w:r>
          </w:p>
          <w:p w14:paraId="550FD07D" w14:textId="3694A38C" w:rsidR="00CF19F3" w:rsidRPr="0087519E" w:rsidRDefault="00CF19F3" w:rsidP="00B65CE3">
            <w:pPr>
              <w:ind w:right="-17"/>
              <w:jc w:val="right"/>
              <w:rPr>
                <w:rFonts w:asciiTheme="majorBidi" w:hAnsiTheme="majorBidi" w:cstheme="majorBidi"/>
                <w:sz w:val="22"/>
                <w:szCs w:val="22"/>
              </w:rPr>
            </w:pPr>
            <w:r w:rsidRPr="0087519E">
              <w:rPr>
                <w:rFonts w:asciiTheme="majorBidi" w:hAnsiTheme="majorBidi" w:cstheme="majorBidi"/>
                <w:bCs/>
                <w:iCs/>
                <w:sz w:val="22"/>
                <w:szCs w:val="22"/>
              </w:rPr>
              <w:t>31 December 202</w:t>
            </w:r>
            <w:r w:rsidR="00101B60" w:rsidRPr="0087519E">
              <w:rPr>
                <w:rFonts w:asciiTheme="majorBidi" w:hAnsiTheme="majorBidi" w:cstheme="majorBidi"/>
                <w:bCs/>
                <w:iCs/>
                <w:sz w:val="22"/>
                <w:szCs w:val="22"/>
              </w:rPr>
              <w:t>5</w:t>
            </w:r>
          </w:p>
        </w:tc>
      </w:tr>
      <w:tr w:rsidR="00571816" w:rsidRPr="0087519E" w:rsidDel="0026281C" w14:paraId="14B39185" w14:textId="77777777" w:rsidTr="00684C7E">
        <w:tc>
          <w:tcPr>
            <w:tcW w:w="3161" w:type="pct"/>
          </w:tcPr>
          <w:p w14:paraId="4A8B46BA" w14:textId="77777777" w:rsidR="00CF19F3" w:rsidRPr="0087519E" w:rsidRDefault="00CF19F3" w:rsidP="00775B73">
            <w:pPr>
              <w:ind w:left="-108"/>
              <w:jc w:val="left"/>
              <w:rPr>
                <w:rFonts w:asciiTheme="majorBidi" w:hAnsiTheme="majorBidi" w:cstheme="majorBidi"/>
                <w:sz w:val="22"/>
                <w:szCs w:val="22"/>
              </w:rPr>
            </w:pPr>
          </w:p>
        </w:tc>
        <w:tc>
          <w:tcPr>
            <w:tcW w:w="896" w:type="pct"/>
            <w:vAlign w:val="center"/>
          </w:tcPr>
          <w:p w14:paraId="5C2518F2" w14:textId="2886EEA5" w:rsidR="00CF19F3" w:rsidRPr="0087519E" w:rsidDel="0026281C" w:rsidRDefault="00CF19F3" w:rsidP="00B65CE3">
            <w:pPr>
              <w:ind w:left="75" w:right="-17" w:hanging="187"/>
              <w:jc w:val="right"/>
              <w:rPr>
                <w:rFonts w:asciiTheme="majorBidi" w:hAnsiTheme="majorBidi" w:cstheme="majorBidi"/>
                <w:b/>
                <w:sz w:val="22"/>
                <w:szCs w:val="22"/>
              </w:rPr>
            </w:pPr>
            <w:r w:rsidRPr="0087519E">
              <w:rPr>
                <w:rFonts w:asciiTheme="majorBidi" w:hAnsiTheme="majorBidi" w:cstheme="majorBidi"/>
                <w:b/>
                <w:bCs/>
                <w:iCs/>
                <w:spacing w:val="-6"/>
                <w:sz w:val="22"/>
                <w:szCs w:val="22"/>
              </w:rPr>
              <w:t>RO ‘000</w:t>
            </w:r>
          </w:p>
        </w:tc>
        <w:tc>
          <w:tcPr>
            <w:tcW w:w="142" w:type="pct"/>
          </w:tcPr>
          <w:p w14:paraId="163AF1C7" w14:textId="77777777" w:rsidR="00CF19F3" w:rsidRPr="0087519E" w:rsidRDefault="00CF19F3" w:rsidP="00B65CE3">
            <w:pPr>
              <w:ind w:right="-17"/>
              <w:jc w:val="right"/>
              <w:rPr>
                <w:rFonts w:asciiTheme="majorBidi" w:hAnsiTheme="majorBidi" w:cstheme="majorBidi"/>
                <w:sz w:val="22"/>
                <w:szCs w:val="22"/>
              </w:rPr>
            </w:pPr>
          </w:p>
        </w:tc>
        <w:tc>
          <w:tcPr>
            <w:tcW w:w="801" w:type="pct"/>
          </w:tcPr>
          <w:p w14:paraId="6E5A2E6A" w14:textId="0B644530" w:rsidR="00CF19F3" w:rsidRPr="0087519E" w:rsidDel="0026281C" w:rsidRDefault="00CF19F3" w:rsidP="00B65CE3">
            <w:pPr>
              <w:ind w:right="-17"/>
              <w:jc w:val="right"/>
              <w:rPr>
                <w:rFonts w:asciiTheme="majorBidi" w:hAnsiTheme="majorBidi" w:cstheme="majorBidi"/>
                <w:sz w:val="22"/>
                <w:szCs w:val="22"/>
              </w:rPr>
            </w:pPr>
            <w:r w:rsidRPr="0087519E">
              <w:rPr>
                <w:rFonts w:asciiTheme="majorBidi" w:hAnsiTheme="majorBidi" w:cstheme="majorBidi"/>
                <w:bCs/>
                <w:iCs/>
                <w:spacing w:val="-6"/>
                <w:sz w:val="22"/>
                <w:szCs w:val="22"/>
              </w:rPr>
              <w:t>RO ‘000</w:t>
            </w:r>
          </w:p>
        </w:tc>
      </w:tr>
      <w:tr w:rsidR="0019193E" w:rsidRPr="0087519E" w:rsidDel="0026281C" w14:paraId="4DC1BDD9" w14:textId="77777777" w:rsidTr="00684C7E">
        <w:trPr>
          <w:trHeight w:val="153"/>
        </w:trPr>
        <w:tc>
          <w:tcPr>
            <w:tcW w:w="3161" w:type="pct"/>
          </w:tcPr>
          <w:p w14:paraId="47E25C47" w14:textId="77777777" w:rsidR="0019193E" w:rsidRPr="0087519E" w:rsidRDefault="0019193E" w:rsidP="0019193E">
            <w:pPr>
              <w:ind w:left="-108"/>
              <w:jc w:val="left"/>
              <w:rPr>
                <w:rFonts w:asciiTheme="majorBidi" w:hAnsiTheme="majorBidi" w:cstheme="majorBidi"/>
                <w:sz w:val="22"/>
                <w:szCs w:val="22"/>
              </w:rPr>
            </w:pPr>
            <w:r w:rsidRPr="0087519E">
              <w:rPr>
                <w:rFonts w:asciiTheme="majorBidi" w:hAnsiTheme="majorBidi" w:cstheme="majorBidi"/>
                <w:sz w:val="22"/>
                <w:szCs w:val="22"/>
              </w:rPr>
              <w:t>Due within one year</w:t>
            </w:r>
          </w:p>
        </w:tc>
        <w:tc>
          <w:tcPr>
            <w:tcW w:w="896" w:type="pct"/>
          </w:tcPr>
          <w:p w14:paraId="51FAFC23" w14:textId="20EBDDCB" w:rsidR="0019193E" w:rsidRPr="0087519E" w:rsidRDefault="005B2E95" w:rsidP="0019193E">
            <w:pPr>
              <w:ind w:left="75" w:right="-17" w:hanging="187"/>
              <w:jc w:val="right"/>
              <w:rPr>
                <w:rFonts w:asciiTheme="majorBidi" w:hAnsiTheme="majorBidi" w:cstheme="majorBidi"/>
                <w:b/>
                <w:sz w:val="22"/>
                <w:szCs w:val="22"/>
              </w:rPr>
            </w:pPr>
            <w:r w:rsidRPr="005B2E95">
              <w:rPr>
                <w:rFonts w:asciiTheme="majorBidi" w:hAnsiTheme="majorBidi" w:cstheme="majorBidi"/>
                <w:b/>
                <w:sz w:val="22"/>
                <w:szCs w:val="22"/>
              </w:rPr>
              <w:t>438</w:t>
            </w:r>
          </w:p>
        </w:tc>
        <w:tc>
          <w:tcPr>
            <w:tcW w:w="142" w:type="pct"/>
          </w:tcPr>
          <w:p w14:paraId="24A7BD95" w14:textId="77777777" w:rsidR="0019193E" w:rsidRPr="0087519E" w:rsidRDefault="0019193E" w:rsidP="0019193E">
            <w:pPr>
              <w:ind w:right="-17"/>
              <w:jc w:val="right"/>
              <w:rPr>
                <w:rFonts w:asciiTheme="majorBidi" w:hAnsiTheme="majorBidi" w:cstheme="majorBidi"/>
                <w:sz w:val="22"/>
                <w:szCs w:val="22"/>
              </w:rPr>
            </w:pPr>
          </w:p>
        </w:tc>
        <w:tc>
          <w:tcPr>
            <w:tcW w:w="801" w:type="pct"/>
          </w:tcPr>
          <w:p w14:paraId="5220C210" w14:textId="1407BD54" w:rsidR="0019193E" w:rsidRPr="0087519E" w:rsidRDefault="0019193E" w:rsidP="0019193E">
            <w:pPr>
              <w:ind w:right="-17"/>
              <w:jc w:val="right"/>
              <w:rPr>
                <w:rFonts w:asciiTheme="majorBidi" w:hAnsiTheme="majorBidi" w:cstheme="majorBidi"/>
                <w:bCs/>
                <w:sz w:val="22"/>
                <w:szCs w:val="22"/>
              </w:rPr>
            </w:pPr>
            <w:r w:rsidRPr="0087519E">
              <w:rPr>
                <w:rFonts w:asciiTheme="majorBidi" w:hAnsiTheme="majorBidi" w:cstheme="majorBidi"/>
                <w:bCs/>
                <w:sz w:val="22"/>
                <w:szCs w:val="22"/>
              </w:rPr>
              <w:t>438</w:t>
            </w:r>
          </w:p>
        </w:tc>
      </w:tr>
      <w:tr w:rsidR="0019193E" w:rsidRPr="0087519E" w:rsidDel="0026281C" w14:paraId="0AEC1B60" w14:textId="77777777" w:rsidTr="00684C7E">
        <w:trPr>
          <w:trHeight w:val="153"/>
        </w:trPr>
        <w:tc>
          <w:tcPr>
            <w:tcW w:w="3161" w:type="pct"/>
          </w:tcPr>
          <w:p w14:paraId="1C9D061A" w14:textId="77777777" w:rsidR="0019193E" w:rsidRPr="0087519E" w:rsidRDefault="0019193E" w:rsidP="0019193E">
            <w:pPr>
              <w:ind w:left="-108"/>
              <w:jc w:val="left"/>
              <w:rPr>
                <w:rFonts w:asciiTheme="majorBidi" w:hAnsiTheme="majorBidi" w:cstheme="majorBidi"/>
                <w:sz w:val="22"/>
                <w:szCs w:val="22"/>
              </w:rPr>
            </w:pPr>
            <w:r w:rsidRPr="0087519E">
              <w:rPr>
                <w:rFonts w:asciiTheme="majorBidi" w:hAnsiTheme="majorBidi" w:cstheme="majorBidi"/>
                <w:sz w:val="22"/>
                <w:szCs w:val="22"/>
              </w:rPr>
              <w:t>Due after one year but within five years</w:t>
            </w:r>
          </w:p>
        </w:tc>
        <w:tc>
          <w:tcPr>
            <w:tcW w:w="896" w:type="pct"/>
          </w:tcPr>
          <w:p w14:paraId="4EFFC5DF" w14:textId="43EDB38E" w:rsidR="0019193E" w:rsidRPr="0087519E" w:rsidRDefault="005B2E95" w:rsidP="0019193E">
            <w:pPr>
              <w:ind w:left="75" w:right="-17" w:hanging="187"/>
              <w:jc w:val="right"/>
              <w:rPr>
                <w:rFonts w:asciiTheme="majorBidi" w:hAnsiTheme="majorBidi" w:cstheme="majorBidi"/>
                <w:b/>
                <w:sz w:val="22"/>
                <w:szCs w:val="22"/>
              </w:rPr>
            </w:pPr>
            <w:r>
              <w:rPr>
                <w:rFonts w:asciiTheme="majorBidi" w:hAnsiTheme="majorBidi" w:cstheme="majorBidi"/>
                <w:b/>
                <w:sz w:val="22"/>
                <w:szCs w:val="22"/>
              </w:rPr>
              <w:t>1753</w:t>
            </w:r>
          </w:p>
        </w:tc>
        <w:tc>
          <w:tcPr>
            <w:tcW w:w="142" w:type="pct"/>
          </w:tcPr>
          <w:p w14:paraId="4556DF37" w14:textId="77777777" w:rsidR="0019193E" w:rsidRPr="0087519E" w:rsidRDefault="0019193E" w:rsidP="0019193E">
            <w:pPr>
              <w:ind w:right="-17"/>
              <w:jc w:val="right"/>
              <w:rPr>
                <w:rFonts w:asciiTheme="majorBidi" w:hAnsiTheme="majorBidi" w:cstheme="majorBidi"/>
                <w:sz w:val="22"/>
                <w:szCs w:val="22"/>
              </w:rPr>
            </w:pPr>
          </w:p>
        </w:tc>
        <w:tc>
          <w:tcPr>
            <w:tcW w:w="801" w:type="pct"/>
          </w:tcPr>
          <w:p w14:paraId="30BE2DB4" w14:textId="2983F88C" w:rsidR="0019193E" w:rsidRPr="0087519E" w:rsidRDefault="0019193E" w:rsidP="0019193E">
            <w:pPr>
              <w:ind w:right="-17"/>
              <w:jc w:val="right"/>
              <w:rPr>
                <w:rFonts w:asciiTheme="majorBidi" w:hAnsiTheme="majorBidi" w:cstheme="majorBidi"/>
                <w:bCs/>
                <w:sz w:val="22"/>
                <w:szCs w:val="22"/>
              </w:rPr>
            </w:pPr>
            <w:r w:rsidRPr="0087519E">
              <w:rPr>
                <w:rFonts w:asciiTheme="majorBidi" w:hAnsiTheme="majorBidi" w:cstheme="majorBidi"/>
                <w:bCs/>
                <w:sz w:val="22"/>
                <w:szCs w:val="22"/>
              </w:rPr>
              <w:t>1,753</w:t>
            </w:r>
          </w:p>
        </w:tc>
      </w:tr>
      <w:tr w:rsidR="0019193E" w:rsidRPr="0087519E" w:rsidDel="0026281C" w14:paraId="53B57924" w14:textId="77777777" w:rsidTr="00684C7E">
        <w:trPr>
          <w:trHeight w:val="153"/>
        </w:trPr>
        <w:tc>
          <w:tcPr>
            <w:tcW w:w="3161" w:type="pct"/>
          </w:tcPr>
          <w:p w14:paraId="1EE2E235" w14:textId="77777777" w:rsidR="0019193E" w:rsidRPr="0087519E" w:rsidRDefault="0019193E" w:rsidP="0019193E">
            <w:pPr>
              <w:ind w:left="-108"/>
              <w:jc w:val="left"/>
              <w:rPr>
                <w:rFonts w:asciiTheme="majorBidi" w:hAnsiTheme="majorBidi" w:cstheme="majorBidi"/>
                <w:sz w:val="22"/>
                <w:szCs w:val="22"/>
              </w:rPr>
            </w:pPr>
            <w:r w:rsidRPr="0087519E">
              <w:rPr>
                <w:rFonts w:asciiTheme="majorBidi" w:hAnsiTheme="majorBidi" w:cstheme="majorBidi"/>
                <w:sz w:val="22"/>
                <w:szCs w:val="22"/>
              </w:rPr>
              <w:t>Due after five years</w:t>
            </w:r>
          </w:p>
        </w:tc>
        <w:tc>
          <w:tcPr>
            <w:tcW w:w="896" w:type="pct"/>
            <w:tcBorders>
              <w:bottom w:val="single" w:sz="4" w:space="0" w:color="auto"/>
            </w:tcBorders>
          </w:tcPr>
          <w:p w14:paraId="010CC4CE" w14:textId="77AC5ECA" w:rsidR="0019193E" w:rsidRPr="0087519E" w:rsidRDefault="005B2E95" w:rsidP="0019193E">
            <w:pPr>
              <w:ind w:left="75" w:right="-17" w:hanging="187"/>
              <w:jc w:val="right"/>
              <w:rPr>
                <w:rFonts w:asciiTheme="majorBidi" w:hAnsiTheme="majorBidi" w:cstheme="majorBidi"/>
                <w:b/>
                <w:sz w:val="22"/>
                <w:szCs w:val="22"/>
              </w:rPr>
            </w:pPr>
            <w:r>
              <w:rPr>
                <w:rFonts w:asciiTheme="majorBidi" w:hAnsiTheme="majorBidi" w:cstheme="majorBidi"/>
                <w:b/>
                <w:sz w:val="22"/>
                <w:szCs w:val="22"/>
              </w:rPr>
              <w:t>219</w:t>
            </w:r>
          </w:p>
        </w:tc>
        <w:tc>
          <w:tcPr>
            <w:tcW w:w="142" w:type="pct"/>
          </w:tcPr>
          <w:p w14:paraId="61E6B321" w14:textId="77777777" w:rsidR="0019193E" w:rsidRPr="0087519E" w:rsidRDefault="0019193E" w:rsidP="0019193E">
            <w:pPr>
              <w:ind w:right="-17"/>
              <w:jc w:val="right"/>
              <w:rPr>
                <w:rFonts w:asciiTheme="majorBidi" w:hAnsiTheme="majorBidi" w:cstheme="majorBidi"/>
                <w:sz w:val="22"/>
                <w:szCs w:val="22"/>
              </w:rPr>
            </w:pPr>
          </w:p>
        </w:tc>
        <w:tc>
          <w:tcPr>
            <w:tcW w:w="801" w:type="pct"/>
            <w:tcBorders>
              <w:bottom w:val="single" w:sz="4" w:space="0" w:color="auto"/>
            </w:tcBorders>
          </w:tcPr>
          <w:p w14:paraId="6A72DDD7" w14:textId="0CEC1CB5" w:rsidR="0019193E" w:rsidRPr="0087519E" w:rsidRDefault="00E741A1" w:rsidP="0019193E">
            <w:pPr>
              <w:ind w:right="-17"/>
              <w:jc w:val="right"/>
              <w:rPr>
                <w:rFonts w:asciiTheme="majorBidi" w:hAnsiTheme="majorBidi" w:cstheme="majorBidi"/>
                <w:bCs/>
                <w:sz w:val="22"/>
                <w:szCs w:val="22"/>
              </w:rPr>
            </w:pPr>
            <w:r w:rsidRPr="0087519E">
              <w:rPr>
                <w:rFonts w:asciiTheme="majorBidi" w:hAnsiTheme="majorBidi" w:cstheme="majorBidi"/>
                <w:bCs/>
                <w:sz w:val="22"/>
                <w:szCs w:val="22"/>
              </w:rPr>
              <w:t>658</w:t>
            </w:r>
          </w:p>
        </w:tc>
      </w:tr>
      <w:tr w:rsidR="0019193E" w:rsidRPr="0087519E" w:rsidDel="0026281C" w14:paraId="46823257" w14:textId="77777777" w:rsidTr="00684C7E">
        <w:trPr>
          <w:trHeight w:val="153"/>
        </w:trPr>
        <w:tc>
          <w:tcPr>
            <w:tcW w:w="3161" w:type="pct"/>
          </w:tcPr>
          <w:p w14:paraId="73F53377" w14:textId="77777777" w:rsidR="0019193E" w:rsidRPr="0087519E" w:rsidRDefault="0019193E" w:rsidP="0019193E">
            <w:pPr>
              <w:ind w:left="324"/>
              <w:jc w:val="left"/>
              <w:rPr>
                <w:rFonts w:asciiTheme="majorBidi" w:hAnsiTheme="majorBidi" w:cstheme="majorBidi"/>
                <w:sz w:val="22"/>
                <w:szCs w:val="22"/>
              </w:rPr>
            </w:pPr>
          </w:p>
        </w:tc>
        <w:tc>
          <w:tcPr>
            <w:tcW w:w="896" w:type="pct"/>
            <w:tcBorders>
              <w:top w:val="single" w:sz="4" w:space="0" w:color="auto"/>
              <w:bottom w:val="double" w:sz="4" w:space="0" w:color="auto"/>
            </w:tcBorders>
          </w:tcPr>
          <w:p w14:paraId="20C450D2" w14:textId="713BC1CC" w:rsidR="0019193E" w:rsidRPr="0087519E" w:rsidDel="0026281C" w:rsidRDefault="0066541B" w:rsidP="0019193E">
            <w:pPr>
              <w:ind w:left="75" w:right="-17" w:hanging="187"/>
              <w:jc w:val="right"/>
              <w:rPr>
                <w:rFonts w:asciiTheme="majorBidi" w:hAnsiTheme="majorBidi" w:cstheme="majorBidi"/>
                <w:b/>
                <w:sz w:val="22"/>
                <w:szCs w:val="22"/>
                <w:highlight w:val="yellow"/>
              </w:rPr>
            </w:pPr>
            <w:r w:rsidRPr="0066541B">
              <w:rPr>
                <w:rFonts w:asciiTheme="majorBidi" w:hAnsiTheme="majorBidi" w:cstheme="majorBidi"/>
                <w:b/>
                <w:sz w:val="22"/>
                <w:szCs w:val="22"/>
              </w:rPr>
              <w:t>2,410</w:t>
            </w:r>
          </w:p>
        </w:tc>
        <w:tc>
          <w:tcPr>
            <w:tcW w:w="142" w:type="pct"/>
          </w:tcPr>
          <w:p w14:paraId="265D540B" w14:textId="77777777" w:rsidR="0019193E" w:rsidRPr="0087519E" w:rsidRDefault="0019193E" w:rsidP="0019193E">
            <w:pPr>
              <w:ind w:right="-17"/>
              <w:jc w:val="right"/>
              <w:rPr>
                <w:rFonts w:asciiTheme="majorBidi" w:hAnsiTheme="majorBidi" w:cstheme="majorBidi"/>
                <w:sz w:val="22"/>
                <w:szCs w:val="22"/>
              </w:rPr>
            </w:pPr>
          </w:p>
        </w:tc>
        <w:tc>
          <w:tcPr>
            <w:tcW w:w="801" w:type="pct"/>
            <w:tcBorders>
              <w:top w:val="single" w:sz="4" w:space="0" w:color="auto"/>
              <w:bottom w:val="double" w:sz="4" w:space="0" w:color="auto"/>
            </w:tcBorders>
          </w:tcPr>
          <w:p w14:paraId="656DF5F9" w14:textId="5BA4EC81" w:rsidR="0019193E" w:rsidRPr="0087519E" w:rsidDel="0026281C" w:rsidRDefault="00E741A1" w:rsidP="0019193E">
            <w:pPr>
              <w:ind w:right="-17"/>
              <w:jc w:val="right"/>
              <w:rPr>
                <w:rFonts w:asciiTheme="majorBidi" w:hAnsiTheme="majorBidi" w:cstheme="majorBidi"/>
                <w:bCs/>
                <w:sz w:val="22"/>
                <w:szCs w:val="22"/>
              </w:rPr>
            </w:pPr>
            <w:r w:rsidRPr="0087519E">
              <w:rPr>
                <w:rFonts w:asciiTheme="majorBidi" w:hAnsiTheme="majorBidi" w:cstheme="majorBidi"/>
                <w:bCs/>
                <w:sz w:val="22"/>
                <w:szCs w:val="22"/>
              </w:rPr>
              <w:t>2</w:t>
            </w:r>
            <w:r w:rsidR="0019193E" w:rsidRPr="0087519E">
              <w:rPr>
                <w:rFonts w:asciiTheme="majorBidi" w:hAnsiTheme="majorBidi" w:cstheme="majorBidi"/>
                <w:bCs/>
                <w:sz w:val="22"/>
                <w:szCs w:val="22"/>
              </w:rPr>
              <w:t>,</w:t>
            </w:r>
            <w:r w:rsidRPr="0087519E">
              <w:rPr>
                <w:rFonts w:asciiTheme="majorBidi" w:hAnsiTheme="majorBidi" w:cstheme="majorBidi"/>
                <w:bCs/>
                <w:sz w:val="22"/>
                <w:szCs w:val="22"/>
              </w:rPr>
              <w:t>849</w:t>
            </w:r>
          </w:p>
        </w:tc>
      </w:tr>
    </w:tbl>
    <w:p w14:paraId="14E7C83F" w14:textId="77777777" w:rsidR="00195D5F" w:rsidRPr="0087519E" w:rsidRDefault="00195D5F" w:rsidP="00601943">
      <w:pPr>
        <w:overflowPunct/>
        <w:autoSpaceDE/>
        <w:autoSpaceDN/>
        <w:adjustRightInd/>
        <w:jc w:val="left"/>
        <w:textAlignment w:val="auto"/>
        <w:rPr>
          <w:rFonts w:asciiTheme="majorBidi" w:hAnsiTheme="majorBidi" w:cstheme="majorBidi"/>
          <w:bCs/>
          <w:spacing w:val="-2"/>
          <w:sz w:val="22"/>
          <w:szCs w:val="22"/>
        </w:rPr>
      </w:pPr>
    </w:p>
    <w:p w14:paraId="4B2CEDB2" w14:textId="77777777" w:rsidR="00753E71" w:rsidRPr="0087519E" w:rsidRDefault="00753E71" w:rsidP="00601943">
      <w:pPr>
        <w:overflowPunct/>
        <w:autoSpaceDE/>
        <w:autoSpaceDN/>
        <w:adjustRightInd/>
        <w:jc w:val="left"/>
        <w:textAlignment w:val="auto"/>
        <w:rPr>
          <w:rFonts w:asciiTheme="majorBidi" w:hAnsiTheme="majorBidi" w:cstheme="majorBidi"/>
          <w:bCs/>
          <w:spacing w:val="-2"/>
          <w:sz w:val="22"/>
          <w:szCs w:val="22"/>
        </w:rPr>
      </w:pPr>
    </w:p>
    <w:tbl>
      <w:tblPr>
        <w:tblW w:w="9540" w:type="dxa"/>
        <w:tblLayout w:type="fixed"/>
        <w:tblLook w:val="04A0" w:firstRow="1" w:lastRow="0" w:firstColumn="1" w:lastColumn="0" w:noHBand="0" w:noVBand="1"/>
      </w:tblPr>
      <w:tblGrid>
        <w:gridCol w:w="6031"/>
        <w:gridCol w:w="1710"/>
        <w:gridCol w:w="271"/>
        <w:gridCol w:w="1528"/>
      </w:tblGrid>
      <w:tr w:rsidR="00E81A17" w:rsidRPr="0087519E" w:rsidDel="0026281C" w14:paraId="2851AAAE" w14:textId="77777777" w:rsidTr="00E81A17">
        <w:trPr>
          <w:trHeight w:val="153"/>
        </w:trPr>
        <w:tc>
          <w:tcPr>
            <w:tcW w:w="3161" w:type="pct"/>
          </w:tcPr>
          <w:p w14:paraId="1CC6CD13" w14:textId="77777777" w:rsidR="00E81A17" w:rsidRPr="0087519E" w:rsidRDefault="00E81A17" w:rsidP="009D2CD6">
            <w:pPr>
              <w:ind w:left="-107"/>
              <w:jc w:val="left"/>
              <w:rPr>
                <w:rFonts w:asciiTheme="majorBidi" w:hAnsiTheme="majorBidi" w:cstheme="majorBidi"/>
                <w:sz w:val="22"/>
                <w:szCs w:val="22"/>
              </w:rPr>
            </w:pPr>
            <w:r w:rsidRPr="0087519E">
              <w:rPr>
                <w:rFonts w:asciiTheme="majorBidi" w:hAnsiTheme="majorBidi" w:cstheme="majorBidi"/>
                <w:bCs/>
                <w:spacing w:val="-2"/>
                <w:sz w:val="22"/>
                <w:szCs w:val="22"/>
              </w:rPr>
              <w:t>Capital commitments</w:t>
            </w:r>
          </w:p>
        </w:tc>
        <w:tc>
          <w:tcPr>
            <w:tcW w:w="896" w:type="pct"/>
            <w:tcBorders>
              <w:top w:val="single" w:sz="4" w:space="0" w:color="auto"/>
              <w:bottom w:val="single" w:sz="4" w:space="0" w:color="auto"/>
            </w:tcBorders>
          </w:tcPr>
          <w:p w14:paraId="11B60FCC" w14:textId="5CAD43DF" w:rsidR="00E81A17" w:rsidRPr="0087519E" w:rsidDel="0026281C" w:rsidRDefault="00FB7310" w:rsidP="009D2CD6">
            <w:pPr>
              <w:ind w:left="75" w:right="-17" w:hanging="187"/>
              <w:jc w:val="right"/>
              <w:rPr>
                <w:rFonts w:asciiTheme="majorBidi" w:hAnsiTheme="majorBidi" w:cstheme="majorBidi"/>
                <w:b/>
                <w:sz w:val="22"/>
                <w:szCs w:val="22"/>
              </w:rPr>
            </w:pPr>
            <w:r>
              <w:rPr>
                <w:rFonts w:asciiTheme="majorBidi" w:hAnsiTheme="majorBidi" w:cstheme="majorBidi"/>
                <w:b/>
                <w:sz w:val="22"/>
                <w:szCs w:val="22"/>
              </w:rPr>
              <w:t>650</w:t>
            </w:r>
          </w:p>
        </w:tc>
        <w:tc>
          <w:tcPr>
            <w:tcW w:w="142" w:type="pct"/>
          </w:tcPr>
          <w:p w14:paraId="1088B9F0" w14:textId="77777777" w:rsidR="00E81A17" w:rsidRPr="0087519E" w:rsidRDefault="00E81A17" w:rsidP="009D2CD6">
            <w:pPr>
              <w:ind w:right="-17"/>
              <w:jc w:val="right"/>
              <w:rPr>
                <w:rFonts w:asciiTheme="majorBidi" w:hAnsiTheme="majorBidi" w:cstheme="majorBidi"/>
                <w:sz w:val="22"/>
                <w:szCs w:val="22"/>
              </w:rPr>
            </w:pPr>
          </w:p>
        </w:tc>
        <w:tc>
          <w:tcPr>
            <w:tcW w:w="801" w:type="pct"/>
            <w:tcBorders>
              <w:top w:val="single" w:sz="4" w:space="0" w:color="auto"/>
              <w:bottom w:val="single" w:sz="4" w:space="0" w:color="auto"/>
            </w:tcBorders>
          </w:tcPr>
          <w:p w14:paraId="6851E1D6" w14:textId="41C6E6CD" w:rsidR="00E81A17" w:rsidRPr="0087519E" w:rsidDel="0026281C" w:rsidRDefault="00E81A17" w:rsidP="009D2CD6">
            <w:pPr>
              <w:ind w:right="-17"/>
              <w:jc w:val="right"/>
              <w:rPr>
                <w:rFonts w:asciiTheme="majorBidi" w:hAnsiTheme="majorBidi" w:cstheme="majorBidi"/>
                <w:bCs/>
                <w:sz w:val="22"/>
                <w:szCs w:val="22"/>
              </w:rPr>
            </w:pPr>
            <w:r w:rsidRPr="0087519E">
              <w:rPr>
                <w:rFonts w:asciiTheme="majorBidi" w:hAnsiTheme="majorBidi" w:cstheme="majorBidi"/>
                <w:bCs/>
                <w:sz w:val="22"/>
                <w:szCs w:val="22"/>
              </w:rPr>
              <w:t>1,136</w:t>
            </w:r>
          </w:p>
        </w:tc>
      </w:tr>
    </w:tbl>
    <w:p w14:paraId="03508627" w14:textId="77777777" w:rsidR="00864910" w:rsidRPr="0087519E" w:rsidRDefault="00864910" w:rsidP="003177FA">
      <w:pPr>
        <w:overflowPunct/>
        <w:autoSpaceDE/>
        <w:autoSpaceDN/>
        <w:adjustRightInd/>
        <w:jc w:val="left"/>
        <w:textAlignment w:val="auto"/>
        <w:rPr>
          <w:rFonts w:asciiTheme="majorBidi" w:hAnsiTheme="majorBidi" w:cstheme="majorBidi"/>
          <w:b/>
          <w:spacing w:val="-2"/>
          <w:sz w:val="22"/>
          <w:szCs w:val="22"/>
        </w:rPr>
      </w:pPr>
    </w:p>
    <w:p w14:paraId="3A23CFAD" w14:textId="77777777" w:rsidR="00864910" w:rsidRPr="0087519E" w:rsidRDefault="00864910" w:rsidP="003177FA">
      <w:pPr>
        <w:overflowPunct/>
        <w:autoSpaceDE/>
        <w:autoSpaceDN/>
        <w:adjustRightInd/>
        <w:jc w:val="left"/>
        <w:textAlignment w:val="auto"/>
        <w:rPr>
          <w:rFonts w:asciiTheme="majorBidi" w:hAnsiTheme="majorBidi" w:cstheme="majorBidi"/>
          <w:b/>
          <w:spacing w:val="-2"/>
          <w:sz w:val="22"/>
          <w:szCs w:val="22"/>
        </w:rPr>
      </w:pPr>
    </w:p>
    <w:p w14:paraId="3DC8C6AF" w14:textId="77777777" w:rsidR="00864910" w:rsidRPr="0087519E" w:rsidRDefault="00864910" w:rsidP="003177FA">
      <w:pPr>
        <w:overflowPunct/>
        <w:autoSpaceDE/>
        <w:autoSpaceDN/>
        <w:adjustRightInd/>
        <w:jc w:val="left"/>
        <w:textAlignment w:val="auto"/>
        <w:rPr>
          <w:rFonts w:asciiTheme="majorBidi" w:hAnsiTheme="majorBidi" w:cstheme="majorBidi"/>
          <w:b/>
          <w:spacing w:val="-2"/>
          <w:sz w:val="22"/>
          <w:szCs w:val="22"/>
        </w:rPr>
      </w:pPr>
    </w:p>
    <w:p w14:paraId="63698C25" w14:textId="77777777" w:rsidR="00864910" w:rsidRDefault="00864910" w:rsidP="003177FA">
      <w:pPr>
        <w:overflowPunct/>
        <w:autoSpaceDE/>
        <w:autoSpaceDN/>
        <w:adjustRightInd/>
        <w:jc w:val="left"/>
        <w:textAlignment w:val="auto"/>
        <w:rPr>
          <w:rFonts w:asciiTheme="majorBidi" w:hAnsiTheme="majorBidi" w:cstheme="majorBidi"/>
          <w:b/>
          <w:spacing w:val="-2"/>
          <w:sz w:val="22"/>
          <w:szCs w:val="22"/>
        </w:rPr>
      </w:pPr>
    </w:p>
    <w:p w14:paraId="6DD9DC72" w14:textId="77777777" w:rsidR="00A91597" w:rsidRPr="0087519E" w:rsidRDefault="00A91597" w:rsidP="003177FA">
      <w:pPr>
        <w:overflowPunct/>
        <w:autoSpaceDE/>
        <w:autoSpaceDN/>
        <w:adjustRightInd/>
        <w:jc w:val="left"/>
        <w:textAlignment w:val="auto"/>
        <w:rPr>
          <w:rFonts w:asciiTheme="majorBidi" w:hAnsiTheme="majorBidi" w:cstheme="majorBidi"/>
          <w:b/>
          <w:spacing w:val="-2"/>
          <w:sz w:val="22"/>
          <w:szCs w:val="22"/>
        </w:rPr>
      </w:pPr>
    </w:p>
    <w:p w14:paraId="1A7233A8" w14:textId="77777777" w:rsidR="00864910" w:rsidRPr="0087519E" w:rsidRDefault="00864910" w:rsidP="003177FA">
      <w:pPr>
        <w:overflowPunct/>
        <w:autoSpaceDE/>
        <w:autoSpaceDN/>
        <w:adjustRightInd/>
        <w:jc w:val="left"/>
        <w:textAlignment w:val="auto"/>
        <w:rPr>
          <w:rFonts w:asciiTheme="majorBidi" w:hAnsiTheme="majorBidi" w:cstheme="majorBidi"/>
          <w:b/>
          <w:spacing w:val="-2"/>
          <w:sz w:val="22"/>
          <w:szCs w:val="22"/>
        </w:rPr>
      </w:pPr>
    </w:p>
    <w:p w14:paraId="3B6D4A1E" w14:textId="77777777" w:rsidR="00864910" w:rsidRPr="0087519E" w:rsidRDefault="00864910" w:rsidP="003177FA">
      <w:pPr>
        <w:overflowPunct/>
        <w:autoSpaceDE/>
        <w:autoSpaceDN/>
        <w:adjustRightInd/>
        <w:jc w:val="left"/>
        <w:textAlignment w:val="auto"/>
        <w:rPr>
          <w:rFonts w:asciiTheme="majorBidi" w:hAnsiTheme="majorBidi" w:cstheme="majorBidi"/>
          <w:b/>
          <w:spacing w:val="-2"/>
          <w:sz w:val="22"/>
          <w:szCs w:val="22"/>
        </w:rPr>
      </w:pPr>
    </w:p>
    <w:p w14:paraId="7AD7AF32" w14:textId="77777777" w:rsidR="00CA005E" w:rsidRPr="0087519E" w:rsidRDefault="00CA005E" w:rsidP="003177FA">
      <w:pPr>
        <w:overflowPunct/>
        <w:autoSpaceDE/>
        <w:autoSpaceDN/>
        <w:adjustRightInd/>
        <w:jc w:val="left"/>
        <w:textAlignment w:val="auto"/>
        <w:rPr>
          <w:rFonts w:asciiTheme="majorBidi" w:hAnsiTheme="majorBidi" w:cstheme="majorBidi"/>
          <w:b/>
          <w:spacing w:val="-2"/>
          <w:sz w:val="22"/>
          <w:szCs w:val="22"/>
        </w:rPr>
      </w:pPr>
    </w:p>
    <w:p w14:paraId="6F4B8942" w14:textId="77777777" w:rsidR="00CA005E" w:rsidRPr="0087519E" w:rsidRDefault="00CA005E" w:rsidP="003177FA">
      <w:pPr>
        <w:overflowPunct/>
        <w:autoSpaceDE/>
        <w:autoSpaceDN/>
        <w:adjustRightInd/>
        <w:jc w:val="left"/>
        <w:textAlignment w:val="auto"/>
        <w:rPr>
          <w:rFonts w:asciiTheme="majorBidi" w:hAnsiTheme="majorBidi" w:cstheme="majorBidi"/>
          <w:b/>
          <w:spacing w:val="-2"/>
          <w:sz w:val="22"/>
          <w:szCs w:val="22"/>
        </w:rPr>
      </w:pPr>
    </w:p>
    <w:p w14:paraId="3FB0E971" w14:textId="2A348209" w:rsidR="00510F3A" w:rsidRPr="0087519E" w:rsidRDefault="000536C9" w:rsidP="003177FA">
      <w:pPr>
        <w:overflowPunct/>
        <w:autoSpaceDE/>
        <w:autoSpaceDN/>
        <w:adjustRightInd/>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lastRenderedPageBreak/>
        <w:t>2</w:t>
      </w:r>
      <w:r w:rsidR="003917D8" w:rsidRPr="0087519E">
        <w:rPr>
          <w:rFonts w:asciiTheme="majorBidi" w:hAnsiTheme="majorBidi" w:cstheme="majorBidi"/>
          <w:b/>
          <w:spacing w:val="-2"/>
          <w:sz w:val="22"/>
          <w:szCs w:val="22"/>
        </w:rPr>
        <w:t>2</w:t>
      </w:r>
      <w:r w:rsidR="00941E9D" w:rsidRPr="0087519E">
        <w:rPr>
          <w:rFonts w:asciiTheme="majorBidi" w:hAnsiTheme="majorBidi" w:cstheme="majorBidi"/>
          <w:b/>
          <w:spacing w:val="-2"/>
          <w:sz w:val="22"/>
          <w:szCs w:val="22"/>
        </w:rPr>
        <w:t>.</w:t>
      </w:r>
      <w:r w:rsidR="002507FB" w:rsidRPr="0087519E">
        <w:rPr>
          <w:rFonts w:asciiTheme="majorBidi" w:hAnsiTheme="majorBidi" w:cstheme="majorBidi"/>
          <w:b/>
          <w:spacing w:val="-2"/>
          <w:sz w:val="22"/>
          <w:szCs w:val="22"/>
        </w:rPr>
        <w:t xml:space="preserve">    </w:t>
      </w:r>
      <w:r w:rsidR="007337C4" w:rsidRPr="0087519E">
        <w:rPr>
          <w:rFonts w:asciiTheme="majorBidi" w:hAnsiTheme="majorBidi" w:cstheme="majorBidi"/>
          <w:b/>
          <w:spacing w:val="-2"/>
          <w:sz w:val="22"/>
          <w:szCs w:val="22"/>
        </w:rPr>
        <w:t>Financial r</w:t>
      </w:r>
      <w:r w:rsidR="00AA121A" w:rsidRPr="0087519E">
        <w:rPr>
          <w:rFonts w:asciiTheme="majorBidi" w:hAnsiTheme="majorBidi" w:cstheme="majorBidi"/>
          <w:b/>
          <w:spacing w:val="-2"/>
          <w:sz w:val="22"/>
          <w:szCs w:val="22"/>
        </w:rPr>
        <w:t>isk management</w:t>
      </w:r>
    </w:p>
    <w:p w14:paraId="1D7AB911" w14:textId="77777777" w:rsidR="0082598D" w:rsidRPr="0087519E" w:rsidRDefault="0082598D" w:rsidP="003177FA">
      <w:pPr>
        <w:overflowPunct/>
        <w:autoSpaceDE/>
        <w:autoSpaceDN/>
        <w:adjustRightInd/>
        <w:jc w:val="left"/>
        <w:textAlignment w:val="auto"/>
        <w:rPr>
          <w:rFonts w:asciiTheme="majorBidi" w:hAnsiTheme="majorBidi" w:cstheme="majorBidi"/>
          <w:b/>
          <w:spacing w:val="-2"/>
          <w:sz w:val="22"/>
          <w:szCs w:val="22"/>
        </w:rPr>
      </w:pPr>
    </w:p>
    <w:p w14:paraId="0CC59DE0" w14:textId="32B84B82" w:rsidR="00846757" w:rsidRPr="0087519E" w:rsidRDefault="008B60D8" w:rsidP="00343CC5">
      <w:pPr>
        <w:pStyle w:val="p20"/>
        <w:spacing w:line="240" w:lineRule="auto"/>
        <w:ind w:left="0" w:right="-180" w:firstLine="0"/>
        <w:rPr>
          <w:rFonts w:asciiTheme="majorBidi" w:hAnsiTheme="majorBidi" w:cstheme="majorBidi"/>
          <w:bCs/>
          <w:sz w:val="22"/>
          <w:szCs w:val="22"/>
        </w:rPr>
      </w:pPr>
      <w:r w:rsidRPr="0087519E">
        <w:rPr>
          <w:rFonts w:asciiTheme="majorBidi" w:hAnsiTheme="majorBidi" w:cstheme="majorBidi"/>
          <w:bCs/>
          <w:sz w:val="22"/>
          <w:szCs w:val="22"/>
        </w:rPr>
        <w:t>The Company’s activities expose it to a variety of financial risks: market risk (including price risk, foreign currency risk</w:t>
      </w:r>
      <w:r w:rsidR="00010B10" w:rsidRPr="0087519E">
        <w:rPr>
          <w:rFonts w:asciiTheme="majorBidi" w:hAnsiTheme="majorBidi" w:cstheme="majorBidi"/>
          <w:bCs/>
          <w:sz w:val="22"/>
          <w:szCs w:val="22"/>
        </w:rPr>
        <w:t>,</w:t>
      </w:r>
      <w:r w:rsidRPr="0087519E">
        <w:rPr>
          <w:rFonts w:asciiTheme="majorBidi" w:hAnsiTheme="majorBidi" w:cstheme="majorBidi"/>
          <w:bCs/>
          <w:sz w:val="22"/>
          <w:szCs w:val="22"/>
        </w:rPr>
        <w:t xml:space="preserve"> and interest rate risk), liquidity risk</w:t>
      </w:r>
      <w:r w:rsidR="00010B10" w:rsidRPr="0087519E">
        <w:rPr>
          <w:rFonts w:asciiTheme="majorBidi" w:hAnsiTheme="majorBidi" w:cstheme="majorBidi"/>
          <w:bCs/>
          <w:sz w:val="22"/>
          <w:szCs w:val="22"/>
        </w:rPr>
        <w:t>,</w:t>
      </w:r>
      <w:r w:rsidRPr="0087519E">
        <w:rPr>
          <w:rFonts w:asciiTheme="majorBidi" w:hAnsiTheme="majorBidi" w:cstheme="majorBidi"/>
          <w:bCs/>
          <w:sz w:val="22"/>
          <w:szCs w:val="22"/>
        </w:rPr>
        <w:t xml:space="preserve"> and credit risk. However, the Company’s overall risk management programme focuses on the unpredictability of financial markets and seeks to minimise potential adverse effects on the Company’s financial performance.</w:t>
      </w:r>
    </w:p>
    <w:p w14:paraId="66764944" w14:textId="77777777" w:rsidR="00846757" w:rsidRPr="0087519E" w:rsidRDefault="00846757" w:rsidP="00343CC5">
      <w:pPr>
        <w:pStyle w:val="p20"/>
        <w:spacing w:line="240" w:lineRule="auto"/>
        <w:ind w:left="576" w:right="-180" w:firstLine="0"/>
        <w:rPr>
          <w:rFonts w:asciiTheme="majorBidi" w:hAnsiTheme="majorBidi" w:cstheme="majorBidi"/>
          <w:bCs/>
          <w:sz w:val="22"/>
          <w:szCs w:val="22"/>
        </w:rPr>
      </w:pPr>
    </w:p>
    <w:p w14:paraId="31011059" w14:textId="3771593A" w:rsidR="009E7950" w:rsidRPr="0087519E" w:rsidRDefault="008B60D8" w:rsidP="00343CC5">
      <w:pPr>
        <w:suppressAutoHyphens/>
        <w:ind w:right="-180"/>
        <w:rPr>
          <w:rFonts w:asciiTheme="majorBidi" w:hAnsiTheme="majorBidi" w:cstheme="majorBidi"/>
          <w:bCs/>
          <w:sz w:val="22"/>
          <w:szCs w:val="22"/>
        </w:rPr>
      </w:pPr>
      <w:r w:rsidRPr="0087519E">
        <w:rPr>
          <w:rFonts w:asciiTheme="majorBidi" w:hAnsiTheme="majorBidi" w:cstheme="majorBidi"/>
          <w:bCs/>
          <w:sz w:val="22"/>
          <w:szCs w:val="22"/>
        </w:rPr>
        <w:t xml:space="preserve">This note presents information about the Company’s exposure to each of the above risks, the Company’s objectives, </w:t>
      </w:r>
      <w:r w:rsidR="00197538" w:rsidRPr="0087519E">
        <w:rPr>
          <w:rFonts w:asciiTheme="majorBidi" w:hAnsiTheme="majorBidi" w:cstheme="majorBidi"/>
          <w:bCs/>
          <w:sz w:val="22"/>
          <w:szCs w:val="22"/>
        </w:rPr>
        <w:t>policies,</w:t>
      </w:r>
      <w:r w:rsidRPr="0087519E">
        <w:rPr>
          <w:rFonts w:asciiTheme="majorBidi" w:hAnsiTheme="majorBidi" w:cstheme="majorBidi"/>
          <w:bCs/>
          <w:sz w:val="22"/>
          <w:szCs w:val="22"/>
        </w:rPr>
        <w:t xml:space="preserve"> a</w:t>
      </w:r>
      <w:r w:rsidR="007B1D20" w:rsidRPr="0087519E">
        <w:rPr>
          <w:rFonts w:asciiTheme="majorBidi" w:hAnsiTheme="majorBidi" w:cstheme="majorBidi"/>
          <w:bCs/>
          <w:sz w:val="22"/>
          <w:szCs w:val="22"/>
        </w:rPr>
        <w:t>n</w:t>
      </w:r>
      <w:r w:rsidRPr="0087519E">
        <w:rPr>
          <w:rFonts w:asciiTheme="majorBidi" w:hAnsiTheme="majorBidi" w:cstheme="majorBidi"/>
          <w:bCs/>
          <w:sz w:val="22"/>
          <w:szCs w:val="22"/>
        </w:rPr>
        <w:t>d processes for measuring and managing risk, and the Company’s management of capital. Further quantitative disclosures are included throughout these financial statements.</w:t>
      </w:r>
    </w:p>
    <w:p w14:paraId="02D411BB" w14:textId="77777777" w:rsidR="009D59E8" w:rsidRPr="0087519E" w:rsidRDefault="009D59E8" w:rsidP="00343CC5">
      <w:pPr>
        <w:suppressAutoHyphens/>
        <w:ind w:right="-180"/>
        <w:rPr>
          <w:rFonts w:asciiTheme="majorBidi" w:hAnsiTheme="majorBidi" w:cstheme="majorBidi"/>
          <w:bCs/>
          <w:sz w:val="22"/>
          <w:szCs w:val="22"/>
        </w:rPr>
      </w:pPr>
    </w:p>
    <w:p w14:paraId="1F4F11CA" w14:textId="6E17A70F" w:rsidR="00C031DF" w:rsidRPr="0087519E" w:rsidRDefault="00C031DF" w:rsidP="00343CC5">
      <w:pPr>
        <w:pStyle w:val="p20"/>
        <w:spacing w:line="240" w:lineRule="auto"/>
        <w:ind w:left="0" w:right="-180" w:firstLine="0"/>
        <w:rPr>
          <w:rFonts w:asciiTheme="majorBidi" w:hAnsiTheme="majorBidi" w:cstheme="majorBidi"/>
          <w:bCs/>
          <w:sz w:val="22"/>
          <w:szCs w:val="22"/>
        </w:rPr>
      </w:pPr>
      <w:r w:rsidRPr="0087519E">
        <w:rPr>
          <w:rFonts w:asciiTheme="majorBidi" w:hAnsiTheme="majorBidi" w:cstheme="majorBidi"/>
          <w:bCs/>
          <w:sz w:val="22"/>
          <w:szCs w:val="22"/>
        </w:rPr>
        <w:t>The Board of Directors has overall responsibility for the establishment and oversight of the Company’s risk management framework. The Board has entrusted the Management with the responsibility of developing and monitoring the Company’s risk management policies and procedures and its compliance with them.</w:t>
      </w:r>
    </w:p>
    <w:p w14:paraId="341ACA12" w14:textId="77777777" w:rsidR="004C747B" w:rsidRPr="0087519E" w:rsidRDefault="004C747B" w:rsidP="005125FD">
      <w:pPr>
        <w:pStyle w:val="p20"/>
        <w:spacing w:line="240" w:lineRule="auto"/>
        <w:ind w:left="0" w:firstLine="0"/>
        <w:rPr>
          <w:rFonts w:asciiTheme="majorBidi" w:hAnsiTheme="majorBidi" w:cstheme="majorBidi"/>
          <w:b/>
          <w:bCs/>
          <w:sz w:val="16"/>
          <w:szCs w:val="16"/>
        </w:rPr>
      </w:pPr>
    </w:p>
    <w:p w14:paraId="2F584FEE" w14:textId="521D5433" w:rsidR="00507D2C" w:rsidRPr="0087519E" w:rsidRDefault="00507D2C" w:rsidP="003177FA">
      <w:pPr>
        <w:pStyle w:val="p20"/>
        <w:spacing w:line="240" w:lineRule="auto"/>
        <w:ind w:left="0" w:firstLine="0"/>
        <w:rPr>
          <w:rFonts w:asciiTheme="majorBidi" w:hAnsiTheme="majorBidi" w:cstheme="majorBidi"/>
          <w:b/>
          <w:bCs/>
          <w:sz w:val="22"/>
          <w:szCs w:val="22"/>
        </w:rPr>
      </w:pPr>
      <w:r w:rsidRPr="0087519E">
        <w:rPr>
          <w:rFonts w:asciiTheme="majorBidi" w:hAnsiTheme="majorBidi" w:cstheme="majorBidi"/>
          <w:b/>
          <w:bCs/>
          <w:sz w:val="22"/>
          <w:szCs w:val="22"/>
        </w:rPr>
        <w:t>Market risk</w:t>
      </w:r>
    </w:p>
    <w:p w14:paraId="44126365" w14:textId="28692609" w:rsidR="00BA7A01" w:rsidRPr="0087519E" w:rsidRDefault="00507D2C" w:rsidP="00343CC5">
      <w:pPr>
        <w:pStyle w:val="p20"/>
        <w:spacing w:line="240" w:lineRule="auto"/>
        <w:ind w:left="0" w:right="-180" w:firstLine="0"/>
        <w:rPr>
          <w:rFonts w:asciiTheme="majorBidi" w:hAnsiTheme="majorBidi" w:cstheme="majorBidi"/>
          <w:bCs/>
          <w:sz w:val="22"/>
          <w:szCs w:val="22"/>
        </w:rPr>
      </w:pPr>
      <w:r w:rsidRPr="0087519E">
        <w:rPr>
          <w:rFonts w:asciiTheme="majorBidi" w:hAnsiTheme="majorBidi" w:cstheme="majorBidi"/>
          <w:bCs/>
          <w:sz w:val="22"/>
          <w:szCs w:val="22"/>
        </w:rPr>
        <w:t>Market risk is the risk that changes in market prices, such as foreign exchange rates, interest rates and prices will affect the Company’s income or the value of its holdings of financial instruments. The objective of market risk management is to manage and control market risk exposures within acceptable parameters, while optimising the return.</w:t>
      </w:r>
    </w:p>
    <w:p w14:paraId="3C9FAC6D" w14:textId="77777777" w:rsidR="009C0E66" w:rsidRPr="0087519E" w:rsidRDefault="009C0E66" w:rsidP="00343CC5">
      <w:pPr>
        <w:pStyle w:val="p20"/>
        <w:spacing w:line="240" w:lineRule="auto"/>
        <w:ind w:left="0" w:right="-180" w:firstLine="0"/>
        <w:rPr>
          <w:rFonts w:asciiTheme="majorBidi" w:hAnsiTheme="majorBidi" w:cstheme="majorBidi"/>
          <w:bCs/>
          <w:sz w:val="22"/>
          <w:szCs w:val="22"/>
        </w:rPr>
      </w:pPr>
    </w:p>
    <w:p w14:paraId="7B3BF6DD" w14:textId="5D0E5ACD" w:rsidR="00BA7A01" w:rsidRPr="0087519E" w:rsidRDefault="00BA7A01" w:rsidP="003177FA">
      <w:pPr>
        <w:rPr>
          <w:rFonts w:asciiTheme="majorBidi" w:hAnsiTheme="majorBidi" w:cstheme="majorBidi"/>
          <w:b/>
          <w:bCs/>
          <w:i/>
          <w:iCs/>
          <w:sz w:val="22"/>
          <w:szCs w:val="22"/>
        </w:rPr>
      </w:pPr>
      <w:r w:rsidRPr="0087519E">
        <w:rPr>
          <w:rFonts w:asciiTheme="majorBidi" w:hAnsiTheme="majorBidi" w:cstheme="majorBidi"/>
          <w:b/>
          <w:bCs/>
          <w:i/>
          <w:iCs/>
          <w:sz w:val="22"/>
          <w:szCs w:val="22"/>
        </w:rPr>
        <w:t>Price risk</w:t>
      </w:r>
    </w:p>
    <w:p w14:paraId="00F771D6" w14:textId="77777777" w:rsidR="000427B7" w:rsidRPr="0087519E" w:rsidRDefault="000427B7" w:rsidP="000427B7">
      <w:pPr>
        <w:rPr>
          <w:rFonts w:asciiTheme="majorBidi" w:hAnsiTheme="majorBidi" w:cstheme="majorBidi"/>
          <w:bCs/>
          <w:sz w:val="22"/>
          <w:szCs w:val="22"/>
        </w:rPr>
      </w:pPr>
      <w:r w:rsidRPr="0087519E">
        <w:rPr>
          <w:rFonts w:asciiTheme="majorBidi" w:hAnsiTheme="majorBidi" w:cstheme="majorBidi"/>
          <w:bCs/>
          <w:sz w:val="22"/>
          <w:szCs w:val="22"/>
        </w:rPr>
        <w:t xml:space="preserve">Price risk is the risk that the fair value or future cash flows of a financial instrument will fluctuate because of changes in market prices (other than those arising from interest rate risk or currency risk), whether those changes are caused by factors specific to the individual financial instrument or its issuer, or factors affecting all similar financial instruments traded in the market. The Company does not have exposure to equity or </w:t>
      </w:r>
    </w:p>
    <w:p w14:paraId="2FD6D5AA" w14:textId="77777777" w:rsidR="000427B7" w:rsidRPr="0087519E" w:rsidRDefault="000427B7" w:rsidP="000427B7">
      <w:pPr>
        <w:rPr>
          <w:rFonts w:asciiTheme="majorBidi" w:hAnsiTheme="majorBidi" w:cstheme="majorBidi"/>
          <w:bCs/>
          <w:sz w:val="22"/>
          <w:szCs w:val="22"/>
        </w:rPr>
      </w:pPr>
      <w:r w:rsidRPr="0087519E">
        <w:rPr>
          <w:rFonts w:asciiTheme="majorBidi" w:hAnsiTheme="majorBidi" w:cstheme="majorBidi"/>
          <w:bCs/>
          <w:sz w:val="22"/>
          <w:szCs w:val="22"/>
        </w:rPr>
        <w:t xml:space="preserve">commodity price risk on financial instruments. Fuel price fluctuations are substantially recovered through </w:t>
      </w:r>
    </w:p>
    <w:p w14:paraId="5FCFBA11" w14:textId="77777777" w:rsidR="000427B7" w:rsidRPr="0087519E" w:rsidRDefault="000427B7" w:rsidP="000427B7">
      <w:pPr>
        <w:rPr>
          <w:rFonts w:asciiTheme="majorBidi" w:hAnsiTheme="majorBidi" w:cstheme="majorBidi"/>
          <w:bCs/>
          <w:sz w:val="22"/>
          <w:szCs w:val="22"/>
        </w:rPr>
      </w:pPr>
      <w:r w:rsidRPr="0087519E">
        <w:rPr>
          <w:rFonts w:asciiTheme="majorBidi" w:hAnsiTheme="majorBidi" w:cstheme="majorBidi"/>
          <w:bCs/>
          <w:sz w:val="22"/>
          <w:szCs w:val="22"/>
        </w:rPr>
        <w:t>contractual arrangements under the PPA</w:t>
      </w:r>
    </w:p>
    <w:p w14:paraId="0B9756F6" w14:textId="77777777" w:rsidR="00904DE6" w:rsidRPr="0087519E" w:rsidRDefault="00904DE6" w:rsidP="00D14D3E">
      <w:pPr>
        <w:overflowPunct/>
        <w:autoSpaceDE/>
        <w:autoSpaceDN/>
        <w:adjustRightInd/>
        <w:jc w:val="left"/>
        <w:textAlignment w:val="auto"/>
        <w:rPr>
          <w:rFonts w:asciiTheme="majorBidi" w:hAnsiTheme="majorBidi" w:cstheme="majorBidi"/>
          <w:b/>
          <w:spacing w:val="-2"/>
          <w:sz w:val="22"/>
          <w:szCs w:val="22"/>
        </w:rPr>
      </w:pPr>
    </w:p>
    <w:p w14:paraId="2FDCCEDA" w14:textId="0F8B240D" w:rsidR="00195D5F" w:rsidRPr="0087519E" w:rsidRDefault="00AC0240" w:rsidP="00AC0240">
      <w:pPr>
        <w:pStyle w:val="p20"/>
        <w:spacing w:line="240" w:lineRule="auto"/>
        <w:ind w:left="0" w:firstLine="0"/>
        <w:rPr>
          <w:rFonts w:asciiTheme="majorBidi" w:hAnsiTheme="majorBidi" w:cstheme="majorBidi"/>
          <w:b/>
          <w:bCs/>
          <w:sz w:val="22"/>
          <w:szCs w:val="22"/>
        </w:rPr>
      </w:pPr>
      <w:r w:rsidRPr="0087519E">
        <w:rPr>
          <w:rFonts w:asciiTheme="majorBidi" w:hAnsiTheme="majorBidi" w:cstheme="majorBidi"/>
          <w:bCs/>
          <w:sz w:val="22"/>
          <w:szCs w:val="22"/>
        </w:rPr>
        <w:t>As the Company has no significant exposure to investments, it does not have the risk of fluctuation in prices. The management consider that sensitivity analysis is not necessary due to the Company’s limited exposure to price risk.</w:t>
      </w:r>
    </w:p>
    <w:p w14:paraId="37B57EA9" w14:textId="77777777" w:rsidR="00AC0240" w:rsidRPr="0087519E" w:rsidRDefault="00AC0240" w:rsidP="003177FA">
      <w:pPr>
        <w:rPr>
          <w:rFonts w:asciiTheme="majorBidi" w:hAnsiTheme="majorBidi" w:cstheme="majorBidi"/>
          <w:b/>
          <w:bCs/>
          <w:i/>
          <w:iCs/>
          <w:sz w:val="22"/>
          <w:szCs w:val="22"/>
        </w:rPr>
      </w:pPr>
    </w:p>
    <w:p w14:paraId="0597D224" w14:textId="4EC00610" w:rsidR="00195D5F" w:rsidRPr="0087519E" w:rsidRDefault="00195D5F" w:rsidP="003177FA">
      <w:pPr>
        <w:rPr>
          <w:rFonts w:asciiTheme="majorBidi" w:hAnsiTheme="majorBidi" w:cstheme="majorBidi"/>
          <w:b/>
          <w:bCs/>
          <w:i/>
          <w:iCs/>
          <w:sz w:val="22"/>
          <w:szCs w:val="22"/>
        </w:rPr>
      </w:pPr>
      <w:r w:rsidRPr="0087519E">
        <w:rPr>
          <w:rFonts w:asciiTheme="majorBidi" w:hAnsiTheme="majorBidi" w:cstheme="majorBidi"/>
          <w:b/>
          <w:bCs/>
          <w:i/>
          <w:iCs/>
          <w:sz w:val="22"/>
          <w:szCs w:val="22"/>
        </w:rPr>
        <w:t>Foreign currency risk</w:t>
      </w:r>
    </w:p>
    <w:p w14:paraId="4A884DBE" w14:textId="5300A09D" w:rsidR="00753E71" w:rsidRPr="0087519E" w:rsidRDefault="00195D5F" w:rsidP="003177FA">
      <w:pPr>
        <w:pStyle w:val="p20"/>
        <w:spacing w:line="240" w:lineRule="auto"/>
        <w:ind w:left="0" w:right="-180" w:firstLine="0"/>
        <w:rPr>
          <w:rFonts w:asciiTheme="majorBidi" w:hAnsiTheme="majorBidi" w:cstheme="majorBidi"/>
          <w:bCs/>
          <w:sz w:val="22"/>
          <w:szCs w:val="22"/>
        </w:rPr>
      </w:pPr>
      <w:r w:rsidRPr="0087519E">
        <w:rPr>
          <w:rFonts w:asciiTheme="majorBidi" w:hAnsiTheme="majorBidi" w:cstheme="majorBidi"/>
          <w:bCs/>
          <w:sz w:val="22"/>
          <w:szCs w:val="22"/>
        </w:rPr>
        <w:t xml:space="preserve">Foreign exchange risk arises when transactions or recognised assets or liabilities are denominated in a currency that is not the entity’s functional currency. The Company is exposed to foreign exchange risk arising from currency exposures primarily with respect to the US Dollar. The Rial Omani is </w:t>
      </w:r>
      <w:r w:rsidR="00BA7A01" w:rsidRPr="0087519E">
        <w:rPr>
          <w:rFonts w:asciiTheme="majorBidi" w:hAnsiTheme="majorBidi" w:cstheme="majorBidi"/>
          <w:bCs/>
          <w:sz w:val="22"/>
          <w:szCs w:val="22"/>
        </w:rPr>
        <w:t xml:space="preserve">pegged to the US Dollar. Since most of the Company’s foreign currency transactions are in </w:t>
      </w:r>
      <w:r w:rsidR="000425A8" w:rsidRPr="0087519E">
        <w:rPr>
          <w:rFonts w:asciiTheme="majorBidi" w:hAnsiTheme="majorBidi" w:cstheme="majorBidi"/>
          <w:bCs/>
          <w:sz w:val="22"/>
          <w:szCs w:val="22"/>
        </w:rPr>
        <w:t>US Dollars</w:t>
      </w:r>
      <w:r w:rsidR="00BC7EA3" w:rsidRPr="0087519E">
        <w:rPr>
          <w:rFonts w:asciiTheme="majorBidi" w:hAnsiTheme="majorBidi" w:cstheme="majorBidi"/>
          <w:bCs/>
          <w:sz w:val="22"/>
          <w:szCs w:val="22"/>
        </w:rPr>
        <w:t xml:space="preserve"> or other currencies linked to the US Dollar</w:t>
      </w:r>
      <w:r w:rsidR="00D82380" w:rsidRPr="0087519E">
        <w:rPr>
          <w:rFonts w:asciiTheme="majorBidi" w:hAnsiTheme="majorBidi" w:cstheme="majorBidi"/>
          <w:bCs/>
          <w:sz w:val="22"/>
          <w:szCs w:val="22"/>
        </w:rPr>
        <w:t>,</w:t>
      </w:r>
      <w:r w:rsidR="00BC7EA3" w:rsidRPr="0087519E">
        <w:rPr>
          <w:rFonts w:asciiTheme="majorBidi" w:hAnsiTheme="majorBidi" w:cstheme="majorBidi"/>
          <w:bCs/>
          <w:sz w:val="22"/>
          <w:szCs w:val="22"/>
        </w:rPr>
        <w:t xml:space="preserve"> management believes that exchange rate fluctuations would have an insignificant impact on the Company’s pre-tax profit.</w:t>
      </w:r>
    </w:p>
    <w:p w14:paraId="35E39BD1" w14:textId="77777777" w:rsidR="00753E71" w:rsidRPr="0087519E" w:rsidRDefault="00753E71" w:rsidP="003177FA">
      <w:pPr>
        <w:pStyle w:val="p20"/>
        <w:spacing w:line="240" w:lineRule="auto"/>
        <w:ind w:left="0" w:right="-180" w:firstLine="0"/>
        <w:rPr>
          <w:rFonts w:asciiTheme="majorBidi" w:hAnsiTheme="majorBidi" w:cstheme="majorBidi"/>
          <w:bCs/>
          <w:sz w:val="22"/>
          <w:szCs w:val="22"/>
        </w:rPr>
      </w:pPr>
    </w:p>
    <w:p w14:paraId="2F85D604" w14:textId="77777777" w:rsidR="008B60D8" w:rsidRPr="0087519E" w:rsidRDefault="008B60D8" w:rsidP="003177FA">
      <w:pPr>
        <w:ind w:right="-180"/>
        <w:rPr>
          <w:rFonts w:asciiTheme="majorBidi" w:hAnsiTheme="majorBidi" w:cstheme="majorBidi"/>
          <w:b/>
          <w:bCs/>
          <w:iCs/>
          <w:sz w:val="22"/>
          <w:szCs w:val="22"/>
        </w:rPr>
      </w:pPr>
      <w:r w:rsidRPr="0087519E">
        <w:rPr>
          <w:rFonts w:asciiTheme="majorBidi" w:hAnsiTheme="majorBidi" w:cstheme="majorBidi"/>
          <w:b/>
          <w:bCs/>
          <w:i/>
          <w:iCs/>
          <w:sz w:val="22"/>
          <w:szCs w:val="22"/>
        </w:rPr>
        <w:t>Interest rate risk</w:t>
      </w:r>
      <w:r w:rsidRPr="0087519E">
        <w:rPr>
          <w:rFonts w:asciiTheme="majorBidi" w:hAnsiTheme="majorBidi" w:cstheme="majorBidi"/>
          <w:b/>
          <w:bCs/>
          <w:iCs/>
          <w:sz w:val="22"/>
          <w:szCs w:val="22"/>
        </w:rPr>
        <w:t xml:space="preserve"> </w:t>
      </w:r>
    </w:p>
    <w:p w14:paraId="3C7030C5" w14:textId="3B713DA8" w:rsidR="0078648E" w:rsidRPr="0087519E" w:rsidRDefault="008B60D8" w:rsidP="003177FA">
      <w:pPr>
        <w:ind w:right="-180"/>
        <w:rPr>
          <w:rFonts w:asciiTheme="majorBidi" w:hAnsiTheme="majorBidi" w:cstheme="majorBidi"/>
          <w:bCs/>
          <w:sz w:val="22"/>
          <w:szCs w:val="22"/>
        </w:rPr>
      </w:pPr>
      <w:r w:rsidRPr="0087519E">
        <w:rPr>
          <w:rFonts w:asciiTheme="majorBidi" w:hAnsiTheme="majorBidi" w:cstheme="majorBidi"/>
          <w:iCs/>
          <w:sz w:val="22"/>
          <w:szCs w:val="22"/>
        </w:rPr>
        <w:t xml:space="preserve">The Company is </w:t>
      </w:r>
      <w:r w:rsidR="0050591E" w:rsidRPr="0087519E">
        <w:rPr>
          <w:rFonts w:asciiTheme="majorBidi" w:hAnsiTheme="majorBidi" w:cstheme="majorBidi"/>
          <w:iCs/>
          <w:sz w:val="22"/>
          <w:szCs w:val="22"/>
        </w:rPr>
        <w:t xml:space="preserve">not </w:t>
      </w:r>
      <w:r w:rsidRPr="0087519E">
        <w:rPr>
          <w:rFonts w:asciiTheme="majorBidi" w:hAnsiTheme="majorBidi" w:cstheme="majorBidi"/>
          <w:iCs/>
          <w:sz w:val="22"/>
          <w:szCs w:val="22"/>
        </w:rPr>
        <w:t xml:space="preserve">exposed to interest rate risk </w:t>
      </w:r>
      <w:r w:rsidR="0050591E" w:rsidRPr="0087519E">
        <w:rPr>
          <w:rFonts w:asciiTheme="majorBidi" w:hAnsiTheme="majorBidi" w:cstheme="majorBidi"/>
          <w:iCs/>
          <w:sz w:val="22"/>
          <w:szCs w:val="22"/>
        </w:rPr>
        <w:t xml:space="preserve">on its </w:t>
      </w:r>
      <w:r w:rsidR="00684C7E" w:rsidRPr="0087519E">
        <w:rPr>
          <w:rFonts w:asciiTheme="majorBidi" w:hAnsiTheme="majorBidi" w:cstheme="majorBidi"/>
          <w:iCs/>
          <w:sz w:val="22"/>
          <w:szCs w:val="22"/>
        </w:rPr>
        <w:t>borrowings</w:t>
      </w:r>
      <w:r w:rsidR="00491F56" w:rsidRPr="0087519E">
        <w:rPr>
          <w:rFonts w:asciiTheme="majorBidi" w:hAnsiTheme="majorBidi" w:cstheme="majorBidi"/>
          <w:iCs/>
          <w:sz w:val="22"/>
          <w:szCs w:val="22"/>
        </w:rPr>
        <w:t xml:space="preserve"> as </w:t>
      </w:r>
      <w:r w:rsidR="00684C7E" w:rsidRPr="0087519E">
        <w:rPr>
          <w:rFonts w:asciiTheme="majorBidi" w:hAnsiTheme="majorBidi" w:cstheme="majorBidi"/>
          <w:iCs/>
          <w:sz w:val="22"/>
          <w:szCs w:val="22"/>
        </w:rPr>
        <w:t>they</w:t>
      </w:r>
      <w:r w:rsidR="00491F56" w:rsidRPr="0087519E">
        <w:rPr>
          <w:rFonts w:asciiTheme="majorBidi" w:hAnsiTheme="majorBidi" w:cstheme="majorBidi"/>
          <w:iCs/>
          <w:sz w:val="22"/>
          <w:szCs w:val="22"/>
        </w:rPr>
        <w:t xml:space="preserve"> carry fixed interest rate</w:t>
      </w:r>
      <w:r w:rsidR="00B5567D" w:rsidRPr="0087519E">
        <w:rPr>
          <w:rFonts w:asciiTheme="majorBidi" w:hAnsiTheme="majorBidi" w:cstheme="majorBidi"/>
          <w:iCs/>
          <w:sz w:val="22"/>
          <w:szCs w:val="22"/>
        </w:rPr>
        <w:t xml:space="preserve"> </w:t>
      </w:r>
      <w:r w:rsidRPr="0087519E">
        <w:rPr>
          <w:rFonts w:asciiTheme="majorBidi" w:hAnsiTheme="majorBidi" w:cstheme="majorBidi"/>
          <w:bCs/>
          <w:sz w:val="22"/>
          <w:szCs w:val="22"/>
        </w:rPr>
        <w:t>At the reporting date</w:t>
      </w:r>
      <w:r w:rsidR="00D82380" w:rsidRPr="0087519E">
        <w:rPr>
          <w:rFonts w:asciiTheme="majorBidi" w:hAnsiTheme="majorBidi" w:cstheme="majorBidi"/>
          <w:bCs/>
          <w:sz w:val="22"/>
          <w:szCs w:val="22"/>
        </w:rPr>
        <w:t>,</w:t>
      </w:r>
      <w:r w:rsidRPr="0087519E">
        <w:rPr>
          <w:rFonts w:asciiTheme="majorBidi" w:hAnsiTheme="majorBidi" w:cstheme="majorBidi"/>
          <w:bCs/>
          <w:sz w:val="22"/>
          <w:szCs w:val="22"/>
        </w:rPr>
        <w:t xml:space="preserve"> the interest rate risk profile of the Company’s </w:t>
      </w:r>
      <w:r w:rsidR="005F18F7" w:rsidRPr="0087519E">
        <w:rPr>
          <w:rFonts w:asciiTheme="majorBidi" w:hAnsiTheme="majorBidi" w:cstheme="majorBidi"/>
          <w:bCs/>
          <w:sz w:val="22"/>
          <w:szCs w:val="22"/>
        </w:rPr>
        <w:t>interest-bearing</w:t>
      </w:r>
      <w:r w:rsidRPr="0087519E">
        <w:rPr>
          <w:rFonts w:asciiTheme="majorBidi" w:hAnsiTheme="majorBidi" w:cstheme="majorBidi"/>
          <w:bCs/>
          <w:sz w:val="22"/>
          <w:szCs w:val="22"/>
        </w:rPr>
        <w:t xml:space="preserve"> financial instruments </w:t>
      </w:r>
      <w:r w:rsidR="009516FD" w:rsidRPr="0087519E">
        <w:rPr>
          <w:rFonts w:asciiTheme="majorBidi" w:hAnsiTheme="majorBidi" w:cstheme="majorBidi"/>
          <w:bCs/>
          <w:sz w:val="22"/>
          <w:szCs w:val="22"/>
        </w:rPr>
        <w:t>was</w:t>
      </w:r>
      <w:r w:rsidRPr="0087519E">
        <w:rPr>
          <w:rFonts w:asciiTheme="majorBidi" w:hAnsiTheme="majorBidi" w:cstheme="majorBidi"/>
          <w:bCs/>
          <w:sz w:val="22"/>
          <w:szCs w:val="22"/>
        </w:rPr>
        <w:t>:</w:t>
      </w:r>
    </w:p>
    <w:p w14:paraId="73D6794F" w14:textId="77777777" w:rsidR="009D59E8" w:rsidRPr="0087519E" w:rsidRDefault="009D59E8" w:rsidP="003177FA">
      <w:pPr>
        <w:ind w:right="-180"/>
        <w:rPr>
          <w:rFonts w:asciiTheme="majorBidi" w:hAnsiTheme="majorBidi" w:cstheme="majorBidi"/>
          <w:bCs/>
          <w:sz w:val="22"/>
          <w:szCs w:val="22"/>
        </w:rPr>
      </w:pPr>
    </w:p>
    <w:tbl>
      <w:tblPr>
        <w:tblW w:w="9810" w:type="dxa"/>
        <w:tblInd w:w="-270" w:type="dxa"/>
        <w:tblLayout w:type="fixed"/>
        <w:tblLook w:val="04A0" w:firstRow="1" w:lastRow="0" w:firstColumn="1" w:lastColumn="0" w:noHBand="0" w:noVBand="1"/>
      </w:tblPr>
      <w:tblGrid>
        <w:gridCol w:w="380"/>
        <w:gridCol w:w="6017"/>
        <w:gridCol w:w="1528"/>
        <w:gridCol w:w="237"/>
        <w:gridCol w:w="1648"/>
      </w:tblGrid>
      <w:tr w:rsidR="00571816" w:rsidRPr="0087519E" w14:paraId="443BD658" w14:textId="77777777" w:rsidTr="00C814AA">
        <w:tc>
          <w:tcPr>
            <w:tcW w:w="3259" w:type="pct"/>
            <w:gridSpan w:val="2"/>
          </w:tcPr>
          <w:p w14:paraId="370BBCD3" w14:textId="77777777" w:rsidR="003177FA" w:rsidRPr="0087519E" w:rsidRDefault="003177FA" w:rsidP="003177FA">
            <w:pPr>
              <w:ind w:left="252"/>
              <w:jc w:val="left"/>
              <w:rPr>
                <w:rFonts w:asciiTheme="majorBidi" w:hAnsiTheme="majorBidi" w:cstheme="majorBidi"/>
                <w:sz w:val="22"/>
                <w:szCs w:val="22"/>
              </w:rPr>
            </w:pPr>
          </w:p>
        </w:tc>
        <w:tc>
          <w:tcPr>
            <w:tcW w:w="779" w:type="pct"/>
            <w:hideMark/>
          </w:tcPr>
          <w:p w14:paraId="63E39552" w14:textId="77777777" w:rsidR="00626757" w:rsidRPr="0087519E" w:rsidRDefault="00626757" w:rsidP="003177FA">
            <w:pPr>
              <w:ind w:left="-618" w:right="-102"/>
              <w:jc w:val="right"/>
              <w:rPr>
                <w:rFonts w:asciiTheme="majorBidi" w:hAnsiTheme="majorBidi" w:cstheme="majorBidi"/>
                <w:b/>
                <w:iCs/>
                <w:sz w:val="22"/>
                <w:szCs w:val="22"/>
              </w:rPr>
            </w:pPr>
          </w:p>
          <w:p w14:paraId="6BBA1BB0" w14:textId="3FD6950C" w:rsidR="003177FA" w:rsidRPr="0087519E" w:rsidRDefault="00975B03" w:rsidP="003177FA">
            <w:pPr>
              <w:ind w:left="-618" w:right="-102"/>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6F2278" w:rsidRPr="0087519E">
              <w:rPr>
                <w:rFonts w:asciiTheme="majorBidi" w:hAnsiTheme="majorBidi" w:cstheme="majorBidi"/>
                <w:b/>
                <w:iCs/>
                <w:sz w:val="22"/>
                <w:szCs w:val="22"/>
              </w:rPr>
              <w:t>0</w:t>
            </w:r>
            <w:r w:rsidR="003177FA" w:rsidRPr="0087519E">
              <w:rPr>
                <w:rFonts w:asciiTheme="majorBidi" w:hAnsiTheme="majorBidi" w:cstheme="majorBidi"/>
                <w:b/>
                <w:iCs/>
                <w:sz w:val="22"/>
                <w:szCs w:val="22"/>
              </w:rPr>
              <w:t xml:space="preserve"> </w:t>
            </w:r>
            <w:r w:rsidR="00B6271C">
              <w:rPr>
                <w:rFonts w:asciiTheme="majorBidi" w:hAnsiTheme="majorBidi" w:cstheme="majorBidi"/>
                <w:b/>
                <w:iCs/>
                <w:sz w:val="22"/>
                <w:szCs w:val="22"/>
              </w:rPr>
              <w:t>September</w:t>
            </w:r>
          </w:p>
          <w:p w14:paraId="5857BA86" w14:textId="5F73C0D9" w:rsidR="003177FA" w:rsidRPr="0087519E" w:rsidRDefault="003177FA" w:rsidP="003177FA">
            <w:pPr>
              <w:ind w:right="-102"/>
              <w:jc w:val="right"/>
              <w:rPr>
                <w:rFonts w:asciiTheme="majorBidi" w:hAnsiTheme="majorBidi" w:cstheme="majorBidi"/>
                <w:b/>
                <w:sz w:val="22"/>
                <w:szCs w:val="22"/>
              </w:rPr>
            </w:pPr>
            <w:r w:rsidRPr="0087519E">
              <w:rPr>
                <w:rFonts w:asciiTheme="majorBidi" w:hAnsiTheme="majorBidi" w:cstheme="majorBidi"/>
                <w:b/>
                <w:iCs/>
                <w:sz w:val="22"/>
                <w:szCs w:val="22"/>
              </w:rPr>
              <w:t>202</w:t>
            </w:r>
            <w:r w:rsidR="00665B37" w:rsidRPr="0087519E">
              <w:rPr>
                <w:rFonts w:asciiTheme="majorBidi" w:hAnsiTheme="majorBidi" w:cstheme="majorBidi"/>
                <w:b/>
                <w:iCs/>
                <w:sz w:val="22"/>
                <w:szCs w:val="22"/>
              </w:rPr>
              <w:t>6</w:t>
            </w:r>
          </w:p>
        </w:tc>
        <w:tc>
          <w:tcPr>
            <w:tcW w:w="121" w:type="pct"/>
          </w:tcPr>
          <w:p w14:paraId="02241D85" w14:textId="77777777" w:rsidR="003177FA" w:rsidRPr="0087519E" w:rsidDel="0026281C" w:rsidRDefault="003177FA" w:rsidP="003177FA">
            <w:pPr>
              <w:ind w:left="150"/>
              <w:jc w:val="right"/>
              <w:rPr>
                <w:rFonts w:asciiTheme="majorBidi" w:hAnsiTheme="majorBidi" w:cstheme="majorBidi"/>
                <w:sz w:val="22"/>
                <w:szCs w:val="22"/>
              </w:rPr>
            </w:pPr>
          </w:p>
        </w:tc>
        <w:tc>
          <w:tcPr>
            <w:tcW w:w="841" w:type="pct"/>
          </w:tcPr>
          <w:p w14:paraId="59FAC8AA" w14:textId="04F0F89B" w:rsidR="00626757" w:rsidRPr="0087519E" w:rsidRDefault="00626757" w:rsidP="003177FA">
            <w:pPr>
              <w:ind w:right="-108"/>
              <w:jc w:val="right"/>
              <w:rPr>
                <w:rFonts w:asciiTheme="majorBidi" w:hAnsiTheme="majorBidi" w:cstheme="majorBidi"/>
                <w:bCs/>
                <w:iCs/>
                <w:sz w:val="22"/>
                <w:szCs w:val="22"/>
              </w:rPr>
            </w:pPr>
            <w:r w:rsidRPr="0087519E">
              <w:rPr>
                <w:rFonts w:asciiTheme="majorBidi" w:hAnsiTheme="majorBidi" w:cstheme="majorBidi"/>
                <w:bCs/>
                <w:sz w:val="22"/>
                <w:szCs w:val="22"/>
              </w:rPr>
              <w:t>(Audited)</w:t>
            </w:r>
          </w:p>
          <w:p w14:paraId="78094BB4" w14:textId="161A1258" w:rsidR="003177FA" w:rsidRPr="0087519E" w:rsidRDefault="003177FA" w:rsidP="003177FA">
            <w:pPr>
              <w:ind w:right="-108"/>
              <w:jc w:val="right"/>
              <w:rPr>
                <w:rFonts w:asciiTheme="majorBidi" w:hAnsiTheme="majorBidi" w:cstheme="majorBidi"/>
                <w:sz w:val="22"/>
                <w:szCs w:val="22"/>
              </w:rPr>
            </w:pPr>
            <w:r w:rsidRPr="0087519E">
              <w:rPr>
                <w:rFonts w:asciiTheme="majorBidi" w:hAnsiTheme="majorBidi" w:cstheme="majorBidi"/>
                <w:bCs/>
                <w:iCs/>
                <w:sz w:val="22"/>
                <w:szCs w:val="22"/>
              </w:rPr>
              <w:t xml:space="preserve"> 31 December 202</w:t>
            </w:r>
            <w:r w:rsidR="00665B37" w:rsidRPr="0087519E">
              <w:rPr>
                <w:rFonts w:asciiTheme="majorBidi" w:hAnsiTheme="majorBidi" w:cstheme="majorBidi"/>
                <w:bCs/>
                <w:iCs/>
                <w:sz w:val="22"/>
                <w:szCs w:val="22"/>
              </w:rPr>
              <w:t>5</w:t>
            </w:r>
          </w:p>
        </w:tc>
      </w:tr>
      <w:tr w:rsidR="00571816" w:rsidRPr="0087519E" w14:paraId="5F79C273" w14:textId="77777777" w:rsidTr="00C814AA">
        <w:tc>
          <w:tcPr>
            <w:tcW w:w="3259" w:type="pct"/>
            <w:gridSpan w:val="2"/>
          </w:tcPr>
          <w:p w14:paraId="2ADE6DFE" w14:textId="77777777" w:rsidR="003177FA" w:rsidRPr="0087519E" w:rsidRDefault="003177FA" w:rsidP="003177FA">
            <w:pPr>
              <w:ind w:left="252"/>
              <w:jc w:val="left"/>
              <w:rPr>
                <w:rFonts w:asciiTheme="majorBidi" w:hAnsiTheme="majorBidi" w:cstheme="majorBidi"/>
                <w:sz w:val="22"/>
                <w:szCs w:val="22"/>
              </w:rPr>
            </w:pPr>
          </w:p>
        </w:tc>
        <w:tc>
          <w:tcPr>
            <w:tcW w:w="779" w:type="pct"/>
            <w:vAlign w:val="center"/>
          </w:tcPr>
          <w:p w14:paraId="322E763A" w14:textId="23FAE74F" w:rsidR="003177FA" w:rsidRPr="0087519E" w:rsidDel="0026281C" w:rsidRDefault="003177FA" w:rsidP="003177FA">
            <w:pPr>
              <w:ind w:left="75" w:right="-102" w:hanging="187"/>
              <w:jc w:val="right"/>
              <w:rPr>
                <w:rFonts w:asciiTheme="majorBidi" w:hAnsiTheme="majorBidi" w:cstheme="majorBidi"/>
                <w:b/>
                <w:sz w:val="22"/>
                <w:szCs w:val="22"/>
              </w:rPr>
            </w:pPr>
            <w:r w:rsidRPr="0087519E">
              <w:rPr>
                <w:rFonts w:asciiTheme="majorBidi" w:hAnsiTheme="majorBidi" w:cstheme="majorBidi"/>
                <w:b/>
                <w:bCs/>
                <w:iCs/>
                <w:spacing w:val="-6"/>
                <w:sz w:val="22"/>
                <w:szCs w:val="22"/>
              </w:rPr>
              <w:t>RO ‘000</w:t>
            </w:r>
          </w:p>
        </w:tc>
        <w:tc>
          <w:tcPr>
            <w:tcW w:w="121" w:type="pct"/>
          </w:tcPr>
          <w:p w14:paraId="45BB816F" w14:textId="77777777" w:rsidR="003177FA" w:rsidRPr="0087519E" w:rsidRDefault="003177FA" w:rsidP="003177FA">
            <w:pPr>
              <w:ind w:right="60"/>
              <w:jc w:val="right"/>
              <w:rPr>
                <w:rFonts w:asciiTheme="majorBidi" w:hAnsiTheme="majorBidi" w:cstheme="majorBidi"/>
                <w:sz w:val="22"/>
                <w:szCs w:val="22"/>
              </w:rPr>
            </w:pPr>
          </w:p>
        </w:tc>
        <w:tc>
          <w:tcPr>
            <w:tcW w:w="841" w:type="pct"/>
          </w:tcPr>
          <w:p w14:paraId="3B7A5774" w14:textId="70F223C1" w:rsidR="003177FA" w:rsidRPr="0087519E" w:rsidDel="0026281C" w:rsidRDefault="003177FA" w:rsidP="003177FA">
            <w:pPr>
              <w:ind w:right="-108"/>
              <w:jc w:val="right"/>
              <w:rPr>
                <w:rFonts w:asciiTheme="majorBidi" w:hAnsiTheme="majorBidi" w:cstheme="majorBidi"/>
                <w:sz w:val="22"/>
                <w:szCs w:val="22"/>
              </w:rPr>
            </w:pPr>
            <w:r w:rsidRPr="0087519E">
              <w:rPr>
                <w:rFonts w:asciiTheme="majorBidi" w:hAnsiTheme="majorBidi" w:cstheme="majorBidi"/>
                <w:bCs/>
                <w:iCs/>
                <w:spacing w:val="-6"/>
                <w:sz w:val="22"/>
                <w:szCs w:val="22"/>
              </w:rPr>
              <w:t>RO ‘000</w:t>
            </w:r>
          </w:p>
        </w:tc>
      </w:tr>
      <w:tr w:rsidR="00571816" w:rsidRPr="0087519E" w14:paraId="7C455C21" w14:textId="77777777" w:rsidTr="0095252E">
        <w:trPr>
          <w:trHeight w:val="153"/>
        </w:trPr>
        <w:tc>
          <w:tcPr>
            <w:tcW w:w="3259" w:type="pct"/>
            <w:gridSpan w:val="2"/>
          </w:tcPr>
          <w:p w14:paraId="361BC0D2" w14:textId="3A51EE12" w:rsidR="005212C6" w:rsidRPr="0087519E" w:rsidRDefault="005212C6" w:rsidP="003177FA">
            <w:pPr>
              <w:ind w:left="252"/>
              <w:jc w:val="left"/>
              <w:rPr>
                <w:rFonts w:asciiTheme="majorBidi" w:hAnsiTheme="majorBidi" w:cstheme="majorBidi"/>
                <w:sz w:val="22"/>
                <w:szCs w:val="22"/>
              </w:rPr>
            </w:pPr>
            <w:r w:rsidRPr="0087519E">
              <w:rPr>
                <w:rFonts w:asciiTheme="majorBidi" w:hAnsiTheme="majorBidi" w:cstheme="majorBidi"/>
                <w:sz w:val="22"/>
                <w:szCs w:val="22"/>
              </w:rPr>
              <w:t xml:space="preserve">Borrowings (senior and </w:t>
            </w:r>
            <w:r w:rsidR="00494052" w:rsidRPr="0087519E">
              <w:rPr>
                <w:rFonts w:asciiTheme="majorBidi" w:hAnsiTheme="majorBidi" w:cstheme="majorBidi"/>
                <w:sz w:val="22"/>
                <w:szCs w:val="22"/>
              </w:rPr>
              <w:t>short-term</w:t>
            </w:r>
            <w:r w:rsidRPr="0087519E">
              <w:rPr>
                <w:rFonts w:asciiTheme="majorBidi" w:hAnsiTheme="majorBidi" w:cstheme="majorBidi"/>
                <w:sz w:val="22"/>
                <w:szCs w:val="22"/>
              </w:rPr>
              <w:t xml:space="preserve"> loan facilities)</w:t>
            </w:r>
          </w:p>
        </w:tc>
        <w:tc>
          <w:tcPr>
            <w:tcW w:w="779" w:type="pct"/>
            <w:tcBorders>
              <w:bottom w:val="double" w:sz="4" w:space="0" w:color="auto"/>
            </w:tcBorders>
          </w:tcPr>
          <w:p w14:paraId="61C1023E" w14:textId="6ECA48EE" w:rsidR="005212C6" w:rsidRPr="0087519E" w:rsidDel="0026281C" w:rsidRDefault="0066541B" w:rsidP="0095252E">
            <w:pPr>
              <w:tabs>
                <w:tab w:val="left" w:pos="1125"/>
              </w:tabs>
              <w:ind w:left="75" w:right="-102" w:hanging="187"/>
              <w:jc w:val="right"/>
              <w:rPr>
                <w:rFonts w:asciiTheme="majorBidi" w:hAnsiTheme="majorBidi" w:cstheme="majorBidi"/>
                <w:b/>
                <w:sz w:val="22"/>
                <w:szCs w:val="22"/>
              </w:rPr>
            </w:pPr>
            <w:r>
              <w:rPr>
                <w:rFonts w:asciiTheme="majorBidi" w:hAnsiTheme="majorBidi" w:cstheme="majorBidi"/>
                <w:b/>
                <w:sz w:val="22"/>
                <w:szCs w:val="22"/>
              </w:rPr>
              <w:t>47,771</w:t>
            </w:r>
          </w:p>
        </w:tc>
        <w:tc>
          <w:tcPr>
            <w:tcW w:w="121" w:type="pct"/>
          </w:tcPr>
          <w:p w14:paraId="41BABC89" w14:textId="77777777" w:rsidR="005212C6" w:rsidRPr="0087519E" w:rsidRDefault="005212C6" w:rsidP="0095252E">
            <w:pPr>
              <w:ind w:right="60"/>
              <w:jc w:val="right"/>
              <w:rPr>
                <w:rFonts w:asciiTheme="majorBidi" w:hAnsiTheme="majorBidi" w:cstheme="majorBidi"/>
                <w:sz w:val="22"/>
                <w:szCs w:val="22"/>
              </w:rPr>
            </w:pPr>
          </w:p>
        </w:tc>
        <w:tc>
          <w:tcPr>
            <w:tcW w:w="841" w:type="pct"/>
            <w:tcBorders>
              <w:bottom w:val="double" w:sz="4" w:space="0" w:color="auto"/>
            </w:tcBorders>
          </w:tcPr>
          <w:p w14:paraId="447FF777" w14:textId="414C2F01" w:rsidR="005212C6" w:rsidRPr="0087519E" w:rsidDel="0026281C" w:rsidRDefault="00307F4A" w:rsidP="0095252E">
            <w:pPr>
              <w:ind w:right="-108"/>
              <w:jc w:val="right"/>
              <w:rPr>
                <w:rFonts w:asciiTheme="majorBidi" w:hAnsiTheme="majorBidi" w:cstheme="majorBidi"/>
                <w:bCs/>
                <w:sz w:val="22"/>
                <w:szCs w:val="22"/>
              </w:rPr>
            </w:pPr>
            <w:r w:rsidRPr="0087519E">
              <w:rPr>
                <w:rFonts w:asciiTheme="majorBidi" w:hAnsiTheme="majorBidi" w:cstheme="majorBidi"/>
                <w:bCs/>
                <w:sz w:val="22"/>
                <w:szCs w:val="22"/>
              </w:rPr>
              <w:t>48</w:t>
            </w:r>
            <w:r w:rsidR="002D3736" w:rsidRPr="0087519E">
              <w:rPr>
                <w:rFonts w:asciiTheme="majorBidi" w:hAnsiTheme="majorBidi" w:cstheme="majorBidi"/>
                <w:bCs/>
                <w:sz w:val="22"/>
                <w:szCs w:val="22"/>
              </w:rPr>
              <w:t>,</w:t>
            </w:r>
            <w:r w:rsidRPr="0087519E">
              <w:rPr>
                <w:rFonts w:asciiTheme="majorBidi" w:hAnsiTheme="majorBidi" w:cstheme="majorBidi"/>
                <w:bCs/>
                <w:sz w:val="22"/>
                <w:szCs w:val="22"/>
              </w:rPr>
              <w:t>744</w:t>
            </w:r>
          </w:p>
        </w:tc>
      </w:tr>
      <w:tr w:rsidR="00571816" w:rsidRPr="0087519E" w14:paraId="27B9C402" w14:textId="77777777" w:rsidTr="00C814AA">
        <w:trPr>
          <w:gridBefore w:val="1"/>
          <w:wBefore w:w="193" w:type="pct"/>
        </w:trPr>
        <w:tc>
          <w:tcPr>
            <w:tcW w:w="3067" w:type="pct"/>
          </w:tcPr>
          <w:p w14:paraId="469AD718" w14:textId="77777777" w:rsidR="005212C6" w:rsidRPr="0087519E" w:rsidRDefault="005212C6" w:rsidP="005212C6">
            <w:pPr>
              <w:ind w:left="324"/>
              <w:jc w:val="left"/>
              <w:rPr>
                <w:rFonts w:asciiTheme="majorBidi" w:hAnsiTheme="majorBidi" w:cstheme="majorBidi"/>
                <w:sz w:val="22"/>
                <w:szCs w:val="22"/>
              </w:rPr>
            </w:pPr>
          </w:p>
        </w:tc>
        <w:tc>
          <w:tcPr>
            <w:tcW w:w="779" w:type="pct"/>
            <w:tcBorders>
              <w:top w:val="double" w:sz="4" w:space="0" w:color="auto"/>
            </w:tcBorders>
            <w:vAlign w:val="center"/>
          </w:tcPr>
          <w:p w14:paraId="3D3A877D" w14:textId="4B3C91B6" w:rsidR="005212C6" w:rsidRPr="0087519E" w:rsidRDefault="005212C6" w:rsidP="005212C6">
            <w:pPr>
              <w:ind w:left="75" w:right="120"/>
              <w:jc w:val="right"/>
              <w:rPr>
                <w:rFonts w:asciiTheme="majorBidi" w:hAnsiTheme="majorBidi" w:cstheme="majorBidi"/>
                <w:b/>
                <w:bCs/>
                <w:sz w:val="22"/>
                <w:szCs w:val="22"/>
              </w:rPr>
            </w:pPr>
          </w:p>
        </w:tc>
        <w:tc>
          <w:tcPr>
            <w:tcW w:w="121" w:type="pct"/>
          </w:tcPr>
          <w:p w14:paraId="25E918CC" w14:textId="77777777" w:rsidR="005212C6" w:rsidRPr="0087519E" w:rsidDel="005212C6" w:rsidRDefault="005212C6" w:rsidP="005212C6">
            <w:pPr>
              <w:ind w:right="60"/>
              <w:jc w:val="right"/>
              <w:rPr>
                <w:rFonts w:asciiTheme="majorBidi" w:hAnsiTheme="majorBidi" w:cstheme="majorBidi"/>
                <w:sz w:val="22"/>
                <w:szCs w:val="22"/>
              </w:rPr>
            </w:pPr>
          </w:p>
        </w:tc>
        <w:tc>
          <w:tcPr>
            <w:tcW w:w="841" w:type="pct"/>
            <w:tcBorders>
              <w:top w:val="double" w:sz="4" w:space="0" w:color="auto"/>
            </w:tcBorders>
          </w:tcPr>
          <w:p w14:paraId="75C8EDBA" w14:textId="6DAED472" w:rsidR="005212C6" w:rsidRPr="0087519E" w:rsidRDefault="005212C6" w:rsidP="005212C6">
            <w:pPr>
              <w:ind w:right="60"/>
              <w:jc w:val="right"/>
              <w:rPr>
                <w:rFonts w:asciiTheme="majorBidi" w:hAnsiTheme="majorBidi" w:cstheme="majorBidi"/>
                <w:sz w:val="22"/>
                <w:szCs w:val="22"/>
              </w:rPr>
            </w:pPr>
          </w:p>
        </w:tc>
      </w:tr>
    </w:tbl>
    <w:p w14:paraId="31969FEF" w14:textId="00086350" w:rsidR="009C0E66" w:rsidRPr="0087519E" w:rsidRDefault="009C0E66" w:rsidP="00FE2873">
      <w:pPr>
        <w:widowControl w:val="0"/>
        <w:ind w:right="-180"/>
        <w:rPr>
          <w:rFonts w:asciiTheme="majorBidi" w:hAnsiTheme="majorBidi" w:cstheme="majorBidi"/>
          <w:bCs/>
          <w:spacing w:val="-2"/>
          <w:sz w:val="22"/>
          <w:szCs w:val="22"/>
        </w:rPr>
      </w:pPr>
      <w:r w:rsidRPr="0087519E">
        <w:rPr>
          <w:rFonts w:asciiTheme="majorBidi" w:hAnsiTheme="majorBidi" w:cstheme="majorBidi"/>
          <w:b/>
          <w:spacing w:val="-2"/>
          <w:sz w:val="22"/>
          <w:szCs w:val="22"/>
        </w:rPr>
        <w:lastRenderedPageBreak/>
        <w:t xml:space="preserve">22.    Financial risk management </w:t>
      </w:r>
      <w:r w:rsidRPr="0087519E">
        <w:rPr>
          <w:rFonts w:asciiTheme="majorBidi" w:hAnsiTheme="majorBidi" w:cstheme="majorBidi"/>
          <w:bCs/>
          <w:spacing w:val="-2"/>
          <w:sz w:val="22"/>
          <w:szCs w:val="22"/>
        </w:rPr>
        <w:t>(continued)</w:t>
      </w:r>
    </w:p>
    <w:p w14:paraId="06132A75" w14:textId="77777777" w:rsidR="009C0E66" w:rsidRPr="0087519E" w:rsidRDefault="009C0E66" w:rsidP="00FE2873">
      <w:pPr>
        <w:widowControl w:val="0"/>
        <w:ind w:right="-180"/>
        <w:rPr>
          <w:rFonts w:asciiTheme="majorBidi" w:hAnsiTheme="majorBidi" w:cstheme="majorBidi"/>
          <w:bCs/>
          <w:spacing w:val="-2"/>
          <w:sz w:val="22"/>
          <w:szCs w:val="22"/>
        </w:rPr>
      </w:pPr>
    </w:p>
    <w:p w14:paraId="7CFD8EFB" w14:textId="77777777" w:rsidR="009C0E66" w:rsidRPr="0087519E" w:rsidRDefault="009C0E66" w:rsidP="009C0E66">
      <w:pPr>
        <w:ind w:right="-180"/>
        <w:rPr>
          <w:rFonts w:asciiTheme="majorBidi" w:hAnsiTheme="majorBidi" w:cstheme="majorBidi"/>
          <w:b/>
          <w:bCs/>
          <w:i/>
          <w:iCs/>
          <w:sz w:val="22"/>
          <w:szCs w:val="22"/>
        </w:rPr>
      </w:pPr>
      <w:r w:rsidRPr="0087519E">
        <w:rPr>
          <w:rFonts w:asciiTheme="majorBidi" w:hAnsiTheme="majorBidi" w:cstheme="majorBidi"/>
          <w:b/>
          <w:bCs/>
          <w:i/>
          <w:iCs/>
          <w:sz w:val="22"/>
          <w:szCs w:val="22"/>
        </w:rPr>
        <w:t>Fair value sensitivity analysis for fixed rate instruments</w:t>
      </w:r>
    </w:p>
    <w:p w14:paraId="70665C28" w14:textId="77777777" w:rsidR="00732E6D" w:rsidRPr="0087519E" w:rsidRDefault="00732E6D" w:rsidP="00732E6D">
      <w:pPr>
        <w:widowControl w:val="0"/>
        <w:ind w:right="-180"/>
        <w:rPr>
          <w:rFonts w:asciiTheme="majorBidi" w:hAnsiTheme="majorBidi" w:cstheme="majorBidi"/>
          <w:bCs/>
          <w:sz w:val="22"/>
          <w:szCs w:val="22"/>
        </w:rPr>
      </w:pPr>
      <w:r w:rsidRPr="0087519E">
        <w:rPr>
          <w:rFonts w:asciiTheme="majorBidi" w:hAnsiTheme="majorBidi" w:cstheme="majorBidi"/>
          <w:bCs/>
          <w:sz w:val="22"/>
          <w:szCs w:val="22"/>
        </w:rPr>
        <w:t xml:space="preserve">The Company does not account for any fixed rate financial liabilities at fair value through profit or loss. Therefore, a change in interest rate at the reporting date would not affect statement of profit or loss and other comprehensive income. The Company’s exposure to variability in cash flows arising from interest rate </w:t>
      </w:r>
    </w:p>
    <w:p w14:paraId="21EA67BD" w14:textId="77777777" w:rsidR="00732E6D" w:rsidRPr="0087519E" w:rsidRDefault="00732E6D" w:rsidP="00732E6D">
      <w:pPr>
        <w:widowControl w:val="0"/>
        <w:ind w:right="-180"/>
        <w:rPr>
          <w:rFonts w:asciiTheme="majorBidi" w:hAnsiTheme="majorBidi" w:cstheme="majorBidi"/>
          <w:bCs/>
          <w:sz w:val="22"/>
          <w:szCs w:val="22"/>
        </w:rPr>
      </w:pPr>
      <w:r w:rsidRPr="0087519E">
        <w:rPr>
          <w:rFonts w:asciiTheme="majorBidi" w:hAnsiTheme="majorBidi" w:cstheme="majorBidi"/>
          <w:bCs/>
          <w:sz w:val="22"/>
          <w:szCs w:val="22"/>
        </w:rPr>
        <w:t>movements is limited, as its borrowings carry fixed interest rates.</w:t>
      </w:r>
    </w:p>
    <w:p w14:paraId="333D7F7A" w14:textId="77777777" w:rsidR="009D59E8" w:rsidRPr="0087519E" w:rsidRDefault="009D59E8" w:rsidP="009D59E8">
      <w:pPr>
        <w:overflowPunct/>
        <w:autoSpaceDE/>
        <w:autoSpaceDN/>
        <w:adjustRightInd/>
        <w:jc w:val="left"/>
        <w:textAlignment w:val="auto"/>
        <w:rPr>
          <w:rFonts w:asciiTheme="majorBidi" w:hAnsiTheme="majorBidi" w:cstheme="majorBidi"/>
          <w:b/>
          <w:spacing w:val="-2"/>
          <w:sz w:val="22"/>
          <w:szCs w:val="22"/>
        </w:rPr>
      </w:pPr>
    </w:p>
    <w:p w14:paraId="4E357364" w14:textId="3CEE2A47" w:rsidR="008608F2" w:rsidRPr="0087519E" w:rsidRDefault="007337C4" w:rsidP="00FE2873">
      <w:pPr>
        <w:pStyle w:val="p20"/>
        <w:spacing w:line="240" w:lineRule="auto"/>
        <w:ind w:left="0" w:right="-180" w:firstLine="0"/>
        <w:rPr>
          <w:rFonts w:asciiTheme="majorBidi" w:hAnsiTheme="majorBidi" w:cstheme="majorBidi"/>
          <w:b/>
          <w:sz w:val="22"/>
          <w:szCs w:val="22"/>
        </w:rPr>
      </w:pPr>
      <w:r w:rsidRPr="0087519E">
        <w:rPr>
          <w:rFonts w:asciiTheme="majorBidi" w:hAnsiTheme="majorBidi" w:cstheme="majorBidi"/>
          <w:b/>
          <w:sz w:val="22"/>
          <w:szCs w:val="22"/>
        </w:rPr>
        <w:t>Credit risk</w:t>
      </w:r>
    </w:p>
    <w:p w14:paraId="6D464924" w14:textId="0713098C" w:rsidR="008608F2" w:rsidRPr="0087519E" w:rsidRDefault="008608F2" w:rsidP="008608F2">
      <w:pPr>
        <w:overflowPunct/>
        <w:autoSpaceDE/>
        <w:autoSpaceDN/>
        <w:adjustRightInd/>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 xml:space="preserve">Credit risk refers to the risk that a debtor will default on its contractual obligations resulting in financial loss to the Company. The Company maintains a credit policy that states dealing with only creditworthy parties and obtaining sufficient collateral where appropriate as a means of mitigating the risk of financial loss from defaults. The Company monitors </w:t>
      </w:r>
      <w:r w:rsidR="006A771B" w:rsidRPr="0087519E">
        <w:rPr>
          <w:rFonts w:asciiTheme="majorBidi" w:hAnsiTheme="majorBidi" w:cstheme="majorBidi"/>
          <w:sz w:val="22"/>
          <w:szCs w:val="22"/>
          <w:lang w:val="en-US"/>
        </w:rPr>
        <w:t>regularly</w:t>
      </w:r>
      <w:r w:rsidR="00CE52C7" w:rsidRPr="0087519E">
        <w:rPr>
          <w:rFonts w:asciiTheme="majorBidi" w:hAnsiTheme="majorBidi" w:cstheme="majorBidi"/>
          <w:sz w:val="22"/>
          <w:szCs w:val="22"/>
          <w:lang w:val="en-US"/>
        </w:rPr>
        <w:t xml:space="preserve">, </w:t>
      </w:r>
      <w:r w:rsidRPr="0087519E">
        <w:rPr>
          <w:rFonts w:asciiTheme="majorBidi" w:hAnsiTheme="majorBidi" w:cstheme="majorBidi"/>
          <w:sz w:val="22"/>
          <w:szCs w:val="22"/>
          <w:lang w:val="en-US"/>
        </w:rPr>
        <w:t xml:space="preserve">the credit rating of its debtors and the volume of transactions with those debtors during </w:t>
      </w:r>
      <w:r w:rsidR="001B7BF9" w:rsidRPr="0087519E">
        <w:rPr>
          <w:rFonts w:asciiTheme="majorBidi" w:hAnsiTheme="majorBidi" w:cstheme="majorBidi"/>
          <w:sz w:val="22"/>
          <w:szCs w:val="22"/>
          <w:lang w:val="en-US"/>
        </w:rPr>
        <w:t>the period</w:t>
      </w:r>
      <w:r w:rsidRPr="0087519E">
        <w:rPr>
          <w:rFonts w:asciiTheme="majorBidi" w:hAnsiTheme="majorBidi" w:cstheme="majorBidi"/>
          <w:sz w:val="22"/>
          <w:szCs w:val="22"/>
          <w:lang w:val="en-US"/>
        </w:rPr>
        <w:t>. Ongoing credit evaluation is performed on the financial condition of debtors. However, credit risk exposures are insignificant. The carrying amount of financial assets recorded in the financial statements represents the Company's maximum exposure to credit risk without taking into account the value of any collateral obtained.</w:t>
      </w:r>
    </w:p>
    <w:p w14:paraId="73CEC383" w14:textId="77777777" w:rsidR="008608F2" w:rsidRPr="0087519E" w:rsidRDefault="008608F2" w:rsidP="008608F2">
      <w:pPr>
        <w:overflowPunct/>
        <w:autoSpaceDE/>
        <w:autoSpaceDN/>
        <w:adjustRightInd/>
        <w:textAlignment w:val="auto"/>
        <w:rPr>
          <w:rFonts w:asciiTheme="majorBidi" w:hAnsiTheme="majorBidi" w:cstheme="majorBidi"/>
          <w:sz w:val="22"/>
          <w:szCs w:val="22"/>
          <w:lang w:val="en-US"/>
        </w:rPr>
      </w:pPr>
    </w:p>
    <w:p w14:paraId="029FFDE0" w14:textId="77777777" w:rsidR="008608F2" w:rsidRPr="0087519E" w:rsidRDefault="008608F2" w:rsidP="008608F2">
      <w:pPr>
        <w:overflowPunct/>
        <w:autoSpaceDE/>
        <w:autoSpaceDN/>
        <w:adjustRightInd/>
        <w:textAlignment w:val="auto"/>
        <w:rPr>
          <w:rFonts w:asciiTheme="majorBidi" w:hAnsiTheme="majorBidi" w:cstheme="majorBidi"/>
          <w:sz w:val="22"/>
          <w:szCs w:val="22"/>
          <w:lang w:val="en-US"/>
        </w:rPr>
      </w:pPr>
      <w:r w:rsidRPr="0087519E">
        <w:rPr>
          <w:rFonts w:asciiTheme="majorBidi" w:hAnsiTheme="majorBidi" w:cstheme="majorBidi"/>
          <w:sz w:val="22"/>
          <w:szCs w:val="22"/>
          <w:lang w:val="en-US"/>
        </w:rPr>
        <w:t>The credit risk of the Company is primarily attributable to the bank balances and accounts and other receivables. The Company's bank accounts are placed with reputed financial institutions.</w:t>
      </w:r>
    </w:p>
    <w:p w14:paraId="5B0F39F6" w14:textId="77777777" w:rsidR="008608F2" w:rsidRPr="0087519E" w:rsidRDefault="008608F2" w:rsidP="008608F2">
      <w:pPr>
        <w:overflowPunct/>
        <w:autoSpaceDE/>
        <w:autoSpaceDN/>
        <w:adjustRightInd/>
        <w:textAlignment w:val="auto"/>
        <w:rPr>
          <w:rFonts w:asciiTheme="majorBidi" w:hAnsiTheme="majorBidi" w:cstheme="majorBidi"/>
          <w:sz w:val="22"/>
          <w:szCs w:val="22"/>
          <w:lang w:val="en-US"/>
        </w:rPr>
      </w:pPr>
    </w:p>
    <w:p w14:paraId="054058AC" w14:textId="4E03C8F3" w:rsidR="00107D26" w:rsidRPr="0087519E" w:rsidRDefault="00B763FE" w:rsidP="00323742">
      <w:pPr>
        <w:pStyle w:val="p20"/>
        <w:ind w:left="0" w:right="-180" w:firstLine="0"/>
        <w:rPr>
          <w:rFonts w:asciiTheme="majorBidi" w:hAnsiTheme="majorBidi" w:cstheme="majorBidi"/>
          <w:sz w:val="22"/>
          <w:szCs w:val="22"/>
        </w:rPr>
      </w:pPr>
      <w:r w:rsidRPr="0087519E">
        <w:rPr>
          <w:rFonts w:asciiTheme="majorBidi" w:hAnsiTheme="majorBidi" w:cstheme="majorBidi"/>
          <w:sz w:val="22"/>
          <w:szCs w:val="22"/>
        </w:rPr>
        <w:t xml:space="preserve">The Company has a significant concentration of credit risk with </w:t>
      </w:r>
      <w:r w:rsidR="00ED679C" w:rsidRPr="0087519E">
        <w:rPr>
          <w:rFonts w:asciiTheme="majorBidi" w:hAnsiTheme="majorBidi" w:cstheme="majorBidi"/>
          <w:sz w:val="22"/>
          <w:szCs w:val="22"/>
        </w:rPr>
        <w:t>NAMA</w:t>
      </w:r>
      <w:r w:rsidRPr="0087519E">
        <w:rPr>
          <w:rFonts w:asciiTheme="majorBidi" w:hAnsiTheme="majorBidi" w:cstheme="majorBidi"/>
          <w:sz w:val="22"/>
          <w:szCs w:val="22"/>
        </w:rPr>
        <w:t xml:space="preserve"> Power and Water Procurement Company SAOC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Under the terms of the PPA as disclosed in note 2, the Company’s sales are billed wholly to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(indirectly wholly owned by the Government). Therefore, the Company’s credit risk on receivables from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is limited.</w:t>
      </w:r>
      <w:r w:rsidRPr="0087519E">
        <w:rPr>
          <w:rFonts w:asciiTheme="majorBidi" w:hAnsiTheme="majorBidi" w:cstheme="majorBidi"/>
        </w:rPr>
        <w:t xml:space="preserve"> </w:t>
      </w:r>
      <w:r w:rsidRPr="0087519E">
        <w:rPr>
          <w:rFonts w:asciiTheme="majorBidi" w:hAnsiTheme="majorBidi" w:cstheme="majorBidi"/>
          <w:sz w:val="22"/>
          <w:szCs w:val="22"/>
        </w:rPr>
        <w:t xml:space="preserve">Although the Company has a concentration of credit risk with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 xml:space="preserve">, this risk is mitigated by </w:t>
      </w:r>
      <w:r w:rsidR="00ED679C" w:rsidRPr="0087519E">
        <w:rPr>
          <w:rFonts w:asciiTheme="majorBidi" w:hAnsiTheme="majorBidi" w:cstheme="majorBidi"/>
          <w:sz w:val="22"/>
          <w:szCs w:val="22"/>
        </w:rPr>
        <w:t>NPWP</w:t>
      </w:r>
      <w:r w:rsidRPr="0087519E">
        <w:rPr>
          <w:rFonts w:asciiTheme="majorBidi" w:hAnsiTheme="majorBidi" w:cstheme="majorBidi"/>
          <w:sz w:val="22"/>
          <w:szCs w:val="22"/>
        </w:rPr>
        <w:t>’s government ownership, the regulated nature of the PPA, and the absence of any historical defaults</w:t>
      </w:r>
      <w:r w:rsidR="00323742" w:rsidRPr="0087519E">
        <w:rPr>
          <w:rFonts w:asciiTheme="majorBidi" w:hAnsiTheme="majorBidi" w:cstheme="majorBidi"/>
          <w:sz w:val="22"/>
          <w:szCs w:val="22"/>
        </w:rPr>
        <w:t>.</w:t>
      </w:r>
    </w:p>
    <w:p w14:paraId="0C0ED1F1" w14:textId="2547DAD5" w:rsidR="006E3E59" w:rsidRPr="0087519E" w:rsidRDefault="00C35E96" w:rsidP="00C35E96">
      <w:pPr>
        <w:pStyle w:val="p20"/>
        <w:spacing w:line="240" w:lineRule="auto"/>
        <w:ind w:left="0" w:firstLine="0"/>
        <w:rPr>
          <w:rFonts w:asciiTheme="majorBidi" w:hAnsiTheme="majorBidi" w:cstheme="majorBidi"/>
          <w:sz w:val="22"/>
          <w:szCs w:val="22"/>
        </w:rPr>
      </w:pPr>
      <w:r w:rsidRPr="0087519E">
        <w:rPr>
          <w:rFonts w:asciiTheme="majorBidi" w:hAnsiTheme="majorBidi" w:cstheme="majorBidi"/>
          <w:sz w:val="22"/>
          <w:szCs w:val="22"/>
        </w:rPr>
        <w:t>The tables below detail the overdue status of the Company’s financial assets:</w:t>
      </w:r>
    </w:p>
    <w:tbl>
      <w:tblPr>
        <w:tblStyle w:val="TableGrid"/>
        <w:tblW w:w="841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08"/>
        <w:gridCol w:w="992"/>
        <w:gridCol w:w="270"/>
        <w:gridCol w:w="14"/>
        <w:gridCol w:w="879"/>
        <w:gridCol w:w="270"/>
        <w:gridCol w:w="990"/>
        <w:gridCol w:w="286"/>
        <w:gridCol w:w="871"/>
        <w:gridCol w:w="270"/>
        <w:gridCol w:w="1169"/>
      </w:tblGrid>
      <w:tr w:rsidR="00571816" w:rsidRPr="0087519E" w14:paraId="0C5CD9E9" w14:textId="77777777" w:rsidTr="00765E02">
        <w:trPr>
          <w:trHeight w:val="224"/>
        </w:trPr>
        <w:tc>
          <w:tcPr>
            <w:tcW w:w="2408" w:type="dxa"/>
            <w:noWrap/>
            <w:vAlign w:val="center"/>
          </w:tcPr>
          <w:p w14:paraId="749C03F3" w14:textId="77777777" w:rsidR="00D87B86" w:rsidRPr="0087519E" w:rsidRDefault="00D87B86" w:rsidP="004A7E57">
            <w:pPr>
              <w:ind w:left="-30"/>
              <w:rPr>
                <w:rFonts w:asciiTheme="majorBidi" w:hAnsiTheme="majorBidi" w:cstheme="majorBidi"/>
                <w:b/>
                <w:bCs/>
                <w:sz w:val="22"/>
                <w:szCs w:val="22"/>
              </w:rPr>
            </w:pPr>
          </w:p>
        </w:tc>
        <w:tc>
          <w:tcPr>
            <w:tcW w:w="992" w:type="dxa"/>
          </w:tcPr>
          <w:p w14:paraId="20507199" w14:textId="77777777" w:rsidR="00D87B86" w:rsidRPr="0087519E" w:rsidRDefault="00D87B86" w:rsidP="004A7E57">
            <w:pPr>
              <w:ind w:left="-25" w:right="72"/>
              <w:jc w:val="right"/>
              <w:rPr>
                <w:rFonts w:asciiTheme="majorBidi" w:hAnsiTheme="majorBidi" w:cstheme="majorBidi"/>
                <w:b/>
                <w:bCs/>
                <w:sz w:val="22"/>
                <w:szCs w:val="22"/>
              </w:rPr>
            </w:pPr>
          </w:p>
        </w:tc>
        <w:tc>
          <w:tcPr>
            <w:tcW w:w="284" w:type="dxa"/>
            <w:gridSpan w:val="2"/>
          </w:tcPr>
          <w:p w14:paraId="558CD29E" w14:textId="77777777" w:rsidR="00D87B86" w:rsidRPr="0087519E" w:rsidRDefault="00D87B86" w:rsidP="004A7E57">
            <w:pPr>
              <w:ind w:left="-25" w:right="72"/>
              <w:jc w:val="right"/>
              <w:rPr>
                <w:rFonts w:asciiTheme="majorBidi" w:hAnsiTheme="majorBidi" w:cstheme="majorBidi"/>
                <w:b/>
                <w:bCs/>
                <w:sz w:val="22"/>
                <w:szCs w:val="22"/>
              </w:rPr>
            </w:pPr>
          </w:p>
        </w:tc>
        <w:tc>
          <w:tcPr>
            <w:tcW w:w="879" w:type="dxa"/>
            <w:vAlign w:val="bottom"/>
          </w:tcPr>
          <w:p w14:paraId="4922B8D9" w14:textId="05EFA4AA" w:rsidR="00D87B86" w:rsidRPr="0087519E" w:rsidRDefault="00D87B86" w:rsidP="004A7E57">
            <w:pPr>
              <w:ind w:left="-25" w:right="72"/>
              <w:jc w:val="right"/>
              <w:rPr>
                <w:rFonts w:asciiTheme="majorBidi" w:hAnsiTheme="majorBidi" w:cstheme="majorBidi"/>
                <w:b/>
                <w:bCs/>
                <w:sz w:val="22"/>
                <w:szCs w:val="22"/>
              </w:rPr>
            </w:pPr>
          </w:p>
        </w:tc>
        <w:tc>
          <w:tcPr>
            <w:tcW w:w="270" w:type="dxa"/>
          </w:tcPr>
          <w:p w14:paraId="404E4D8A" w14:textId="77777777" w:rsidR="00D87B86" w:rsidRPr="0087519E" w:rsidRDefault="00D87B86" w:rsidP="004A7E57">
            <w:pPr>
              <w:ind w:left="72" w:right="72"/>
              <w:jc w:val="center"/>
              <w:rPr>
                <w:rFonts w:asciiTheme="majorBidi" w:hAnsiTheme="majorBidi" w:cstheme="majorBidi"/>
                <w:b/>
                <w:bCs/>
                <w:sz w:val="22"/>
                <w:szCs w:val="22"/>
              </w:rPr>
            </w:pPr>
          </w:p>
        </w:tc>
        <w:tc>
          <w:tcPr>
            <w:tcW w:w="3586" w:type="dxa"/>
            <w:gridSpan w:val="5"/>
          </w:tcPr>
          <w:p w14:paraId="541A347F" w14:textId="00B0FC3D" w:rsidR="00D87B86" w:rsidRPr="0087519E" w:rsidRDefault="00D87B86" w:rsidP="00DC0BAD">
            <w:pPr>
              <w:ind w:left="-30" w:right="140"/>
              <w:jc w:val="center"/>
              <w:rPr>
                <w:rFonts w:asciiTheme="majorBidi" w:hAnsiTheme="majorBidi" w:cstheme="majorBidi"/>
                <w:b/>
                <w:bCs/>
                <w:sz w:val="22"/>
                <w:szCs w:val="22"/>
              </w:rPr>
            </w:pPr>
          </w:p>
        </w:tc>
      </w:tr>
      <w:tr w:rsidR="00571816" w:rsidRPr="0087519E" w14:paraId="2A8F2246" w14:textId="77777777" w:rsidTr="00765E02">
        <w:trPr>
          <w:trHeight w:val="224"/>
        </w:trPr>
        <w:tc>
          <w:tcPr>
            <w:tcW w:w="2408" w:type="dxa"/>
            <w:noWrap/>
            <w:vAlign w:val="center"/>
          </w:tcPr>
          <w:p w14:paraId="204B6DBB" w14:textId="77777777" w:rsidR="00BE4DD6" w:rsidRPr="0087519E" w:rsidRDefault="00BE4DD6">
            <w:pPr>
              <w:ind w:left="-30"/>
              <w:rPr>
                <w:rFonts w:asciiTheme="majorBidi" w:hAnsiTheme="majorBidi" w:cstheme="majorBidi"/>
                <w:b/>
                <w:bCs/>
                <w:sz w:val="22"/>
                <w:szCs w:val="22"/>
              </w:rPr>
            </w:pPr>
          </w:p>
        </w:tc>
        <w:tc>
          <w:tcPr>
            <w:tcW w:w="992" w:type="dxa"/>
          </w:tcPr>
          <w:p w14:paraId="08BD7508" w14:textId="77777777" w:rsidR="00BE4DD6" w:rsidRPr="0087519E" w:rsidRDefault="00BE4DD6">
            <w:pPr>
              <w:ind w:left="-25" w:right="72"/>
              <w:jc w:val="right"/>
              <w:rPr>
                <w:rFonts w:asciiTheme="majorBidi" w:hAnsiTheme="majorBidi" w:cstheme="majorBidi"/>
                <w:b/>
                <w:bCs/>
                <w:sz w:val="22"/>
                <w:szCs w:val="22"/>
              </w:rPr>
            </w:pPr>
          </w:p>
        </w:tc>
        <w:tc>
          <w:tcPr>
            <w:tcW w:w="284" w:type="dxa"/>
            <w:gridSpan w:val="2"/>
          </w:tcPr>
          <w:p w14:paraId="673F5C11" w14:textId="77777777" w:rsidR="00BE4DD6" w:rsidRPr="0087519E" w:rsidRDefault="00BE4DD6">
            <w:pPr>
              <w:ind w:left="-25" w:right="72"/>
              <w:jc w:val="right"/>
              <w:rPr>
                <w:rFonts w:asciiTheme="majorBidi" w:hAnsiTheme="majorBidi" w:cstheme="majorBidi"/>
                <w:b/>
                <w:bCs/>
                <w:sz w:val="22"/>
                <w:szCs w:val="22"/>
              </w:rPr>
            </w:pPr>
          </w:p>
        </w:tc>
        <w:tc>
          <w:tcPr>
            <w:tcW w:w="879" w:type="dxa"/>
            <w:vAlign w:val="bottom"/>
          </w:tcPr>
          <w:p w14:paraId="04BBDFCE" w14:textId="77777777" w:rsidR="00BE4DD6" w:rsidRPr="0087519E" w:rsidRDefault="00BE4DD6">
            <w:pPr>
              <w:ind w:left="-25" w:right="72"/>
              <w:jc w:val="right"/>
              <w:rPr>
                <w:rFonts w:asciiTheme="majorBidi" w:hAnsiTheme="majorBidi" w:cstheme="majorBidi"/>
                <w:b/>
                <w:bCs/>
                <w:sz w:val="22"/>
                <w:szCs w:val="22"/>
              </w:rPr>
            </w:pPr>
          </w:p>
        </w:tc>
        <w:tc>
          <w:tcPr>
            <w:tcW w:w="270" w:type="dxa"/>
          </w:tcPr>
          <w:p w14:paraId="36859D54" w14:textId="77777777" w:rsidR="00BE4DD6" w:rsidRPr="0087519E" w:rsidRDefault="00BE4DD6">
            <w:pPr>
              <w:ind w:left="-25" w:right="72"/>
              <w:jc w:val="right"/>
              <w:rPr>
                <w:rFonts w:asciiTheme="majorBidi" w:hAnsiTheme="majorBidi" w:cstheme="majorBidi"/>
                <w:b/>
                <w:bCs/>
                <w:sz w:val="22"/>
                <w:szCs w:val="22"/>
              </w:rPr>
            </w:pPr>
          </w:p>
        </w:tc>
        <w:tc>
          <w:tcPr>
            <w:tcW w:w="3586" w:type="dxa"/>
            <w:gridSpan w:val="5"/>
            <w:vAlign w:val="bottom"/>
          </w:tcPr>
          <w:p w14:paraId="40161778" w14:textId="0B2B6F29" w:rsidR="00BE4DD6" w:rsidRPr="0087519E" w:rsidRDefault="00BE4DD6" w:rsidP="000F3473">
            <w:pPr>
              <w:ind w:left="-30" w:right="2046"/>
              <w:jc w:val="right"/>
              <w:rPr>
                <w:rFonts w:asciiTheme="majorBidi" w:hAnsiTheme="majorBidi" w:cstheme="majorBidi"/>
                <w:b/>
                <w:bCs/>
                <w:sz w:val="22"/>
                <w:szCs w:val="22"/>
              </w:rPr>
            </w:pPr>
            <w:r w:rsidRPr="0087519E">
              <w:rPr>
                <w:rFonts w:asciiTheme="majorBidi" w:hAnsiTheme="majorBidi" w:cstheme="majorBidi"/>
                <w:b/>
                <w:bCs/>
                <w:sz w:val="22"/>
                <w:szCs w:val="22"/>
              </w:rPr>
              <w:t>Past due</w:t>
            </w:r>
          </w:p>
        </w:tc>
      </w:tr>
      <w:tr w:rsidR="00571816" w:rsidRPr="0087519E" w14:paraId="6D2E874F" w14:textId="77777777" w:rsidTr="00765E02">
        <w:trPr>
          <w:trHeight w:val="451"/>
        </w:trPr>
        <w:tc>
          <w:tcPr>
            <w:tcW w:w="2408" w:type="dxa"/>
            <w:noWrap/>
            <w:vAlign w:val="center"/>
          </w:tcPr>
          <w:p w14:paraId="61E40C7B" w14:textId="77777777" w:rsidR="009176EF" w:rsidRPr="0087519E" w:rsidRDefault="009176EF" w:rsidP="00B8600D">
            <w:pPr>
              <w:ind w:left="-24"/>
              <w:rPr>
                <w:rFonts w:asciiTheme="majorBidi" w:hAnsiTheme="majorBidi" w:cstheme="majorBidi"/>
                <w:b/>
                <w:bCs/>
                <w:sz w:val="22"/>
                <w:szCs w:val="22"/>
              </w:rPr>
            </w:pPr>
          </w:p>
        </w:tc>
        <w:tc>
          <w:tcPr>
            <w:tcW w:w="992" w:type="dxa"/>
          </w:tcPr>
          <w:p w14:paraId="0742987B" w14:textId="77777777" w:rsidR="009176EF" w:rsidRPr="0087519E" w:rsidRDefault="009176EF" w:rsidP="00B8600D">
            <w:pPr>
              <w:ind w:right="-120"/>
              <w:rPr>
                <w:rFonts w:asciiTheme="majorBidi" w:hAnsiTheme="majorBidi" w:cstheme="majorBidi"/>
                <w:b/>
                <w:bCs/>
                <w:sz w:val="22"/>
                <w:szCs w:val="22"/>
              </w:rPr>
            </w:pPr>
          </w:p>
          <w:p w14:paraId="37C73208" w14:textId="77777777" w:rsidR="009176EF" w:rsidRPr="0087519E" w:rsidRDefault="009176EF" w:rsidP="00B8600D">
            <w:pPr>
              <w:ind w:right="-120"/>
              <w:jc w:val="right"/>
              <w:rPr>
                <w:rFonts w:asciiTheme="majorBidi" w:hAnsiTheme="majorBidi" w:cstheme="majorBidi"/>
                <w:b/>
                <w:bCs/>
                <w:sz w:val="22"/>
                <w:szCs w:val="22"/>
              </w:rPr>
            </w:pPr>
            <w:r w:rsidRPr="0087519E">
              <w:rPr>
                <w:rFonts w:asciiTheme="majorBidi" w:hAnsiTheme="majorBidi" w:cstheme="majorBidi"/>
                <w:b/>
                <w:bCs/>
                <w:sz w:val="22"/>
                <w:szCs w:val="22"/>
              </w:rPr>
              <w:t>Carrying amount</w:t>
            </w:r>
          </w:p>
          <w:p w14:paraId="04BFC831" w14:textId="1145A492" w:rsidR="009176EF" w:rsidRPr="0087519E" w:rsidRDefault="009176EF" w:rsidP="00B8600D">
            <w:pPr>
              <w:ind w:right="-120"/>
              <w:jc w:val="right"/>
              <w:rPr>
                <w:rFonts w:asciiTheme="majorBidi" w:hAnsiTheme="majorBidi" w:cstheme="majorBidi"/>
                <w:b/>
                <w:bCs/>
                <w:sz w:val="22"/>
                <w:szCs w:val="22"/>
              </w:rPr>
            </w:pPr>
            <w:r w:rsidRPr="0087519E">
              <w:rPr>
                <w:rFonts w:asciiTheme="majorBidi" w:hAnsiTheme="majorBidi" w:cstheme="majorBidi"/>
                <w:b/>
                <w:bCs/>
                <w:sz w:val="22"/>
                <w:szCs w:val="22"/>
              </w:rPr>
              <w:t>RO’000</w:t>
            </w:r>
          </w:p>
        </w:tc>
        <w:tc>
          <w:tcPr>
            <w:tcW w:w="270" w:type="dxa"/>
          </w:tcPr>
          <w:p w14:paraId="4C6FBCCB" w14:textId="77777777" w:rsidR="009176EF" w:rsidRPr="0087519E" w:rsidRDefault="009176EF">
            <w:pPr>
              <w:ind w:left="-25" w:right="72"/>
              <w:jc w:val="right"/>
              <w:rPr>
                <w:rFonts w:asciiTheme="majorBidi" w:hAnsiTheme="majorBidi" w:cstheme="majorBidi"/>
                <w:b/>
                <w:bCs/>
                <w:sz w:val="22"/>
                <w:szCs w:val="22"/>
              </w:rPr>
            </w:pPr>
          </w:p>
        </w:tc>
        <w:tc>
          <w:tcPr>
            <w:tcW w:w="893" w:type="dxa"/>
            <w:gridSpan w:val="2"/>
            <w:vAlign w:val="bottom"/>
          </w:tcPr>
          <w:p w14:paraId="75AA8C0A" w14:textId="698E2CCD" w:rsidR="009176EF" w:rsidRPr="0087519E" w:rsidRDefault="009176EF" w:rsidP="00B8600D">
            <w:pPr>
              <w:ind w:right="-120"/>
              <w:jc w:val="right"/>
              <w:rPr>
                <w:rFonts w:asciiTheme="majorBidi" w:hAnsiTheme="majorBidi" w:cstheme="majorBidi"/>
                <w:b/>
                <w:bCs/>
                <w:sz w:val="22"/>
                <w:szCs w:val="22"/>
              </w:rPr>
            </w:pPr>
            <w:r w:rsidRPr="0087519E">
              <w:rPr>
                <w:rFonts w:asciiTheme="majorBidi" w:hAnsiTheme="majorBidi" w:cstheme="majorBidi"/>
                <w:b/>
                <w:bCs/>
                <w:sz w:val="22"/>
                <w:szCs w:val="22"/>
              </w:rPr>
              <w:t>Not due RO’000</w:t>
            </w:r>
          </w:p>
        </w:tc>
        <w:tc>
          <w:tcPr>
            <w:tcW w:w="270" w:type="dxa"/>
          </w:tcPr>
          <w:p w14:paraId="2ACB42BC" w14:textId="77777777" w:rsidR="009176EF" w:rsidRPr="0087519E" w:rsidRDefault="009176EF">
            <w:pPr>
              <w:ind w:left="-25" w:right="72"/>
              <w:jc w:val="right"/>
              <w:rPr>
                <w:rFonts w:asciiTheme="majorBidi" w:hAnsiTheme="majorBidi" w:cstheme="majorBidi"/>
                <w:b/>
                <w:bCs/>
                <w:sz w:val="22"/>
                <w:szCs w:val="22"/>
              </w:rPr>
            </w:pPr>
          </w:p>
        </w:tc>
        <w:tc>
          <w:tcPr>
            <w:tcW w:w="990" w:type="dxa"/>
            <w:tcBorders>
              <w:top w:val="single" w:sz="4" w:space="0" w:color="auto"/>
            </w:tcBorders>
            <w:vAlign w:val="bottom"/>
          </w:tcPr>
          <w:p w14:paraId="19092812" w14:textId="77777777" w:rsidR="009176EF" w:rsidRPr="0087519E" w:rsidRDefault="009176EF" w:rsidP="00B8600D">
            <w:pPr>
              <w:ind w:right="-120"/>
              <w:jc w:val="right"/>
              <w:rPr>
                <w:rFonts w:asciiTheme="majorBidi" w:hAnsiTheme="majorBidi" w:cstheme="majorBidi"/>
                <w:b/>
                <w:bCs/>
                <w:sz w:val="22"/>
                <w:szCs w:val="22"/>
              </w:rPr>
            </w:pPr>
            <w:r w:rsidRPr="0087519E">
              <w:rPr>
                <w:rFonts w:asciiTheme="majorBidi" w:hAnsiTheme="majorBidi" w:cstheme="majorBidi"/>
                <w:b/>
                <w:bCs/>
                <w:sz w:val="22"/>
                <w:szCs w:val="22"/>
              </w:rPr>
              <w:t>Up to 90 days</w:t>
            </w:r>
          </w:p>
          <w:p w14:paraId="52CBFDBD" w14:textId="05F16700" w:rsidR="009176EF" w:rsidRPr="0087519E" w:rsidRDefault="009176EF" w:rsidP="00B8600D">
            <w:pPr>
              <w:ind w:right="-120"/>
              <w:jc w:val="right"/>
              <w:rPr>
                <w:rFonts w:asciiTheme="majorBidi" w:hAnsiTheme="majorBidi" w:cstheme="majorBidi"/>
                <w:b/>
                <w:bCs/>
                <w:sz w:val="22"/>
                <w:szCs w:val="22"/>
              </w:rPr>
            </w:pPr>
            <w:r w:rsidRPr="0087519E">
              <w:rPr>
                <w:rFonts w:asciiTheme="majorBidi" w:hAnsiTheme="majorBidi" w:cstheme="majorBidi"/>
                <w:b/>
                <w:bCs/>
                <w:sz w:val="22"/>
                <w:szCs w:val="22"/>
              </w:rPr>
              <w:t>RO’000</w:t>
            </w:r>
          </w:p>
        </w:tc>
        <w:tc>
          <w:tcPr>
            <w:tcW w:w="286" w:type="dxa"/>
            <w:tcBorders>
              <w:top w:val="single" w:sz="4" w:space="0" w:color="auto"/>
            </w:tcBorders>
          </w:tcPr>
          <w:p w14:paraId="76D21486" w14:textId="77777777" w:rsidR="009176EF" w:rsidRPr="0087519E" w:rsidRDefault="009176EF">
            <w:pPr>
              <w:ind w:left="-120" w:right="72"/>
              <w:jc w:val="right"/>
              <w:rPr>
                <w:rFonts w:asciiTheme="majorBidi" w:hAnsiTheme="majorBidi" w:cstheme="majorBidi"/>
                <w:b/>
                <w:bCs/>
                <w:sz w:val="22"/>
                <w:szCs w:val="22"/>
              </w:rPr>
            </w:pPr>
          </w:p>
        </w:tc>
        <w:tc>
          <w:tcPr>
            <w:tcW w:w="871" w:type="dxa"/>
            <w:tcBorders>
              <w:top w:val="single" w:sz="4" w:space="0" w:color="auto"/>
            </w:tcBorders>
            <w:noWrap/>
            <w:vAlign w:val="bottom"/>
          </w:tcPr>
          <w:p w14:paraId="3468FB99" w14:textId="0AB94B03" w:rsidR="009176EF" w:rsidRPr="0087519E" w:rsidRDefault="009176EF" w:rsidP="00B8600D">
            <w:pPr>
              <w:ind w:right="-120"/>
              <w:jc w:val="right"/>
              <w:rPr>
                <w:rFonts w:asciiTheme="majorBidi" w:hAnsiTheme="majorBidi" w:cstheme="majorBidi"/>
                <w:b/>
                <w:bCs/>
                <w:sz w:val="22"/>
                <w:szCs w:val="22"/>
              </w:rPr>
            </w:pPr>
            <w:r w:rsidRPr="0087519E">
              <w:rPr>
                <w:rFonts w:asciiTheme="majorBidi" w:hAnsiTheme="majorBidi" w:cstheme="majorBidi"/>
                <w:b/>
                <w:bCs/>
                <w:sz w:val="22"/>
                <w:szCs w:val="22"/>
              </w:rPr>
              <w:t xml:space="preserve">Over </w:t>
            </w:r>
            <w:r w:rsidR="00536F1D" w:rsidRPr="0087519E">
              <w:rPr>
                <w:rFonts w:asciiTheme="majorBidi" w:hAnsiTheme="majorBidi" w:cstheme="majorBidi"/>
                <w:b/>
                <w:bCs/>
                <w:sz w:val="22"/>
                <w:szCs w:val="22"/>
              </w:rPr>
              <w:t xml:space="preserve">90 </w:t>
            </w:r>
            <w:r w:rsidRPr="0087519E">
              <w:rPr>
                <w:rFonts w:asciiTheme="majorBidi" w:hAnsiTheme="majorBidi" w:cstheme="majorBidi"/>
                <w:b/>
                <w:bCs/>
                <w:sz w:val="22"/>
                <w:szCs w:val="22"/>
              </w:rPr>
              <w:t>days</w:t>
            </w:r>
          </w:p>
          <w:p w14:paraId="56B67469" w14:textId="1412E85D" w:rsidR="009176EF" w:rsidRPr="0087519E" w:rsidRDefault="009176EF" w:rsidP="00B8600D">
            <w:pPr>
              <w:ind w:right="-120"/>
              <w:jc w:val="right"/>
              <w:rPr>
                <w:rFonts w:asciiTheme="majorBidi" w:hAnsiTheme="majorBidi" w:cstheme="majorBidi"/>
                <w:b/>
                <w:bCs/>
                <w:sz w:val="22"/>
                <w:szCs w:val="22"/>
              </w:rPr>
            </w:pPr>
            <w:r w:rsidRPr="0087519E">
              <w:rPr>
                <w:rFonts w:asciiTheme="majorBidi" w:hAnsiTheme="majorBidi" w:cstheme="majorBidi"/>
                <w:b/>
                <w:bCs/>
                <w:sz w:val="22"/>
                <w:szCs w:val="22"/>
              </w:rPr>
              <w:t>RO’000</w:t>
            </w:r>
          </w:p>
        </w:tc>
        <w:tc>
          <w:tcPr>
            <w:tcW w:w="270" w:type="dxa"/>
          </w:tcPr>
          <w:p w14:paraId="309CB62A" w14:textId="77777777" w:rsidR="009176EF" w:rsidRPr="0087519E" w:rsidRDefault="009176EF">
            <w:pPr>
              <w:ind w:left="-30" w:right="140"/>
              <w:jc w:val="right"/>
              <w:rPr>
                <w:rFonts w:asciiTheme="majorBidi" w:hAnsiTheme="majorBidi" w:cstheme="majorBidi"/>
                <w:b/>
                <w:bCs/>
                <w:sz w:val="22"/>
                <w:szCs w:val="22"/>
              </w:rPr>
            </w:pPr>
          </w:p>
        </w:tc>
        <w:tc>
          <w:tcPr>
            <w:tcW w:w="1169" w:type="dxa"/>
            <w:vAlign w:val="bottom"/>
          </w:tcPr>
          <w:p w14:paraId="4EFE6824" w14:textId="77777777" w:rsidR="009176EF" w:rsidRPr="0087519E" w:rsidRDefault="009176EF" w:rsidP="00316C44">
            <w:pPr>
              <w:tabs>
                <w:tab w:val="left" w:pos="779"/>
              </w:tabs>
              <w:ind w:right="70"/>
              <w:jc w:val="right"/>
              <w:rPr>
                <w:rFonts w:asciiTheme="majorBidi" w:hAnsiTheme="majorBidi" w:cstheme="majorBidi"/>
                <w:b/>
                <w:bCs/>
                <w:sz w:val="22"/>
                <w:szCs w:val="22"/>
              </w:rPr>
            </w:pPr>
            <w:r w:rsidRPr="0087519E">
              <w:rPr>
                <w:rFonts w:asciiTheme="majorBidi" w:hAnsiTheme="majorBidi" w:cstheme="majorBidi"/>
                <w:b/>
                <w:bCs/>
                <w:sz w:val="22"/>
                <w:szCs w:val="22"/>
              </w:rPr>
              <w:t>Total</w:t>
            </w:r>
          </w:p>
          <w:p w14:paraId="070530D1" w14:textId="76B31375" w:rsidR="009176EF" w:rsidRPr="0087519E" w:rsidRDefault="009176EF" w:rsidP="00316C44">
            <w:pPr>
              <w:tabs>
                <w:tab w:val="left" w:pos="779"/>
              </w:tabs>
              <w:ind w:right="70"/>
              <w:jc w:val="right"/>
              <w:rPr>
                <w:rFonts w:asciiTheme="majorBidi" w:hAnsiTheme="majorBidi" w:cstheme="majorBidi"/>
                <w:b/>
                <w:bCs/>
                <w:sz w:val="22"/>
                <w:szCs w:val="22"/>
              </w:rPr>
            </w:pPr>
            <w:r w:rsidRPr="0087519E">
              <w:rPr>
                <w:rFonts w:asciiTheme="majorBidi" w:hAnsiTheme="majorBidi" w:cstheme="majorBidi"/>
                <w:b/>
                <w:bCs/>
                <w:sz w:val="22"/>
                <w:szCs w:val="22"/>
              </w:rPr>
              <w:t>RO’000</w:t>
            </w:r>
          </w:p>
        </w:tc>
      </w:tr>
      <w:tr w:rsidR="00571816" w:rsidRPr="0087519E" w14:paraId="39AFF36F" w14:textId="77777777" w:rsidTr="00765E02">
        <w:trPr>
          <w:trHeight w:val="224"/>
        </w:trPr>
        <w:tc>
          <w:tcPr>
            <w:tcW w:w="2408" w:type="dxa"/>
            <w:noWrap/>
            <w:vAlign w:val="bottom"/>
          </w:tcPr>
          <w:p w14:paraId="6DE052D8" w14:textId="77777777" w:rsidR="009176EF" w:rsidRPr="0087519E" w:rsidRDefault="009176EF" w:rsidP="00593609">
            <w:pPr>
              <w:ind w:left="-24" w:right="72"/>
              <w:jc w:val="left"/>
              <w:rPr>
                <w:rFonts w:asciiTheme="majorBidi" w:hAnsiTheme="majorBidi" w:cstheme="majorBidi"/>
                <w:b/>
                <w:sz w:val="22"/>
                <w:szCs w:val="22"/>
                <w:lang w:eastAsia="zh-CN"/>
              </w:rPr>
            </w:pPr>
            <w:r w:rsidRPr="0087519E">
              <w:rPr>
                <w:rFonts w:asciiTheme="majorBidi" w:hAnsiTheme="majorBidi" w:cstheme="majorBidi"/>
                <w:b/>
                <w:sz w:val="22"/>
                <w:szCs w:val="22"/>
                <w:lang w:eastAsia="zh-CN"/>
              </w:rPr>
              <w:t>Gross carrying amount:</w:t>
            </w:r>
          </w:p>
        </w:tc>
        <w:tc>
          <w:tcPr>
            <w:tcW w:w="992" w:type="dxa"/>
          </w:tcPr>
          <w:p w14:paraId="51D723E1" w14:textId="77777777" w:rsidR="009176EF" w:rsidRPr="0087519E" w:rsidRDefault="009176EF" w:rsidP="00B8600D">
            <w:pPr>
              <w:ind w:left="72" w:right="-120"/>
              <w:jc w:val="right"/>
              <w:rPr>
                <w:rFonts w:asciiTheme="majorBidi" w:hAnsiTheme="majorBidi" w:cstheme="majorBidi"/>
                <w:bCs/>
                <w:sz w:val="22"/>
                <w:szCs w:val="22"/>
              </w:rPr>
            </w:pPr>
          </w:p>
        </w:tc>
        <w:tc>
          <w:tcPr>
            <w:tcW w:w="270" w:type="dxa"/>
          </w:tcPr>
          <w:p w14:paraId="228CCAF1" w14:textId="77777777" w:rsidR="009176EF" w:rsidRPr="0087519E" w:rsidRDefault="009176EF" w:rsidP="005125FD">
            <w:pPr>
              <w:ind w:right="72"/>
              <w:jc w:val="right"/>
              <w:rPr>
                <w:rFonts w:asciiTheme="majorBidi" w:hAnsiTheme="majorBidi" w:cstheme="majorBidi"/>
                <w:b/>
                <w:bCs/>
                <w:sz w:val="22"/>
                <w:szCs w:val="22"/>
              </w:rPr>
            </w:pPr>
          </w:p>
        </w:tc>
        <w:tc>
          <w:tcPr>
            <w:tcW w:w="893" w:type="dxa"/>
            <w:gridSpan w:val="2"/>
          </w:tcPr>
          <w:p w14:paraId="45883F70" w14:textId="1E078BD9" w:rsidR="009176EF" w:rsidRPr="0087519E" w:rsidRDefault="009176EF" w:rsidP="00B8600D">
            <w:pPr>
              <w:ind w:left="72" w:right="-120"/>
              <w:jc w:val="right"/>
              <w:rPr>
                <w:rFonts w:asciiTheme="majorBidi" w:hAnsiTheme="majorBidi" w:cstheme="majorBidi"/>
                <w:bCs/>
                <w:sz w:val="22"/>
                <w:szCs w:val="22"/>
              </w:rPr>
            </w:pPr>
          </w:p>
        </w:tc>
        <w:tc>
          <w:tcPr>
            <w:tcW w:w="270" w:type="dxa"/>
          </w:tcPr>
          <w:p w14:paraId="7393C37F" w14:textId="77777777" w:rsidR="009176EF" w:rsidRPr="0087519E" w:rsidRDefault="009176EF">
            <w:pPr>
              <w:ind w:left="72" w:right="72"/>
              <w:jc w:val="right"/>
              <w:rPr>
                <w:rFonts w:asciiTheme="majorBidi" w:hAnsiTheme="majorBidi" w:cstheme="majorBidi"/>
                <w:bCs/>
                <w:sz w:val="22"/>
                <w:szCs w:val="22"/>
              </w:rPr>
            </w:pPr>
          </w:p>
        </w:tc>
        <w:tc>
          <w:tcPr>
            <w:tcW w:w="990" w:type="dxa"/>
          </w:tcPr>
          <w:p w14:paraId="16F67738" w14:textId="26A719C1" w:rsidR="009176EF" w:rsidRPr="0087519E" w:rsidRDefault="009176EF" w:rsidP="00B8600D">
            <w:pPr>
              <w:ind w:left="72" w:right="-120"/>
              <w:jc w:val="right"/>
              <w:rPr>
                <w:rFonts w:asciiTheme="majorBidi" w:hAnsiTheme="majorBidi" w:cstheme="majorBidi"/>
                <w:bCs/>
                <w:sz w:val="22"/>
                <w:szCs w:val="22"/>
              </w:rPr>
            </w:pPr>
          </w:p>
        </w:tc>
        <w:tc>
          <w:tcPr>
            <w:tcW w:w="286" w:type="dxa"/>
          </w:tcPr>
          <w:p w14:paraId="31BBF89D" w14:textId="77777777" w:rsidR="009176EF" w:rsidRPr="0087519E" w:rsidRDefault="009176EF">
            <w:pPr>
              <w:ind w:left="72" w:right="72"/>
              <w:jc w:val="right"/>
              <w:rPr>
                <w:rFonts w:asciiTheme="majorBidi" w:hAnsiTheme="majorBidi" w:cstheme="majorBidi"/>
                <w:sz w:val="22"/>
                <w:szCs w:val="22"/>
              </w:rPr>
            </w:pPr>
          </w:p>
        </w:tc>
        <w:tc>
          <w:tcPr>
            <w:tcW w:w="871" w:type="dxa"/>
            <w:noWrap/>
            <w:vAlign w:val="center"/>
          </w:tcPr>
          <w:p w14:paraId="5A280DC1" w14:textId="3BB3D8F1" w:rsidR="009176EF" w:rsidRPr="0087519E" w:rsidRDefault="009176EF" w:rsidP="00B8600D">
            <w:pPr>
              <w:pStyle w:val="BodyText"/>
              <w:tabs>
                <w:tab w:val="decimal" w:pos="1403"/>
              </w:tabs>
              <w:ind w:left="-142" w:right="-120"/>
              <w:jc w:val="right"/>
              <w:rPr>
                <w:rFonts w:asciiTheme="majorBidi" w:hAnsiTheme="majorBidi" w:cstheme="majorBidi"/>
                <w:bCs w:val="0"/>
                <w:sz w:val="22"/>
                <w:szCs w:val="22"/>
              </w:rPr>
            </w:pPr>
          </w:p>
        </w:tc>
        <w:tc>
          <w:tcPr>
            <w:tcW w:w="270" w:type="dxa"/>
          </w:tcPr>
          <w:p w14:paraId="484D6AD9" w14:textId="77777777" w:rsidR="009176EF" w:rsidRPr="0087519E" w:rsidRDefault="009176EF">
            <w:pPr>
              <w:pStyle w:val="BodyText"/>
              <w:ind w:left="-30" w:right="140"/>
              <w:jc w:val="right"/>
              <w:rPr>
                <w:rFonts w:asciiTheme="majorBidi" w:hAnsiTheme="majorBidi" w:cstheme="majorBidi"/>
                <w:bCs w:val="0"/>
                <w:sz w:val="22"/>
                <w:szCs w:val="22"/>
              </w:rPr>
            </w:pPr>
          </w:p>
        </w:tc>
        <w:tc>
          <w:tcPr>
            <w:tcW w:w="1169" w:type="dxa"/>
            <w:vAlign w:val="center"/>
          </w:tcPr>
          <w:p w14:paraId="4DA47882" w14:textId="6C81BD70" w:rsidR="009176EF" w:rsidRPr="0087519E" w:rsidRDefault="009176EF" w:rsidP="00316C44">
            <w:pPr>
              <w:pStyle w:val="BodyText"/>
              <w:tabs>
                <w:tab w:val="left" w:pos="779"/>
              </w:tabs>
              <w:ind w:left="-30" w:right="70"/>
              <w:jc w:val="right"/>
              <w:rPr>
                <w:rFonts w:asciiTheme="majorBidi" w:hAnsiTheme="majorBidi" w:cstheme="majorBidi"/>
                <w:bCs w:val="0"/>
                <w:sz w:val="22"/>
                <w:szCs w:val="22"/>
              </w:rPr>
            </w:pPr>
          </w:p>
        </w:tc>
      </w:tr>
      <w:tr w:rsidR="00571816" w:rsidRPr="0087519E" w14:paraId="4A2DA0C7" w14:textId="77777777" w:rsidTr="00765E02">
        <w:trPr>
          <w:trHeight w:val="82"/>
        </w:trPr>
        <w:tc>
          <w:tcPr>
            <w:tcW w:w="2408" w:type="dxa"/>
            <w:noWrap/>
            <w:vAlign w:val="bottom"/>
          </w:tcPr>
          <w:p w14:paraId="3A648704" w14:textId="77777777" w:rsidR="009176EF" w:rsidRPr="0087519E" w:rsidRDefault="009176EF" w:rsidP="00B8600D">
            <w:pPr>
              <w:ind w:left="-24" w:right="72"/>
              <w:rPr>
                <w:rFonts w:asciiTheme="majorBidi" w:hAnsiTheme="majorBidi" w:cstheme="majorBidi"/>
                <w:b/>
                <w:bCs/>
                <w:sz w:val="22"/>
                <w:szCs w:val="22"/>
              </w:rPr>
            </w:pPr>
          </w:p>
        </w:tc>
        <w:tc>
          <w:tcPr>
            <w:tcW w:w="992" w:type="dxa"/>
          </w:tcPr>
          <w:p w14:paraId="3D9C6890" w14:textId="77777777" w:rsidR="009176EF" w:rsidRPr="0087519E" w:rsidRDefault="009176EF" w:rsidP="00B8600D">
            <w:pPr>
              <w:ind w:left="72" w:right="-120"/>
              <w:jc w:val="right"/>
              <w:rPr>
                <w:rFonts w:asciiTheme="majorBidi" w:hAnsiTheme="majorBidi" w:cstheme="majorBidi"/>
                <w:bCs/>
                <w:sz w:val="22"/>
                <w:szCs w:val="22"/>
              </w:rPr>
            </w:pPr>
          </w:p>
        </w:tc>
        <w:tc>
          <w:tcPr>
            <w:tcW w:w="270" w:type="dxa"/>
          </w:tcPr>
          <w:p w14:paraId="06606868" w14:textId="77777777" w:rsidR="009176EF" w:rsidRPr="0087519E" w:rsidRDefault="009176EF" w:rsidP="005125FD">
            <w:pPr>
              <w:ind w:right="72"/>
              <w:jc w:val="right"/>
              <w:rPr>
                <w:rFonts w:asciiTheme="majorBidi" w:hAnsiTheme="majorBidi" w:cstheme="majorBidi"/>
                <w:b/>
                <w:bCs/>
                <w:sz w:val="22"/>
                <w:szCs w:val="22"/>
              </w:rPr>
            </w:pPr>
          </w:p>
        </w:tc>
        <w:tc>
          <w:tcPr>
            <w:tcW w:w="893" w:type="dxa"/>
            <w:gridSpan w:val="2"/>
          </w:tcPr>
          <w:p w14:paraId="34643A6C" w14:textId="0E524CFE" w:rsidR="009176EF" w:rsidRPr="0087519E" w:rsidRDefault="009176EF" w:rsidP="00B8600D">
            <w:pPr>
              <w:ind w:left="72" w:right="-120"/>
              <w:jc w:val="right"/>
              <w:rPr>
                <w:rFonts w:asciiTheme="majorBidi" w:hAnsiTheme="majorBidi" w:cstheme="majorBidi"/>
                <w:bCs/>
                <w:sz w:val="22"/>
                <w:szCs w:val="22"/>
              </w:rPr>
            </w:pPr>
          </w:p>
        </w:tc>
        <w:tc>
          <w:tcPr>
            <w:tcW w:w="270" w:type="dxa"/>
          </w:tcPr>
          <w:p w14:paraId="098622C1" w14:textId="77777777" w:rsidR="009176EF" w:rsidRPr="0087519E" w:rsidRDefault="009176EF">
            <w:pPr>
              <w:ind w:left="72" w:right="72"/>
              <w:jc w:val="right"/>
              <w:rPr>
                <w:rFonts w:asciiTheme="majorBidi" w:hAnsiTheme="majorBidi" w:cstheme="majorBidi"/>
                <w:bCs/>
                <w:sz w:val="22"/>
                <w:szCs w:val="22"/>
              </w:rPr>
            </w:pPr>
          </w:p>
        </w:tc>
        <w:tc>
          <w:tcPr>
            <w:tcW w:w="990" w:type="dxa"/>
          </w:tcPr>
          <w:p w14:paraId="04222079" w14:textId="06BFDCCC" w:rsidR="009176EF" w:rsidRPr="0087519E" w:rsidRDefault="009176EF" w:rsidP="00B8600D">
            <w:pPr>
              <w:ind w:left="72" w:right="-120"/>
              <w:jc w:val="right"/>
              <w:rPr>
                <w:rFonts w:asciiTheme="majorBidi" w:hAnsiTheme="majorBidi" w:cstheme="majorBidi"/>
                <w:bCs/>
                <w:sz w:val="22"/>
                <w:szCs w:val="22"/>
              </w:rPr>
            </w:pPr>
          </w:p>
        </w:tc>
        <w:tc>
          <w:tcPr>
            <w:tcW w:w="286" w:type="dxa"/>
          </w:tcPr>
          <w:p w14:paraId="38F9B38C" w14:textId="77777777" w:rsidR="009176EF" w:rsidRPr="0087519E" w:rsidRDefault="009176EF">
            <w:pPr>
              <w:ind w:left="72" w:right="72"/>
              <w:jc w:val="right"/>
              <w:rPr>
                <w:rFonts w:asciiTheme="majorBidi" w:hAnsiTheme="majorBidi" w:cstheme="majorBidi"/>
                <w:sz w:val="22"/>
                <w:szCs w:val="22"/>
              </w:rPr>
            </w:pPr>
          </w:p>
        </w:tc>
        <w:tc>
          <w:tcPr>
            <w:tcW w:w="871" w:type="dxa"/>
            <w:noWrap/>
            <w:vAlign w:val="center"/>
          </w:tcPr>
          <w:p w14:paraId="58939DEB" w14:textId="0BB8697C" w:rsidR="009176EF" w:rsidRPr="0087519E" w:rsidRDefault="009176EF" w:rsidP="00B8600D">
            <w:pPr>
              <w:pStyle w:val="BodyText"/>
              <w:tabs>
                <w:tab w:val="decimal" w:pos="1403"/>
              </w:tabs>
              <w:ind w:left="-142" w:right="-120"/>
              <w:jc w:val="right"/>
              <w:rPr>
                <w:rFonts w:asciiTheme="majorBidi" w:hAnsiTheme="majorBidi" w:cstheme="majorBidi"/>
                <w:bCs w:val="0"/>
                <w:sz w:val="22"/>
                <w:szCs w:val="22"/>
              </w:rPr>
            </w:pPr>
          </w:p>
        </w:tc>
        <w:tc>
          <w:tcPr>
            <w:tcW w:w="270" w:type="dxa"/>
          </w:tcPr>
          <w:p w14:paraId="36FC4B0A" w14:textId="77777777" w:rsidR="009176EF" w:rsidRPr="0087519E" w:rsidRDefault="009176EF">
            <w:pPr>
              <w:pStyle w:val="BodyText"/>
              <w:ind w:left="-30" w:right="140"/>
              <w:jc w:val="right"/>
              <w:rPr>
                <w:rFonts w:asciiTheme="majorBidi" w:hAnsiTheme="majorBidi" w:cstheme="majorBidi"/>
                <w:bCs w:val="0"/>
                <w:sz w:val="22"/>
                <w:szCs w:val="22"/>
              </w:rPr>
            </w:pPr>
          </w:p>
        </w:tc>
        <w:tc>
          <w:tcPr>
            <w:tcW w:w="1169" w:type="dxa"/>
            <w:vAlign w:val="center"/>
          </w:tcPr>
          <w:p w14:paraId="321E2992" w14:textId="5D08D5BB" w:rsidR="009176EF" w:rsidRPr="0087519E" w:rsidRDefault="009176EF" w:rsidP="00316C44">
            <w:pPr>
              <w:pStyle w:val="BodyText"/>
              <w:tabs>
                <w:tab w:val="left" w:pos="779"/>
              </w:tabs>
              <w:ind w:left="-30" w:right="70"/>
              <w:jc w:val="right"/>
              <w:rPr>
                <w:rFonts w:asciiTheme="majorBidi" w:hAnsiTheme="majorBidi" w:cstheme="majorBidi"/>
                <w:bCs w:val="0"/>
                <w:sz w:val="22"/>
                <w:szCs w:val="22"/>
              </w:rPr>
            </w:pPr>
          </w:p>
        </w:tc>
      </w:tr>
      <w:tr w:rsidR="00571816" w:rsidRPr="0087519E" w14:paraId="24BFCAB2" w14:textId="77777777" w:rsidTr="00765E02">
        <w:trPr>
          <w:trHeight w:val="214"/>
        </w:trPr>
        <w:tc>
          <w:tcPr>
            <w:tcW w:w="2408" w:type="dxa"/>
            <w:noWrap/>
            <w:vAlign w:val="bottom"/>
          </w:tcPr>
          <w:p w14:paraId="2E1ACBDB" w14:textId="4B6281BF" w:rsidR="009176EF" w:rsidRPr="0087519E" w:rsidRDefault="00975B03" w:rsidP="00B8600D">
            <w:pPr>
              <w:ind w:left="-24" w:right="72"/>
              <w:rPr>
                <w:rFonts w:asciiTheme="majorBidi" w:hAnsiTheme="majorBidi" w:cstheme="majorBidi"/>
                <w:b/>
                <w:sz w:val="22"/>
                <w:szCs w:val="22"/>
                <w:lang w:eastAsia="zh-CN"/>
              </w:rPr>
            </w:pPr>
            <w:r w:rsidRPr="0087519E">
              <w:rPr>
                <w:rFonts w:asciiTheme="majorBidi" w:hAnsiTheme="majorBidi" w:cstheme="majorBidi"/>
                <w:b/>
                <w:bCs/>
                <w:sz w:val="22"/>
                <w:szCs w:val="22"/>
              </w:rPr>
              <w:t>3</w:t>
            </w:r>
            <w:r w:rsidR="006F2278" w:rsidRPr="0087519E">
              <w:rPr>
                <w:rFonts w:asciiTheme="majorBidi" w:hAnsiTheme="majorBidi" w:cstheme="majorBidi"/>
                <w:b/>
                <w:bCs/>
                <w:sz w:val="22"/>
                <w:szCs w:val="22"/>
              </w:rPr>
              <w:t>0</w:t>
            </w:r>
            <w:r w:rsidR="009176EF" w:rsidRPr="0087519E">
              <w:rPr>
                <w:rFonts w:asciiTheme="majorBidi" w:hAnsiTheme="majorBidi" w:cstheme="majorBidi"/>
                <w:b/>
                <w:bCs/>
                <w:sz w:val="22"/>
                <w:szCs w:val="22"/>
              </w:rPr>
              <w:t xml:space="preserve"> </w:t>
            </w:r>
            <w:r w:rsidR="00B6271C">
              <w:rPr>
                <w:rFonts w:asciiTheme="majorBidi" w:hAnsiTheme="majorBidi" w:cstheme="majorBidi"/>
                <w:b/>
                <w:bCs/>
                <w:sz w:val="22"/>
                <w:szCs w:val="22"/>
              </w:rPr>
              <w:t>September</w:t>
            </w:r>
            <w:r w:rsidR="00307F4A" w:rsidRPr="0087519E">
              <w:rPr>
                <w:rFonts w:asciiTheme="majorBidi" w:hAnsiTheme="majorBidi" w:cstheme="majorBidi"/>
                <w:b/>
                <w:bCs/>
                <w:sz w:val="22"/>
                <w:szCs w:val="22"/>
              </w:rPr>
              <w:t xml:space="preserve"> 2026</w:t>
            </w:r>
          </w:p>
        </w:tc>
        <w:tc>
          <w:tcPr>
            <w:tcW w:w="992" w:type="dxa"/>
          </w:tcPr>
          <w:p w14:paraId="550B64ED" w14:textId="77777777" w:rsidR="009176EF" w:rsidRPr="0087519E" w:rsidRDefault="009176EF" w:rsidP="00B8600D">
            <w:pPr>
              <w:ind w:left="72" w:right="-120"/>
              <w:jc w:val="right"/>
              <w:rPr>
                <w:rFonts w:asciiTheme="majorBidi" w:hAnsiTheme="majorBidi" w:cstheme="majorBidi"/>
                <w:bCs/>
                <w:sz w:val="22"/>
                <w:szCs w:val="22"/>
              </w:rPr>
            </w:pPr>
          </w:p>
        </w:tc>
        <w:tc>
          <w:tcPr>
            <w:tcW w:w="270" w:type="dxa"/>
          </w:tcPr>
          <w:p w14:paraId="6F3540FE" w14:textId="77777777" w:rsidR="009176EF" w:rsidRPr="0087519E" w:rsidRDefault="009176EF" w:rsidP="005125FD">
            <w:pPr>
              <w:ind w:right="72"/>
              <w:jc w:val="right"/>
              <w:rPr>
                <w:rFonts w:asciiTheme="majorBidi" w:hAnsiTheme="majorBidi" w:cstheme="majorBidi"/>
                <w:b/>
                <w:bCs/>
                <w:sz w:val="22"/>
                <w:szCs w:val="22"/>
              </w:rPr>
            </w:pPr>
          </w:p>
        </w:tc>
        <w:tc>
          <w:tcPr>
            <w:tcW w:w="893" w:type="dxa"/>
            <w:gridSpan w:val="2"/>
          </w:tcPr>
          <w:p w14:paraId="312BC62B" w14:textId="3B921B7C" w:rsidR="009176EF" w:rsidRPr="0087519E" w:rsidRDefault="009176EF" w:rsidP="00B8600D">
            <w:pPr>
              <w:ind w:left="72" w:right="-120"/>
              <w:jc w:val="right"/>
              <w:rPr>
                <w:rFonts w:asciiTheme="majorBidi" w:hAnsiTheme="majorBidi" w:cstheme="majorBidi"/>
                <w:bCs/>
                <w:sz w:val="22"/>
                <w:szCs w:val="22"/>
              </w:rPr>
            </w:pPr>
          </w:p>
        </w:tc>
        <w:tc>
          <w:tcPr>
            <w:tcW w:w="270" w:type="dxa"/>
          </w:tcPr>
          <w:p w14:paraId="0541534D" w14:textId="77777777" w:rsidR="009176EF" w:rsidRPr="0087519E" w:rsidRDefault="009176EF">
            <w:pPr>
              <w:ind w:left="72" w:right="72"/>
              <w:jc w:val="right"/>
              <w:rPr>
                <w:rFonts w:asciiTheme="majorBidi" w:hAnsiTheme="majorBidi" w:cstheme="majorBidi"/>
                <w:bCs/>
                <w:sz w:val="22"/>
                <w:szCs w:val="22"/>
              </w:rPr>
            </w:pPr>
          </w:p>
        </w:tc>
        <w:tc>
          <w:tcPr>
            <w:tcW w:w="990" w:type="dxa"/>
          </w:tcPr>
          <w:p w14:paraId="775E32F0" w14:textId="79EFF2C4" w:rsidR="009176EF" w:rsidRPr="0087519E" w:rsidRDefault="009176EF" w:rsidP="00B8600D">
            <w:pPr>
              <w:ind w:left="72" w:right="-120"/>
              <w:jc w:val="right"/>
              <w:rPr>
                <w:rFonts w:asciiTheme="majorBidi" w:hAnsiTheme="majorBidi" w:cstheme="majorBidi"/>
                <w:bCs/>
                <w:sz w:val="22"/>
                <w:szCs w:val="22"/>
              </w:rPr>
            </w:pPr>
          </w:p>
        </w:tc>
        <w:tc>
          <w:tcPr>
            <w:tcW w:w="286" w:type="dxa"/>
          </w:tcPr>
          <w:p w14:paraId="1CB9C3BD" w14:textId="77777777" w:rsidR="009176EF" w:rsidRPr="0087519E" w:rsidRDefault="009176EF">
            <w:pPr>
              <w:ind w:left="72" w:right="72"/>
              <w:jc w:val="right"/>
              <w:rPr>
                <w:rFonts w:asciiTheme="majorBidi" w:hAnsiTheme="majorBidi" w:cstheme="majorBidi"/>
                <w:sz w:val="22"/>
                <w:szCs w:val="22"/>
              </w:rPr>
            </w:pPr>
          </w:p>
        </w:tc>
        <w:tc>
          <w:tcPr>
            <w:tcW w:w="871" w:type="dxa"/>
            <w:noWrap/>
            <w:vAlign w:val="center"/>
          </w:tcPr>
          <w:p w14:paraId="5257CC1C" w14:textId="484458F5" w:rsidR="009176EF" w:rsidRPr="0087519E" w:rsidRDefault="009176EF" w:rsidP="00B8600D">
            <w:pPr>
              <w:pStyle w:val="BodyText"/>
              <w:tabs>
                <w:tab w:val="decimal" w:pos="1403"/>
              </w:tabs>
              <w:ind w:left="-142" w:right="-120"/>
              <w:jc w:val="right"/>
              <w:rPr>
                <w:rFonts w:asciiTheme="majorBidi" w:hAnsiTheme="majorBidi" w:cstheme="majorBidi"/>
                <w:bCs w:val="0"/>
                <w:sz w:val="22"/>
                <w:szCs w:val="22"/>
              </w:rPr>
            </w:pPr>
          </w:p>
        </w:tc>
        <w:tc>
          <w:tcPr>
            <w:tcW w:w="270" w:type="dxa"/>
          </w:tcPr>
          <w:p w14:paraId="731E415A" w14:textId="77777777" w:rsidR="009176EF" w:rsidRPr="0087519E" w:rsidRDefault="009176EF">
            <w:pPr>
              <w:pStyle w:val="BodyText"/>
              <w:ind w:left="-30" w:right="140"/>
              <w:jc w:val="right"/>
              <w:rPr>
                <w:rFonts w:asciiTheme="majorBidi" w:hAnsiTheme="majorBidi" w:cstheme="majorBidi"/>
                <w:bCs w:val="0"/>
                <w:sz w:val="22"/>
                <w:szCs w:val="22"/>
              </w:rPr>
            </w:pPr>
          </w:p>
        </w:tc>
        <w:tc>
          <w:tcPr>
            <w:tcW w:w="1169" w:type="dxa"/>
            <w:vAlign w:val="center"/>
          </w:tcPr>
          <w:p w14:paraId="0D3E2937" w14:textId="07D78BE3" w:rsidR="009176EF" w:rsidRPr="0087519E" w:rsidRDefault="009176EF" w:rsidP="00316C44">
            <w:pPr>
              <w:pStyle w:val="BodyText"/>
              <w:tabs>
                <w:tab w:val="left" w:pos="779"/>
              </w:tabs>
              <w:ind w:left="-30" w:right="70"/>
              <w:jc w:val="right"/>
              <w:rPr>
                <w:rFonts w:asciiTheme="majorBidi" w:hAnsiTheme="majorBidi" w:cstheme="majorBidi"/>
                <w:bCs w:val="0"/>
                <w:sz w:val="22"/>
                <w:szCs w:val="22"/>
              </w:rPr>
            </w:pPr>
          </w:p>
        </w:tc>
      </w:tr>
      <w:tr w:rsidR="00646315" w:rsidRPr="0087519E" w14:paraId="36F8451E" w14:textId="77777777" w:rsidTr="00765E02">
        <w:trPr>
          <w:trHeight w:val="224"/>
        </w:trPr>
        <w:tc>
          <w:tcPr>
            <w:tcW w:w="2408" w:type="dxa"/>
            <w:noWrap/>
          </w:tcPr>
          <w:p w14:paraId="6CCFCC7A" w14:textId="49D9FF53" w:rsidR="00646315" w:rsidRPr="0087519E" w:rsidRDefault="00646315" w:rsidP="00341FE8">
            <w:pPr>
              <w:ind w:left="-24"/>
              <w:jc w:val="left"/>
              <w:rPr>
                <w:rFonts w:asciiTheme="majorBidi" w:hAnsiTheme="majorBidi" w:cstheme="majorBidi"/>
                <w:sz w:val="22"/>
                <w:szCs w:val="22"/>
              </w:rPr>
            </w:pPr>
            <w:r w:rsidRPr="0087519E">
              <w:rPr>
                <w:rFonts w:asciiTheme="majorBidi" w:hAnsiTheme="majorBidi" w:cstheme="majorBidi"/>
                <w:sz w:val="22"/>
                <w:szCs w:val="22"/>
              </w:rPr>
              <w:t>Trade and other</w:t>
            </w:r>
            <w:r w:rsidR="00593609" w:rsidRPr="0087519E">
              <w:rPr>
                <w:rFonts w:asciiTheme="majorBidi" w:hAnsiTheme="majorBidi" w:cstheme="majorBidi"/>
                <w:sz w:val="22"/>
                <w:szCs w:val="22"/>
              </w:rPr>
              <w:t xml:space="preserve"> </w:t>
            </w:r>
            <w:r w:rsidRPr="0087519E">
              <w:rPr>
                <w:rFonts w:asciiTheme="majorBidi" w:hAnsiTheme="majorBidi" w:cstheme="majorBidi"/>
                <w:sz w:val="22"/>
                <w:szCs w:val="22"/>
              </w:rPr>
              <w:t>receivables</w:t>
            </w:r>
          </w:p>
        </w:tc>
        <w:tc>
          <w:tcPr>
            <w:tcW w:w="992" w:type="dxa"/>
            <w:vAlign w:val="center"/>
          </w:tcPr>
          <w:p w14:paraId="7AE45EE6" w14:textId="0F575595" w:rsidR="00646315" w:rsidRPr="0087519E" w:rsidRDefault="00556C8C" w:rsidP="00593609">
            <w:pPr>
              <w:ind w:right="-120"/>
              <w:jc w:val="right"/>
              <w:rPr>
                <w:rFonts w:asciiTheme="majorBidi" w:hAnsiTheme="majorBidi" w:cstheme="majorBidi"/>
                <w:b/>
                <w:spacing w:val="-2"/>
                <w:sz w:val="22"/>
                <w:szCs w:val="22"/>
              </w:rPr>
            </w:pPr>
            <w:r w:rsidRPr="00556C8C">
              <w:rPr>
                <w:rFonts w:asciiTheme="majorBidi" w:hAnsiTheme="majorBidi" w:cstheme="majorBidi"/>
                <w:b/>
                <w:spacing w:val="-2"/>
                <w:sz w:val="22"/>
                <w:szCs w:val="22"/>
              </w:rPr>
              <w:t>2,</w:t>
            </w:r>
            <w:r w:rsidR="0081414E">
              <w:rPr>
                <w:rFonts w:asciiTheme="majorBidi" w:hAnsiTheme="majorBidi" w:cstheme="majorBidi"/>
                <w:b/>
                <w:spacing w:val="-2"/>
                <w:sz w:val="22"/>
                <w:szCs w:val="22"/>
              </w:rPr>
              <w:t>565</w:t>
            </w:r>
          </w:p>
        </w:tc>
        <w:tc>
          <w:tcPr>
            <w:tcW w:w="270" w:type="dxa"/>
            <w:vAlign w:val="center"/>
          </w:tcPr>
          <w:p w14:paraId="711B55A6" w14:textId="77777777" w:rsidR="00646315" w:rsidRPr="0087519E" w:rsidDel="00017E8F" w:rsidRDefault="00646315" w:rsidP="00593609">
            <w:pPr>
              <w:ind w:right="72"/>
              <w:jc w:val="right"/>
              <w:rPr>
                <w:rFonts w:asciiTheme="majorBidi" w:hAnsiTheme="majorBidi" w:cstheme="majorBidi"/>
                <w:b/>
                <w:bCs/>
                <w:sz w:val="22"/>
                <w:szCs w:val="22"/>
              </w:rPr>
            </w:pPr>
          </w:p>
        </w:tc>
        <w:tc>
          <w:tcPr>
            <w:tcW w:w="893" w:type="dxa"/>
            <w:gridSpan w:val="2"/>
            <w:vAlign w:val="center"/>
          </w:tcPr>
          <w:p w14:paraId="2619A40E" w14:textId="6AE3FD7C" w:rsidR="00646315" w:rsidRPr="0087519E" w:rsidRDefault="00556C8C" w:rsidP="00593609">
            <w:pPr>
              <w:pStyle w:val="BodyText"/>
              <w:ind w:right="-120"/>
              <w:jc w:val="right"/>
              <w:rPr>
                <w:rFonts w:asciiTheme="majorBidi" w:hAnsiTheme="majorBidi" w:cstheme="majorBidi"/>
                <w:b/>
                <w:bCs w:val="0"/>
                <w:sz w:val="22"/>
                <w:szCs w:val="22"/>
              </w:rPr>
            </w:pPr>
            <w:r w:rsidRPr="00556C8C">
              <w:rPr>
                <w:rFonts w:asciiTheme="majorBidi" w:hAnsiTheme="majorBidi" w:cstheme="majorBidi"/>
                <w:b/>
                <w:bCs w:val="0"/>
                <w:sz w:val="22"/>
                <w:szCs w:val="22"/>
              </w:rPr>
              <w:t>2,</w:t>
            </w:r>
            <w:r w:rsidR="0081414E">
              <w:rPr>
                <w:rFonts w:asciiTheme="majorBidi" w:hAnsiTheme="majorBidi" w:cstheme="majorBidi"/>
                <w:b/>
                <w:bCs w:val="0"/>
                <w:sz w:val="22"/>
                <w:szCs w:val="22"/>
              </w:rPr>
              <w:t>565</w:t>
            </w:r>
          </w:p>
        </w:tc>
        <w:tc>
          <w:tcPr>
            <w:tcW w:w="270" w:type="dxa"/>
            <w:vAlign w:val="center"/>
          </w:tcPr>
          <w:p w14:paraId="523270F8" w14:textId="77777777" w:rsidR="00646315" w:rsidRPr="0087519E" w:rsidDel="007C25DB" w:rsidRDefault="00646315" w:rsidP="00593609">
            <w:pPr>
              <w:pStyle w:val="BodyText"/>
              <w:ind w:left="-30" w:right="72"/>
              <w:jc w:val="right"/>
              <w:rPr>
                <w:rFonts w:asciiTheme="majorBidi" w:hAnsiTheme="majorBidi" w:cstheme="majorBidi"/>
                <w:b/>
                <w:bCs w:val="0"/>
                <w:sz w:val="22"/>
                <w:szCs w:val="22"/>
              </w:rPr>
            </w:pPr>
          </w:p>
        </w:tc>
        <w:tc>
          <w:tcPr>
            <w:tcW w:w="990" w:type="dxa"/>
            <w:vAlign w:val="center"/>
          </w:tcPr>
          <w:p w14:paraId="40B7625C" w14:textId="7F449D54" w:rsidR="00646315" w:rsidRPr="0087519E" w:rsidRDefault="00556C8C" w:rsidP="00593609">
            <w:pPr>
              <w:pStyle w:val="BodyText"/>
              <w:ind w:left="-30" w:right="-120"/>
              <w:jc w:val="right"/>
              <w:rPr>
                <w:rFonts w:asciiTheme="majorBidi" w:hAnsiTheme="majorBidi" w:cstheme="majorBidi"/>
                <w:b/>
                <w:bCs w:val="0"/>
                <w:sz w:val="22"/>
                <w:szCs w:val="22"/>
              </w:rPr>
            </w:pPr>
            <w:r>
              <w:rPr>
                <w:rFonts w:asciiTheme="majorBidi" w:hAnsiTheme="majorBidi" w:cstheme="majorBidi"/>
                <w:b/>
                <w:bCs w:val="0"/>
                <w:sz w:val="22"/>
                <w:szCs w:val="22"/>
              </w:rPr>
              <w:t>-</w:t>
            </w:r>
          </w:p>
        </w:tc>
        <w:tc>
          <w:tcPr>
            <w:tcW w:w="286" w:type="dxa"/>
            <w:vAlign w:val="center"/>
          </w:tcPr>
          <w:p w14:paraId="417484F4" w14:textId="77777777" w:rsidR="00646315" w:rsidRPr="0087519E" w:rsidDel="007C25DB" w:rsidRDefault="00646315" w:rsidP="00593609">
            <w:pPr>
              <w:pStyle w:val="BodyText"/>
              <w:ind w:left="72" w:right="72"/>
              <w:jc w:val="right"/>
              <w:rPr>
                <w:rFonts w:asciiTheme="majorBidi" w:hAnsiTheme="majorBidi" w:cstheme="majorBidi"/>
                <w:b/>
                <w:sz w:val="22"/>
                <w:szCs w:val="22"/>
              </w:rPr>
            </w:pPr>
          </w:p>
        </w:tc>
        <w:tc>
          <w:tcPr>
            <w:tcW w:w="871" w:type="dxa"/>
            <w:noWrap/>
            <w:vAlign w:val="center"/>
          </w:tcPr>
          <w:p w14:paraId="3A239B50" w14:textId="06549455" w:rsidR="00646315" w:rsidRPr="0087519E" w:rsidRDefault="00556C8C" w:rsidP="00887F43">
            <w:pPr>
              <w:pStyle w:val="BodyText"/>
              <w:ind w:right="-120"/>
              <w:jc w:val="right"/>
              <w:rPr>
                <w:rFonts w:asciiTheme="majorBidi" w:hAnsiTheme="majorBidi" w:cstheme="majorBidi"/>
                <w:b/>
                <w:bCs w:val="0"/>
                <w:sz w:val="22"/>
                <w:szCs w:val="22"/>
              </w:rPr>
            </w:pPr>
            <w:r>
              <w:rPr>
                <w:rFonts w:asciiTheme="majorBidi" w:hAnsiTheme="majorBidi" w:cstheme="majorBidi"/>
                <w:b/>
                <w:bCs w:val="0"/>
                <w:sz w:val="22"/>
                <w:szCs w:val="22"/>
              </w:rPr>
              <w:t>-</w:t>
            </w:r>
          </w:p>
        </w:tc>
        <w:tc>
          <w:tcPr>
            <w:tcW w:w="270" w:type="dxa"/>
            <w:vAlign w:val="center"/>
          </w:tcPr>
          <w:p w14:paraId="1A281BFA" w14:textId="77777777" w:rsidR="00646315" w:rsidRPr="0087519E" w:rsidDel="007C25DB" w:rsidRDefault="00646315" w:rsidP="00593609">
            <w:pPr>
              <w:pStyle w:val="BodyText"/>
              <w:ind w:left="-30" w:right="140"/>
              <w:jc w:val="right"/>
              <w:rPr>
                <w:rFonts w:asciiTheme="majorBidi" w:hAnsiTheme="majorBidi" w:cstheme="majorBidi"/>
                <w:b/>
                <w:sz w:val="22"/>
                <w:szCs w:val="22"/>
              </w:rPr>
            </w:pPr>
          </w:p>
        </w:tc>
        <w:tc>
          <w:tcPr>
            <w:tcW w:w="1169" w:type="dxa"/>
            <w:vAlign w:val="center"/>
          </w:tcPr>
          <w:p w14:paraId="030A2348" w14:textId="7D4EC151" w:rsidR="00646315" w:rsidRPr="0087519E" w:rsidRDefault="00556C8C" w:rsidP="00316C44">
            <w:pPr>
              <w:pStyle w:val="BodyText"/>
              <w:tabs>
                <w:tab w:val="left" w:pos="779"/>
              </w:tabs>
              <w:ind w:left="-30" w:right="70"/>
              <w:jc w:val="right"/>
              <w:rPr>
                <w:rFonts w:asciiTheme="majorBidi" w:hAnsiTheme="majorBidi" w:cstheme="majorBidi"/>
                <w:b/>
                <w:sz w:val="22"/>
                <w:szCs w:val="22"/>
              </w:rPr>
            </w:pPr>
            <w:r w:rsidRPr="00556C8C">
              <w:rPr>
                <w:rFonts w:asciiTheme="majorBidi" w:hAnsiTheme="majorBidi" w:cstheme="majorBidi"/>
                <w:b/>
                <w:sz w:val="22"/>
                <w:szCs w:val="22"/>
              </w:rPr>
              <w:t>2,</w:t>
            </w:r>
            <w:r w:rsidR="0081414E">
              <w:rPr>
                <w:rFonts w:asciiTheme="majorBidi" w:hAnsiTheme="majorBidi" w:cstheme="majorBidi"/>
                <w:b/>
                <w:sz w:val="22"/>
                <w:szCs w:val="22"/>
              </w:rPr>
              <w:t>565</w:t>
            </w:r>
          </w:p>
        </w:tc>
      </w:tr>
      <w:tr w:rsidR="00646315" w:rsidRPr="0087519E" w14:paraId="713651F9" w14:textId="77777777" w:rsidTr="00765E02">
        <w:trPr>
          <w:trHeight w:val="224"/>
        </w:trPr>
        <w:tc>
          <w:tcPr>
            <w:tcW w:w="2408" w:type="dxa"/>
            <w:noWrap/>
          </w:tcPr>
          <w:p w14:paraId="417E7674" w14:textId="1301FB6C" w:rsidR="00646315" w:rsidRPr="0087519E" w:rsidRDefault="00646315" w:rsidP="00341FE8">
            <w:pPr>
              <w:ind w:left="-24"/>
              <w:jc w:val="left"/>
              <w:rPr>
                <w:rFonts w:asciiTheme="majorBidi" w:hAnsiTheme="majorBidi" w:cstheme="majorBidi"/>
                <w:sz w:val="22"/>
                <w:szCs w:val="22"/>
              </w:rPr>
            </w:pPr>
            <w:r w:rsidRPr="0087519E">
              <w:rPr>
                <w:rFonts w:asciiTheme="majorBidi" w:hAnsiTheme="majorBidi" w:cstheme="majorBidi"/>
                <w:sz w:val="22"/>
                <w:szCs w:val="22"/>
              </w:rPr>
              <w:t xml:space="preserve">Cash at </w:t>
            </w:r>
            <w:r w:rsidR="00975B03" w:rsidRPr="0087519E">
              <w:rPr>
                <w:rFonts w:asciiTheme="majorBidi" w:hAnsiTheme="majorBidi" w:cstheme="majorBidi"/>
                <w:sz w:val="22"/>
                <w:szCs w:val="22"/>
              </w:rPr>
              <w:t xml:space="preserve">the </w:t>
            </w:r>
            <w:r w:rsidRPr="0087519E">
              <w:rPr>
                <w:rFonts w:asciiTheme="majorBidi" w:hAnsiTheme="majorBidi" w:cstheme="majorBidi"/>
                <w:sz w:val="22"/>
                <w:szCs w:val="22"/>
              </w:rPr>
              <w:t xml:space="preserve">bank </w:t>
            </w:r>
          </w:p>
        </w:tc>
        <w:tc>
          <w:tcPr>
            <w:tcW w:w="992" w:type="dxa"/>
            <w:vAlign w:val="center"/>
          </w:tcPr>
          <w:p w14:paraId="2B9321D9" w14:textId="16877218" w:rsidR="00646315" w:rsidRPr="0087519E" w:rsidDel="00091BA9" w:rsidRDefault="00556C8C" w:rsidP="00593609">
            <w:pPr>
              <w:ind w:right="-120"/>
              <w:jc w:val="right"/>
              <w:rPr>
                <w:rFonts w:asciiTheme="majorBidi" w:hAnsiTheme="majorBidi" w:cstheme="majorBidi"/>
                <w:b/>
                <w:spacing w:val="-2"/>
                <w:sz w:val="22"/>
                <w:szCs w:val="22"/>
              </w:rPr>
            </w:pPr>
            <w:r w:rsidRPr="00556C8C">
              <w:rPr>
                <w:rFonts w:asciiTheme="majorBidi" w:hAnsiTheme="majorBidi" w:cstheme="majorBidi"/>
                <w:b/>
                <w:spacing w:val="-2"/>
                <w:sz w:val="22"/>
                <w:szCs w:val="22"/>
              </w:rPr>
              <w:t>1,865</w:t>
            </w:r>
          </w:p>
        </w:tc>
        <w:tc>
          <w:tcPr>
            <w:tcW w:w="270" w:type="dxa"/>
            <w:vAlign w:val="center"/>
          </w:tcPr>
          <w:p w14:paraId="7DD80FDD" w14:textId="77777777" w:rsidR="00646315" w:rsidRPr="0087519E" w:rsidDel="004C747B" w:rsidRDefault="00646315" w:rsidP="00593609">
            <w:pPr>
              <w:ind w:right="72"/>
              <w:jc w:val="right"/>
              <w:rPr>
                <w:rFonts w:asciiTheme="majorBidi" w:hAnsiTheme="majorBidi" w:cstheme="majorBidi"/>
                <w:b/>
                <w:bCs/>
                <w:sz w:val="22"/>
                <w:szCs w:val="22"/>
              </w:rPr>
            </w:pPr>
          </w:p>
        </w:tc>
        <w:tc>
          <w:tcPr>
            <w:tcW w:w="893" w:type="dxa"/>
            <w:gridSpan w:val="2"/>
            <w:vAlign w:val="center"/>
          </w:tcPr>
          <w:p w14:paraId="46865647" w14:textId="3872D4FD" w:rsidR="00646315" w:rsidRPr="0087519E" w:rsidDel="00091BA9" w:rsidRDefault="00556C8C" w:rsidP="00593609">
            <w:pPr>
              <w:ind w:right="-120"/>
              <w:jc w:val="right"/>
              <w:rPr>
                <w:rFonts w:asciiTheme="majorBidi" w:hAnsiTheme="majorBidi" w:cstheme="majorBidi"/>
                <w:b/>
                <w:sz w:val="22"/>
                <w:szCs w:val="22"/>
              </w:rPr>
            </w:pPr>
            <w:r w:rsidRPr="00556C8C">
              <w:rPr>
                <w:rFonts w:asciiTheme="majorBidi" w:hAnsiTheme="majorBidi" w:cstheme="majorBidi"/>
                <w:b/>
                <w:sz w:val="22"/>
                <w:szCs w:val="22"/>
              </w:rPr>
              <w:t>1,865</w:t>
            </w:r>
          </w:p>
        </w:tc>
        <w:tc>
          <w:tcPr>
            <w:tcW w:w="270" w:type="dxa"/>
            <w:vAlign w:val="center"/>
          </w:tcPr>
          <w:p w14:paraId="3E657184" w14:textId="77777777" w:rsidR="00646315" w:rsidRPr="0087519E" w:rsidDel="004C747B" w:rsidRDefault="00646315" w:rsidP="00593609">
            <w:pPr>
              <w:pStyle w:val="BodyText"/>
              <w:ind w:left="-30" w:right="72"/>
              <w:jc w:val="right"/>
              <w:rPr>
                <w:rFonts w:asciiTheme="majorBidi" w:hAnsiTheme="majorBidi" w:cstheme="majorBidi"/>
                <w:b/>
                <w:bCs w:val="0"/>
                <w:sz w:val="22"/>
                <w:szCs w:val="22"/>
              </w:rPr>
            </w:pPr>
          </w:p>
        </w:tc>
        <w:tc>
          <w:tcPr>
            <w:tcW w:w="990" w:type="dxa"/>
            <w:vAlign w:val="center"/>
          </w:tcPr>
          <w:p w14:paraId="2AA8B078" w14:textId="2861B013" w:rsidR="00646315" w:rsidRPr="0087519E" w:rsidRDefault="00556C8C" w:rsidP="00593609">
            <w:pPr>
              <w:pStyle w:val="BodyText"/>
              <w:ind w:left="-30" w:right="-120"/>
              <w:jc w:val="right"/>
              <w:rPr>
                <w:rFonts w:asciiTheme="majorBidi" w:hAnsiTheme="majorBidi" w:cstheme="majorBidi"/>
                <w:b/>
                <w:bCs w:val="0"/>
                <w:sz w:val="22"/>
                <w:szCs w:val="22"/>
              </w:rPr>
            </w:pPr>
            <w:r>
              <w:rPr>
                <w:rFonts w:asciiTheme="majorBidi" w:hAnsiTheme="majorBidi" w:cstheme="majorBidi"/>
                <w:b/>
                <w:bCs w:val="0"/>
                <w:sz w:val="22"/>
                <w:szCs w:val="22"/>
              </w:rPr>
              <w:t>-</w:t>
            </w:r>
          </w:p>
        </w:tc>
        <w:tc>
          <w:tcPr>
            <w:tcW w:w="286" w:type="dxa"/>
            <w:vAlign w:val="center"/>
          </w:tcPr>
          <w:p w14:paraId="37D56552" w14:textId="77777777" w:rsidR="00646315" w:rsidRPr="0087519E" w:rsidDel="004C747B" w:rsidRDefault="00646315" w:rsidP="00593609">
            <w:pPr>
              <w:pStyle w:val="BodyText"/>
              <w:ind w:left="72" w:right="72"/>
              <w:jc w:val="right"/>
              <w:rPr>
                <w:rFonts w:asciiTheme="majorBidi" w:hAnsiTheme="majorBidi" w:cstheme="majorBidi"/>
                <w:b/>
                <w:bCs w:val="0"/>
                <w:sz w:val="22"/>
                <w:szCs w:val="22"/>
              </w:rPr>
            </w:pPr>
          </w:p>
        </w:tc>
        <w:tc>
          <w:tcPr>
            <w:tcW w:w="871" w:type="dxa"/>
            <w:noWrap/>
            <w:vAlign w:val="center"/>
          </w:tcPr>
          <w:p w14:paraId="5FB8D75C" w14:textId="46AC8B4A" w:rsidR="00646315" w:rsidRPr="0087519E" w:rsidRDefault="00556C8C" w:rsidP="00593609">
            <w:pPr>
              <w:pStyle w:val="BodyText"/>
              <w:ind w:right="-120"/>
              <w:jc w:val="right"/>
              <w:rPr>
                <w:rFonts w:asciiTheme="majorBidi" w:hAnsiTheme="majorBidi" w:cstheme="majorBidi"/>
                <w:b/>
                <w:bCs w:val="0"/>
                <w:sz w:val="22"/>
                <w:szCs w:val="22"/>
              </w:rPr>
            </w:pPr>
            <w:r>
              <w:rPr>
                <w:rFonts w:asciiTheme="majorBidi" w:hAnsiTheme="majorBidi" w:cstheme="majorBidi"/>
                <w:b/>
                <w:bCs w:val="0"/>
                <w:sz w:val="22"/>
                <w:szCs w:val="22"/>
              </w:rPr>
              <w:t>-</w:t>
            </w:r>
          </w:p>
        </w:tc>
        <w:tc>
          <w:tcPr>
            <w:tcW w:w="270" w:type="dxa"/>
            <w:vAlign w:val="center"/>
          </w:tcPr>
          <w:p w14:paraId="3A557AA2" w14:textId="751DE7F7" w:rsidR="00646315" w:rsidRPr="0087519E" w:rsidDel="004C747B" w:rsidRDefault="00646315" w:rsidP="00214186">
            <w:pPr>
              <w:ind w:left="-30" w:right="140"/>
              <w:jc w:val="center"/>
              <w:rPr>
                <w:rFonts w:asciiTheme="majorBidi" w:hAnsiTheme="majorBidi" w:cstheme="majorBidi"/>
                <w:b/>
                <w:sz w:val="22"/>
                <w:szCs w:val="22"/>
              </w:rPr>
            </w:pPr>
          </w:p>
        </w:tc>
        <w:tc>
          <w:tcPr>
            <w:tcW w:w="1169" w:type="dxa"/>
            <w:vAlign w:val="center"/>
          </w:tcPr>
          <w:p w14:paraId="512AC78D" w14:textId="3FB11E7E" w:rsidR="00646315" w:rsidRPr="0087519E" w:rsidDel="00091BA9" w:rsidRDefault="00556C8C" w:rsidP="00316C44">
            <w:pPr>
              <w:tabs>
                <w:tab w:val="left" w:pos="779"/>
              </w:tabs>
              <w:ind w:left="-30" w:right="70"/>
              <w:jc w:val="right"/>
              <w:rPr>
                <w:rFonts w:asciiTheme="majorBidi" w:hAnsiTheme="majorBidi" w:cstheme="majorBidi"/>
                <w:b/>
                <w:sz w:val="22"/>
                <w:szCs w:val="22"/>
              </w:rPr>
            </w:pPr>
            <w:r w:rsidRPr="00556C8C">
              <w:rPr>
                <w:rFonts w:asciiTheme="majorBidi" w:hAnsiTheme="majorBidi" w:cstheme="majorBidi"/>
                <w:b/>
                <w:sz w:val="22"/>
                <w:szCs w:val="22"/>
              </w:rPr>
              <w:t>1,865</w:t>
            </w:r>
          </w:p>
        </w:tc>
      </w:tr>
      <w:tr w:rsidR="00646315" w:rsidRPr="0087519E" w14:paraId="0120EE97" w14:textId="77777777" w:rsidTr="00765E02">
        <w:trPr>
          <w:trHeight w:val="224"/>
        </w:trPr>
        <w:tc>
          <w:tcPr>
            <w:tcW w:w="2408" w:type="dxa"/>
            <w:noWrap/>
          </w:tcPr>
          <w:p w14:paraId="3320CD49" w14:textId="77777777" w:rsidR="00646315" w:rsidRPr="0087519E" w:rsidRDefault="00646315" w:rsidP="00341FE8">
            <w:pPr>
              <w:ind w:left="-24"/>
              <w:jc w:val="left"/>
              <w:rPr>
                <w:rFonts w:asciiTheme="majorBidi" w:hAnsiTheme="majorBidi" w:cstheme="majorBidi"/>
                <w:sz w:val="22"/>
                <w:szCs w:val="22"/>
              </w:rPr>
            </w:pPr>
          </w:p>
        </w:tc>
        <w:tc>
          <w:tcPr>
            <w:tcW w:w="992" w:type="dxa"/>
            <w:tcBorders>
              <w:top w:val="single" w:sz="4" w:space="0" w:color="auto"/>
              <w:bottom w:val="double" w:sz="4" w:space="0" w:color="auto"/>
            </w:tcBorders>
            <w:vAlign w:val="center"/>
          </w:tcPr>
          <w:p w14:paraId="0C7041A4" w14:textId="108E7CCF" w:rsidR="00646315" w:rsidRPr="0087519E" w:rsidDel="00017E8F" w:rsidRDefault="00556C8C" w:rsidP="00593609">
            <w:pPr>
              <w:ind w:right="-120"/>
              <w:jc w:val="right"/>
              <w:rPr>
                <w:rFonts w:asciiTheme="majorBidi" w:hAnsiTheme="majorBidi" w:cstheme="majorBidi"/>
                <w:b/>
                <w:bCs/>
                <w:sz w:val="22"/>
                <w:szCs w:val="22"/>
              </w:rPr>
            </w:pPr>
            <w:r w:rsidRPr="00556C8C">
              <w:rPr>
                <w:rFonts w:asciiTheme="majorBidi" w:hAnsiTheme="majorBidi" w:cstheme="majorBidi"/>
                <w:b/>
                <w:bCs/>
                <w:sz w:val="22"/>
                <w:szCs w:val="22"/>
              </w:rPr>
              <w:t>4,</w:t>
            </w:r>
            <w:r w:rsidR="0081414E">
              <w:rPr>
                <w:rFonts w:asciiTheme="majorBidi" w:hAnsiTheme="majorBidi" w:cstheme="majorBidi"/>
                <w:b/>
                <w:bCs/>
                <w:sz w:val="22"/>
                <w:szCs w:val="22"/>
              </w:rPr>
              <w:t>430</w:t>
            </w:r>
          </w:p>
        </w:tc>
        <w:tc>
          <w:tcPr>
            <w:tcW w:w="270" w:type="dxa"/>
            <w:vAlign w:val="center"/>
          </w:tcPr>
          <w:p w14:paraId="67E8D472" w14:textId="12184547" w:rsidR="00646315" w:rsidRPr="0087519E" w:rsidDel="004C747B" w:rsidRDefault="00646315" w:rsidP="00593609">
            <w:pPr>
              <w:ind w:right="72"/>
              <w:jc w:val="right"/>
              <w:rPr>
                <w:rFonts w:asciiTheme="majorBidi" w:hAnsiTheme="majorBidi" w:cstheme="majorBidi"/>
                <w:b/>
                <w:bCs/>
                <w:sz w:val="22"/>
                <w:szCs w:val="22"/>
              </w:rPr>
            </w:pPr>
          </w:p>
        </w:tc>
        <w:tc>
          <w:tcPr>
            <w:tcW w:w="893" w:type="dxa"/>
            <w:gridSpan w:val="2"/>
            <w:tcBorders>
              <w:top w:val="single" w:sz="4" w:space="0" w:color="auto"/>
              <w:bottom w:val="double" w:sz="4" w:space="0" w:color="auto"/>
            </w:tcBorders>
            <w:vAlign w:val="center"/>
          </w:tcPr>
          <w:p w14:paraId="4992E092" w14:textId="00B0E875" w:rsidR="00646315" w:rsidRPr="0087519E" w:rsidDel="004C747B" w:rsidRDefault="00556C8C" w:rsidP="00593609">
            <w:pPr>
              <w:ind w:right="-120"/>
              <w:jc w:val="right"/>
              <w:rPr>
                <w:rFonts w:asciiTheme="majorBidi" w:hAnsiTheme="majorBidi" w:cstheme="majorBidi"/>
                <w:b/>
                <w:bCs/>
                <w:sz w:val="22"/>
                <w:szCs w:val="22"/>
              </w:rPr>
            </w:pPr>
            <w:r w:rsidRPr="00556C8C">
              <w:rPr>
                <w:rFonts w:asciiTheme="majorBidi" w:hAnsiTheme="majorBidi" w:cstheme="majorBidi"/>
                <w:b/>
                <w:bCs/>
                <w:sz w:val="22"/>
                <w:szCs w:val="22"/>
              </w:rPr>
              <w:t>4,</w:t>
            </w:r>
            <w:r w:rsidR="0081414E">
              <w:rPr>
                <w:rFonts w:asciiTheme="majorBidi" w:hAnsiTheme="majorBidi" w:cstheme="majorBidi"/>
                <w:b/>
                <w:bCs/>
                <w:sz w:val="22"/>
                <w:szCs w:val="22"/>
              </w:rPr>
              <w:t>430</w:t>
            </w:r>
          </w:p>
        </w:tc>
        <w:tc>
          <w:tcPr>
            <w:tcW w:w="270" w:type="dxa"/>
            <w:vAlign w:val="center"/>
          </w:tcPr>
          <w:p w14:paraId="3377198B" w14:textId="77777777" w:rsidR="00646315" w:rsidRPr="0087519E" w:rsidDel="004C747B" w:rsidRDefault="00646315" w:rsidP="00593609">
            <w:pPr>
              <w:pStyle w:val="BodyText"/>
              <w:ind w:left="-30" w:right="72"/>
              <w:jc w:val="right"/>
              <w:rPr>
                <w:rFonts w:asciiTheme="majorBidi" w:hAnsiTheme="majorBidi" w:cstheme="majorBidi"/>
                <w:b/>
                <w:bCs w:val="0"/>
                <w:sz w:val="22"/>
                <w:szCs w:val="22"/>
              </w:rPr>
            </w:pPr>
          </w:p>
        </w:tc>
        <w:tc>
          <w:tcPr>
            <w:tcW w:w="990" w:type="dxa"/>
            <w:tcBorders>
              <w:top w:val="single" w:sz="4" w:space="0" w:color="auto"/>
              <w:bottom w:val="double" w:sz="4" w:space="0" w:color="auto"/>
            </w:tcBorders>
            <w:vAlign w:val="center"/>
          </w:tcPr>
          <w:p w14:paraId="22BE14C6" w14:textId="1B99505D" w:rsidR="00646315" w:rsidRPr="0087519E" w:rsidDel="004C747B" w:rsidRDefault="00556C8C" w:rsidP="00593609">
            <w:pPr>
              <w:pStyle w:val="BodyText"/>
              <w:ind w:left="-30" w:right="-120"/>
              <w:jc w:val="right"/>
              <w:rPr>
                <w:rFonts w:asciiTheme="majorBidi" w:hAnsiTheme="majorBidi" w:cstheme="majorBidi"/>
                <w:b/>
                <w:bCs w:val="0"/>
                <w:sz w:val="22"/>
                <w:szCs w:val="22"/>
              </w:rPr>
            </w:pPr>
            <w:r>
              <w:rPr>
                <w:rFonts w:asciiTheme="majorBidi" w:hAnsiTheme="majorBidi" w:cstheme="majorBidi"/>
                <w:b/>
                <w:bCs w:val="0"/>
                <w:sz w:val="22"/>
                <w:szCs w:val="22"/>
              </w:rPr>
              <w:t>-</w:t>
            </w:r>
          </w:p>
        </w:tc>
        <w:tc>
          <w:tcPr>
            <w:tcW w:w="286" w:type="dxa"/>
            <w:vAlign w:val="center"/>
          </w:tcPr>
          <w:p w14:paraId="69C4B3C5" w14:textId="77777777" w:rsidR="00646315" w:rsidRPr="0087519E" w:rsidDel="004C747B" w:rsidRDefault="00646315" w:rsidP="00593609">
            <w:pPr>
              <w:pStyle w:val="BodyText"/>
              <w:ind w:left="72" w:right="72"/>
              <w:jc w:val="right"/>
              <w:rPr>
                <w:rFonts w:asciiTheme="majorBidi" w:hAnsiTheme="majorBidi" w:cstheme="majorBidi"/>
                <w:b/>
                <w:bCs w:val="0"/>
                <w:sz w:val="22"/>
                <w:szCs w:val="22"/>
              </w:rPr>
            </w:pPr>
          </w:p>
        </w:tc>
        <w:tc>
          <w:tcPr>
            <w:tcW w:w="871" w:type="dxa"/>
            <w:tcBorders>
              <w:top w:val="single" w:sz="4" w:space="0" w:color="auto"/>
              <w:bottom w:val="double" w:sz="4" w:space="0" w:color="auto"/>
            </w:tcBorders>
            <w:noWrap/>
            <w:vAlign w:val="center"/>
          </w:tcPr>
          <w:p w14:paraId="4E629E82" w14:textId="63ACBECC" w:rsidR="00646315" w:rsidRPr="0087519E" w:rsidDel="004C747B" w:rsidRDefault="00556C8C" w:rsidP="00593609">
            <w:pPr>
              <w:pStyle w:val="BodyText"/>
              <w:ind w:right="-120"/>
              <w:jc w:val="right"/>
              <w:rPr>
                <w:rFonts w:asciiTheme="majorBidi" w:hAnsiTheme="majorBidi" w:cstheme="majorBidi"/>
                <w:b/>
                <w:sz w:val="22"/>
                <w:szCs w:val="22"/>
              </w:rPr>
            </w:pPr>
            <w:r>
              <w:rPr>
                <w:rFonts w:asciiTheme="majorBidi" w:hAnsiTheme="majorBidi" w:cstheme="majorBidi"/>
                <w:b/>
                <w:sz w:val="22"/>
                <w:szCs w:val="22"/>
              </w:rPr>
              <w:t>-</w:t>
            </w:r>
          </w:p>
        </w:tc>
        <w:tc>
          <w:tcPr>
            <w:tcW w:w="270" w:type="dxa"/>
            <w:vAlign w:val="center"/>
          </w:tcPr>
          <w:p w14:paraId="0CD1208B" w14:textId="77777777" w:rsidR="00646315" w:rsidRPr="0087519E" w:rsidDel="004C747B" w:rsidRDefault="00646315" w:rsidP="00593609">
            <w:pPr>
              <w:ind w:left="-30" w:right="140"/>
              <w:jc w:val="right"/>
              <w:rPr>
                <w:rFonts w:asciiTheme="majorBidi" w:hAnsiTheme="majorBidi" w:cstheme="majorBidi"/>
                <w:b/>
                <w:bCs/>
                <w:sz w:val="22"/>
                <w:szCs w:val="22"/>
              </w:rPr>
            </w:pPr>
          </w:p>
        </w:tc>
        <w:tc>
          <w:tcPr>
            <w:tcW w:w="1169" w:type="dxa"/>
            <w:tcBorders>
              <w:top w:val="single" w:sz="4" w:space="0" w:color="auto"/>
              <w:bottom w:val="double" w:sz="4" w:space="0" w:color="auto"/>
            </w:tcBorders>
            <w:vAlign w:val="center"/>
          </w:tcPr>
          <w:p w14:paraId="3867CC99" w14:textId="1AB59248" w:rsidR="0081414E" w:rsidRPr="0087519E" w:rsidDel="004C747B" w:rsidRDefault="00556C8C" w:rsidP="0081414E">
            <w:pPr>
              <w:tabs>
                <w:tab w:val="left" w:pos="779"/>
              </w:tabs>
              <w:ind w:left="-30" w:right="70"/>
              <w:jc w:val="right"/>
              <w:rPr>
                <w:rFonts w:asciiTheme="majorBidi" w:hAnsiTheme="majorBidi" w:cstheme="majorBidi"/>
                <w:b/>
                <w:bCs/>
                <w:sz w:val="22"/>
                <w:szCs w:val="22"/>
              </w:rPr>
            </w:pPr>
            <w:r w:rsidRPr="00556C8C">
              <w:rPr>
                <w:rFonts w:asciiTheme="majorBidi" w:hAnsiTheme="majorBidi" w:cstheme="majorBidi"/>
                <w:b/>
                <w:bCs/>
                <w:sz w:val="22"/>
                <w:szCs w:val="22"/>
              </w:rPr>
              <w:t>4,</w:t>
            </w:r>
            <w:r w:rsidR="0081414E">
              <w:rPr>
                <w:rFonts w:asciiTheme="majorBidi" w:hAnsiTheme="majorBidi" w:cstheme="majorBidi"/>
                <w:b/>
                <w:bCs/>
                <w:sz w:val="22"/>
                <w:szCs w:val="22"/>
              </w:rPr>
              <w:t>430</w:t>
            </w:r>
          </w:p>
        </w:tc>
      </w:tr>
      <w:tr w:rsidR="00571816" w:rsidRPr="0087519E" w14:paraId="6D8D2CEC" w14:textId="77777777" w:rsidTr="00765E02">
        <w:trPr>
          <w:trHeight w:val="224"/>
        </w:trPr>
        <w:tc>
          <w:tcPr>
            <w:tcW w:w="2408" w:type="dxa"/>
            <w:noWrap/>
          </w:tcPr>
          <w:p w14:paraId="62ACFB4D" w14:textId="77777777" w:rsidR="009176EF" w:rsidRPr="0087519E" w:rsidRDefault="009176EF" w:rsidP="003E3FBC">
            <w:pPr>
              <w:ind w:left="-24"/>
              <w:rPr>
                <w:rFonts w:asciiTheme="majorBidi" w:hAnsiTheme="majorBidi" w:cstheme="majorBidi"/>
                <w:sz w:val="22"/>
                <w:szCs w:val="22"/>
              </w:rPr>
            </w:pPr>
          </w:p>
        </w:tc>
        <w:tc>
          <w:tcPr>
            <w:tcW w:w="992" w:type="dxa"/>
            <w:tcBorders>
              <w:top w:val="single" w:sz="4" w:space="0" w:color="auto"/>
            </w:tcBorders>
            <w:vAlign w:val="bottom"/>
          </w:tcPr>
          <w:p w14:paraId="213199C8" w14:textId="77777777" w:rsidR="009176EF" w:rsidRPr="0087519E" w:rsidDel="00017E8F" w:rsidRDefault="009176EF" w:rsidP="003E3FBC">
            <w:pPr>
              <w:ind w:right="-120"/>
              <w:jc w:val="right"/>
              <w:rPr>
                <w:rFonts w:asciiTheme="majorBidi" w:hAnsiTheme="majorBidi" w:cstheme="majorBidi"/>
                <w:b/>
                <w:bCs/>
                <w:sz w:val="22"/>
                <w:szCs w:val="22"/>
              </w:rPr>
            </w:pPr>
          </w:p>
        </w:tc>
        <w:tc>
          <w:tcPr>
            <w:tcW w:w="270" w:type="dxa"/>
          </w:tcPr>
          <w:p w14:paraId="1071ABDF" w14:textId="77777777" w:rsidR="009176EF" w:rsidRPr="0087519E" w:rsidDel="004C747B" w:rsidRDefault="009176EF" w:rsidP="003E3FBC">
            <w:pPr>
              <w:ind w:right="72"/>
              <w:jc w:val="right"/>
              <w:rPr>
                <w:rFonts w:asciiTheme="majorBidi" w:hAnsiTheme="majorBidi" w:cstheme="majorBidi"/>
                <w:b/>
                <w:bCs/>
                <w:sz w:val="22"/>
                <w:szCs w:val="22"/>
              </w:rPr>
            </w:pPr>
          </w:p>
        </w:tc>
        <w:tc>
          <w:tcPr>
            <w:tcW w:w="893" w:type="dxa"/>
            <w:gridSpan w:val="2"/>
            <w:tcBorders>
              <w:top w:val="single" w:sz="4" w:space="0" w:color="auto"/>
            </w:tcBorders>
            <w:vAlign w:val="bottom"/>
          </w:tcPr>
          <w:p w14:paraId="06E55B36" w14:textId="6A2B0BD4" w:rsidR="009176EF" w:rsidRPr="0087519E" w:rsidDel="004C747B" w:rsidRDefault="009176EF" w:rsidP="003E3FBC">
            <w:pPr>
              <w:ind w:right="-120"/>
              <w:jc w:val="right"/>
              <w:rPr>
                <w:rFonts w:asciiTheme="majorBidi" w:hAnsiTheme="majorBidi" w:cstheme="majorBidi"/>
                <w:b/>
                <w:bCs/>
                <w:sz w:val="22"/>
                <w:szCs w:val="22"/>
              </w:rPr>
            </w:pPr>
          </w:p>
        </w:tc>
        <w:tc>
          <w:tcPr>
            <w:tcW w:w="270" w:type="dxa"/>
          </w:tcPr>
          <w:p w14:paraId="6F16BA78" w14:textId="77777777" w:rsidR="009176EF" w:rsidRPr="0087519E" w:rsidDel="004C747B" w:rsidRDefault="009176EF" w:rsidP="003E3FBC">
            <w:pPr>
              <w:pStyle w:val="BodyText"/>
              <w:ind w:left="-30" w:right="72"/>
              <w:jc w:val="right"/>
              <w:rPr>
                <w:rFonts w:asciiTheme="majorBidi" w:hAnsiTheme="majorBidi" w:cstheme="majorBidi"/>
                <w:b/>
                <w:bCs w:val="0"/>
                <w:sz w:val="22"/>
                <w:szCs w:val="22"/>
              </w:rPr>
            </w:pPr>
          </w:p>
        </w:tc>
        <w:tc>
          <w:tcPr>
            <w:tcW w:w="990" w:type="dxa"/>
            <w:tcBorders>
              <w:top w:val="single" w:sz="4" w:space="0" w:color="auto"/>
            </w:tcBorders>
            <w:vAlign w:val="bottom"/>
          </w:tcPr>
          <w:p w14:paraId="27E8DA05" w14:textId="7B1BA85C" w:rsidR="009176EF" w:rsidRPr="0087519E" w:rsidDel="004C747B" w:rsidRDefault="009176EF" w:rsidP="003E3FBC">
            <w:pPr>
              <w:pStyle w:val="BodyText"/>
              <w:ind w:left="-30" w:right="-120"/>
              <w:jc w:val="right"/>
              <w:rPr>
                <w:rFonts w:asciiTheme="majorBidi" w:hAnsiTheme="majorBidi" w:cstheme="majorBidi"/>
                <w:b/>
                <w:bCs w:val="0"/>
                <w:sz w:val="22"/>
                <w:szCs w:val="22"/>
              </w:rPr>
            </w:pPr>
          </w:p>
        </w:tc>
        <w:tc>
          <w:tcPr>
            <w:tcW w:w="286" w:type="dxa"/>
          </w:tcPr>
          <w:p w14:paraId="169999C8" w14:textId="77777777" w:rsidR="009176EF" w:rsidRPr="0087519E" w:rsidDel="004C747B" w:rsidRDefault="009176EF" w:rsidP="003E3FBC">
            <w:pPr>
              <w:pStyle w:val="BodyText"/>
              <w:ind w:left="72" w:right="72"/>
              <w:jc w:val="right"/>
              <w:rPr>
                <w:rFonts w:asciiTheme="majorBidi" w:hAnsiTheme="majorBidi" w:cstheme="majorBidi"/>
                <w:b/>
                <w:bCs w:val="0"/>
                <w:sz w:val="22"/>
                <w:szCs w:val="22"/>
              </w:rPr>
            </w:pPr>
          </w:p>
        </w:tc>
        <w:tc>
          <w:tcPr>
            <w:tcW w:w="871" w:type="dxa"/>
            <w:tcBorders>
              <w:top w:val="single" w:sz="4" w:space="0" w:color="auto"/>
            </w:tcBorders>
            <w:noWrap/>
            <w:vAlign w:val="bottom"/>
          </w:tcPr>
          <w:p w14:paraId="564D17D3" w14:textId="3A1F13E6" w:rsidR="009176EF" w:rsidRPr="0087519E" w:rsidDel="004C747B" w:rsidRDefault="009176EF" w:rsidP="003E3FBC">
            <w:pPr>
              <w:pStyle w:val="BodyText"/>
              <w:ind w:right="-120"/>
              <w:jc w:val="right"/>
              <w:rPr>
                <w:rFonts w:asciiTheme="majorBidi" w:hAnsiTheme="majorBidi" w:cstheme="majorBidi"/>
                <w:b/>
                <w:sz w:val="22"/>
                <w:szCs w:val="22"/>
              </w:rPr>
            </w:pPr>
          </w:p>
        </w:tc>
        <w:tc>
          <w:tcPr>
            <w:tcW w:w="270" w:type="dxa"/>
          </w:tcPr>
          <w:p w14:paraId="445C1737" w14:textId="77777777" w:rsidR="009176EF" w:rsidRPr="0087519E" w:rsidDel="004C747B" w:rsidRDefault="009176EF" w:rsidP="003E3FBC">
            <w:pPr>
              <w:ind w:left="-30" w:right="140"/>
              <w:jc w:val="right"/>
              <w:rPr>
                <w:rFonts w:asciiTheme="majorBidi" w:hAnsiTheme="majorBidi" w:cstheme="majorBidi"/>
                <w:b/>
                <w:bCs/>
                <w:sz w:val="22"/>
                <w:szCs w:val="22"/>
              </w:rPr>
            </w:pPr>
          </w:p>
        </w:tc>
        <w:tc>
          <w:tcPr>
            <w:tcW w:w="1169" w:type="dxa"/>
            <w:tcBorders>
              <w:top w:val="single" w:sz="4" w:space="0" w:color="auto"/>
            </w:tcBorders>
            <w:vAlign w:val="bottom"/>
          </w:tcPr>
          <w:p w14:paraId="6697EDDD" w14:textId="4DDA2220" w:rsidR="009176EF" w:rsidRPr="0087519E" w:rsidDel="004C747B" w:rsidRDefault="009176EF" w:rsidP="00316C44">
            <w:pPr>
              <w:tabs>
                <w:tab w:val="left" w:pos="779"/>
              </w:tabs>
              <w:ind w:left="-30" w:right="70"/>
              <w:jc w:val="right"/>
              <w:rPr>
                <w:rFonts w:asciiTheme="majorBidi" w:hAnsiTheme="majorBidi" w:cstheme="majorBidi"/>
                <w:b/>
                <w:bCs/>
                <w:sz w:val="22"/>
                <w:szCs w:val="22"/>
              </w:rPr>
            </w:pPr>
          </w:p>
        </w:tc>
      </w:tr>
      <w:tr w:rsidR="00571816" w:rsidRPr="0087519E" w14:paraId="17A44174" w14:textId="77777777" w:rsidTr="00765E02">
        <w:trPr>
          <w:trHeight w:val="459"/>
        </w:trPr>
        <w:tc>
          <w:tcPr>
            <w:tcW w:w="2408" w:type="dxa"/>
            <w:noWrap/>
            <w:vAlign w:val="bottom"/>
          </w:tcPr>
          <w:p w14:paraId="26B18F78" w14:textId="77777777" w:rsidR="00544303" w:rsidRPr="0087519E" w:rsidRDefault="00544303" w:rsidP="00593609">
            <w:pPr>
              <w:ind w:left="-24"/>
              <w:jc w:val="left"/>
              <w:rPr>
                <w:rFonts w:asciiTheme="majorBidi" w:hAnsiTheme="majorBidi" w:cstheme="majorBidi"/>
                <w:b/>
                <w:bCs/>
                <w:sz w:val="22"/>
                <w:szCs w:val="22"/>
              </w:rPr>
            </w:pPr>
          </w:p>
          <w:p w14:paraId="2F0B3D1B" w14:textId="77777777" w:rsidR="00544303" w:rsidRPr="0087519E" w:rsidRDefault="00544303" w:rsidP="00593609">
            <w:pPr>
              <w:ind w:left="-24"/>
              <w:jc w:val="left"/>
              <w:rPr>
                <w:rFonts w:asciiTheme="majorBidi" w:hAnsiTheme="majorBidi" w:cstheme="majorBidi"/>
                <w:b/>
                <w:bCs/>
                <w:sz w:val="22"/>
                <w:szCs w:val="22"/>
              </w:rPr>
            </w:pPr>
          </w:p>
          <w:p w14:paraId="4FC3AC85" w14:textId="04D9B541" w:rsidR="009176EF" w:rsidRPr="0087519E" w:rsidRDefault="009176EF" w:rsidP="00593609">
            <w:pPr>
              <w:ind w:left="-24"/>
              <w:jc w:val="left"/>
              <w:rPr>
                <w:rFonts w:asciiTheme="majorBidi" w:hAnsiTheme="majorBidi" w:cstheme="majorBidi"/>
                <w:sz w:val="22"/>
                <w:szCs w:val="22"/>
              </w:rPr>
            </w:pPr>
            <w:r w:rsidRPr="0087519E">
              <w:rPr>
                <w:rFonts w:asciiTheme="majorBidi" w:hAnsiTheme="majorBidi" w:cstheme="majorBidi"/>
                <w:b/>
                <w:bCs/>
                <w:sz w:val="22"/>
                <w:szCs w:val="22"/>
              </w:rPr>
              <w:t>31</w:t>
            </w:r>
            <w:r w:rsidR="00593609" w:rsidRPr="0087519E">
              <w:rPr>
                <w:rFonts w:asciiTheme="majorBidi" w:hAnsiTheme="majorBidi" w:cstheme="majorBidi"/>
                <w:b/>
                <w:bCs/>
                <w:sz w:val="22"/>
                <w:szCs w:val="22"/>
              </w:rPr>
              <w:t xml:space="preserve"> </w:t>
            </w:r>
            <w:r w:rsidRPr="0087519E">
              <w:rPr>
                <w:rFonts w:asciiTheme="majorBidi" w:hAnsiTheme="majorBidi" w:cstheme="majorBidi"/>
                <w:b/>
                <w:bCs/>
                <w:sz w:val="22"/>
                <w:szCs w:val="22"/>
              </w:rPr>
              <w:t>December</w:t>
            </w:r>
            <w:r w:rsidR="00593609" w:rsidRPr="0087519E">
              <w:rPr>
                <w:rFonts w:asciiTheme="majorBidi" w:hAnsiTheme="majorBidi" w:cstheme="majorBidi"/>
                <w:b/>
                <w:bCs/>
                <w:sz w:val="22"/>
                <w:szCs w:val="22"/>
              </w:rPr>
              <w:t xml:space="preserve"> </w:t>
            </w:r>
            <w:r w:rsidRPr="0087519E">
              <w:rPr>
                <w:rFonts w:asciiTheme="majorBidi" w:hAnsiTheme="majorBidi" w:cstheme="majorBidi"/>
                <w:b/>
                <w:bCs/>
                <w:sz w:val="22"/>
                <w:szCs w:val="22"/>
              </w:rPr>
              <w:t>202</w:t>
            </w:r>
            <w:r w:rsidR="00307F4A" w:rsidRPr="0087519E">
              <w:rPr>
                <w:rFonts w:asciiTheme="majorBidi" w:hAnsiTheme="majorBidi" w:cstheme="majorBidi"/>
                <w:b/>
                <w:bCs/>
                <w:sz w:val="22"/>
                <w:szCs w:val="22"/>
              </w:rPr>
              <w:t>5</w:t>
            </w:r>
            <w:r w:rsidR="00626757" w:rsidRPr="0087519E">
              <w:rPr>
                <w:rFonts w:asciiTheme="majorBidi" w:hAnsiTheme="majorBidi" w:cstheme="majorBidi"/>
                <w:bCs/>
                <w:sz w:val="22"/>
                <w:szCs w:val="22"/>
              </w:rPr>
              <w:t xml:space="preserve"> (Audited)</w:t>
            </w:r>
          </w:p>
        </w:tc>
        <w:tc>
          <w:tcPr>
            <w:tcW w:w="992" w:type="dxa"/>
            <w:vAlign w:val="bottom"/>
          </w:tcPr>
          <w:p w14:paraId="20BE4C8D" w14:textId="6094D083" w:rsidR="009176EF" w:rsidRPr="0087519E" w:rsidRDefault="009176EF" w:rsidP="00593609">
            <w:pPr>
              <w:pStyle w:val="BodyText"/>
              <w:ind w:right="-120"/>
              <w:jc w:val="left"/>
              <w:rPr>
                <w:rFonts w:asciiTheme="majorBidi" w:hAnsiTheme="majorBidi" w:cstheme="majorBidi"/>
                <w:b/>
                <w:bCs w:val="0"/>
                <w:sz w:val="22"/>
                <w:szCs w:val="22"/>
              </w:rPr>
            </w:pPr>
          </w:p>
        </w:tc>
        <w:tc>
          <w:tcPr>
            <w:tcW w:w="270" w:type="dxa"/>
          </w:tcPr>
          <w:p w14:paraId="5D9DEECF" w14:textId="77777777" w:rsidR="009176EF" w:rsidRPr="0087519E" w:rsidRDefault="009176EF" w:rsidP="003E3FBC">
            <w:pPr>
              <w:ind w:right="72"/>
              <w:jc w:val="right"/>
              <w:rPr>
                <w:rFonts w:asciiTheme="majorBidi" w:hAnsiTheme="majorBidi" w:cstheme="majorBidi"/>
                <w:b/>
                <w:bCs/>
                <w:sz w:val="22"/>
                <w:szCs w:val="22"/>
              </w:rPr>
            </w:pPr>
          </w:p>
        </w:tc>
        <w:tc>
          <w:tcPr>
            <w:tcW w:w="893" w:type="dxa"/>
            <w:gridSpan w:val="2"/>
            <w:vAlign w:val="bottom"/>
          </w:tcPr>
          <w:p w14:paraId="3F8B75B8" w14:textId="4C89CD83" w:rsidR="009176EF" w:rsidRPr="0087519E" w:rsidRDefault="009176EF" w:rsidP="003E3FBC">
            <w:pPr>
              <w:pStyle w:val="BodyText"/>
              <w:ind w:right="-120"/>
              <w:jc w:val="right"/>
              <w:rPr>
                <w:rFonts w:asciiTheme="majorBidi" w:hAnsiTheme="majorBidi" w:cstheme="majorBidi"/>
                <w:b/>
                <w:bCs w:val="0"/>
                <w:sz w:val="22"/>
                <w:szCs w:val="22"/>
              </w:rPr>
            </w:pPr>
          </w:p>
        </w:tc>
        <w:tc>
          <w:tcPr>
            <w:tcW w:w="270" w:type="dxa"/>
          </w:tcPr>
          <w:p w14:paraId="4B1B4F96" w14:textId="77777777" w:rsidR="009176EF" w:rsidRPr="0087519E" w:rsidRDefault="009176EF" w:rsidP="003E3FBC">
            <w:pPr>
              <w:pStyle w:val="BodyText"/>
              <w:ind w:left="-30" w:right="72"/>
              <w:jc w:val="right"/>
              <w:rPr>
                <w:rFonts w:asciiTheme="majorBidi" w:hAnsiTheme="majorBidi" w:cstheme="majorBidi"/>
                <w:b/>
                <w:bCs w:val="0"/>
                <w:sz w:val="22"/>
                <w:szCs w:val="22"/>
              </w:rPr>
            </w:pPr>
          </w:p>
        </w:tc>
        <w:tc>
          <w:tcPr>
            <w:tcW w:w="990" w:type="dxa"/>
            <w:vAlign w:val="bottom"/>
          </w:tcPr>
          <w:p w14:paraId="642FEC08" w14:textId="100280FE" w:rsidR="009176EF" w:rsidRPr="0087519E" w:rsidRDefault="009176EF" w:rsidP="003E3FBC">
            <w:pPr>
              <w:pStyle w:val="BodyText"/>
              <w:ind w:left="-30" w:right="-120"/>
              <w:jc w:val="right"/>
              <w:rPr>
                <w:rFonts w:asciiTheme="majorBidi" w:hAnsiTheme="majorBidi" w:cstheme="majorBidi"/>
                <w:b/>
                <w:bCs w:val="0"/>
                <w:sz w:val="22"/>
                <w:szCs w:val="22"/>
              </w:rPr>
            </w:pPr>
          </w:p>
        </w:tc>
        <w:tc>
          <w:tcPr>
            <w:tcW w:w="286" w:type="dxa"/>
          </w:tcPr>
          <w:p w14:paraId="37385C93" w14:textId="77777777" w:rsidR="009176EF" w:rsidRPr="0087519E" w:rsidRDefault="009176EF" w:rsidP="003E3FBC">
            <w:pPr>
              <w:pStyle w:val="BodyText"/>
              <w:ind w:left="72" w:right="72"/>
              <w:jc w:val="right"/>
              <w:rPr>
                <w:rFonts w:asciiTheme="majorBidi" w:hAnsiTheme="majorBidi" w:cstheme="majorBidi"/>
                <w:b/>
                <w:sz w:val="22"/>
                <w:szCs w:val="22"/>
              </w:rPr>
            </w:pPr>
          </w:p>
        </w:tc>
        <w:tc>
          <w:tcPr>
            <w:tcW w:w="871" w:type="dxa"/>
            <w:noWrap/>
            <w:vAlign w:val="bottom"/>
          </w:tcPr>
          <w:p w14:paraId="287444AF" w14:textId="56FD2165" w:rsidR="009176EF" w:rsidRPr="0087519E" w:rsidRDefault="009176EF" w:rsidP="003E3FBC">
            <w:pPr>
              <w:pStyle w:val="BodyText"/>
              <w:tabs>
                <w:tab w:val="decimal" w:pos="1403"/>
              </w:tabs>
              <w:ind w:right="-120"/>
              <w:jc w:val="right"/>
              <w:rPr>
                <w:rFonts w:asciiTheme="majorBidi" w:hAnsiTheme="majorBidi" w:cstheme="majorBidi"/>
                <w:b/>
                <w:sz w:val="22"/>
                <w:szCs w:val="22"/>
              </w:rPr>
            </w:pPr>
          </w:p>
        </w:tc>
        <w:tc>
          <w:tcPr>
            <w:tcW w:w="270" w:type="dxa"/>
          </w:tcPr>
          <w:p w14:paraId="0ABB15F7" w14:textId="77777777" w:rsidR="009176EF" w:rsidRPr="0087519E" w:rsidRDefault="009176EF" w:rsidP="003E3FBC">
            <w:pPr>
              <w:pStyle w:val="BodyText"/>
              <w:ind w:left="-30" w:right="140"/>
              <w:jc w:val="right"/>
              <w:rPr>
                <w:rFonts w:asciiTheme="majorBidi" w:hAnsiTheme="majorBidi" w:cstheme="majorBidi"/>
                <w:b/>
                <w:sz w:val="22"/>
                <w:szCs w:val="22"/>
              </w:rPr>
            </w:pPr>
          </w:p>
        </w:tc>
        <w:tc>
          <w:tcPr>
            <w:tcW w:w="1169" w:type="dxa"/>
            <w:vAlign w:val="bottom"/>
          </w:tcPr>
          <w:p w14:paraId="0F7BB38F" w14:textId="2B8E3CB1" w:rsidR="009176EF" w:rsidRPr="0087519E" w:rsidRDefault="009176EF" w:rsidP="00316C44">
            <w:pPr>
              <w:pStyle w:val="BodyText"/>
              <w:tabs>
                <w:tab w:val="left" w:pos="779"/>
              </w:tabs>
              <w:ind w:left="-30" w:right="70"/>
              <w:jc w:val="right"/>
              <w:rPr>
                <w:rFonts w:asciiTheme="majorBidi" w:hAnsiTheme="majorBidi" w:cstheme="majorBidi"/>
                <w:b/>
                <w:sz w:val="22"/>
                <w:szCs w:val="22"/>
              </w:rPr>
            </w:pPr>
          </w:p>
        </w:tc>
      </w:tr>
      <w:tr w:rsidR="000664C2" w:rsidRPr="0087519E" w14:paraId="587CF973" w14:textId="77777777" w:rsidTr="00765E02">
        <w:trPr>
          <w:trHeight w:val="214"/>
        </w:trPr>
        <w:tc>
          <w:tcPr>
            <w:tcW w:w="2408" w:type="dxa"/>
            <w:noWrap/>
          </w:tcPr>
          <w:p w14:paraId="136FC414" w14:textId="4BFF447E" w:rsidR="000664C2" w:rsidRPr="0087519E" w:rsidRDefault="000664C2" w:rsidP="000664C2">
            <w:pPr>
              <w:ind w:left="-24"/>
              <w:jc w:val="left"/>
              <w:rPr>
                <w:rFonts w:asciiTheme="majorBidi" w:hAnsiTheme="majorBidi" w:cstheme="majorBidi"/>
                <w:sz w:val="22"/>
                <w:szCs w:val="22"/>
              </w:rPr>
            </w:pPr>
            <w:r w:rsidRPr="0087519E">
              <w:rPr>
                <w:rFonts w:asciiTheme="majorBidi" w:hAnsiTheme="majorBidi" w:cstheme="majorBidi"/>
                <w:sz w:val="22"/>
                <w:szCs w:val="22"/>
              </w:rPr>
              <w:t>Trade and other receivables</w:t>
            </w:r>
          </w:p>
        </w:tc>
        <w:tc>
          <w:tcPr>
            <w:tcW w:w="992" w:type="dxa"/>
            <w:vAlign w:val="center"/>
          </w:tcPr>
          <w:p w14:paraId="41C1EAF0" w14:textId="6FF0D95D" w:rsidR="000664C2" w:rsidRPr="0087519E" w:rsidDel="00091BA9" w:rsidRDefault="00A71375" w:rsidP="00593609">
            <w:pPr>
              <w:ind w:right="-120"/>
              <w:jc w:val="right"/>
              <w:rPr>
                <w:rFonts w:asciiTheme="majorBidi" w:hAnsiTheme="majorBidi" w:cstheme="majorBidi"/>
                <w:bCs/>
                <w:sz w:val="22"/>
                <w:szCs w:val="22"/>
              </w:rPr>
            </w:pPr>
            <w:r w:rsidRPr="0087519E">
              <w:rPr>
                <w:rFonts w:asciiTheme="majorBidi" w:hAnsiTheme="majorBidi" w:cstheme="majorBidi"/>
                <w:bCs/>
                <w:spacing w:val="-2"/>
                <w:sz w:val="22"/>
                <w:szCs w:val="22"/>
              </w:rPr>
              <w:t>1,018</w:t>
            </w:r>
          </w:p>
        </w:tc>
        <w:tc>
          <w:tcPr>
            <w:tcW w:w="270" w:type="dxa"/>
            <w:vAlign w:val="center"/>
          </w:tcPr>
          <w:p w14:paraId="29BFA771" w14:textId="77777777" w:rsidR="000664C2" w:rsidRPr="0087519E" w:rsidRDefault="000664C2" w:rsidP="00593609">
            <w:pPr>
              <w:ind w:right="72"/>
              <w:jc w:val="right"/>
              <w:rPr>
                <w:rFonts w:asciiTheme="majorBidi" w:hAnsiTheme="majorBidi" w:cstheme="majorBidi"/>
                <w:bCs/>
                <w:sz w:val="22"/>
                <w:szCs w:val="22"/>
              </w:rPr>
            </w:pPr>
          </w:p>
        </w:tc>
        <w:tc>
          <w:tcPr>
            <w:tcW w:w="893" w:type="dxa"/>
            <w:gridSpan w:val="2"/>
            <w:vAlign w:val="center"/>
          </w:tcPr>
          <w:p w14:paraId="475ED174" w14:textId="5A22B0D3" w:rsidR="000664C2" w:rsidRPr="0087519E" w:rsidDel="00091BA9" w:rsidRDefault="00A71375" w:rsidP="00593609">
            <w:pPr>
              <w:ind w:right="-120"/>
              <w:jc w:val="right"/>
              <w:rPr>
                <w:rFonts w:asciiTheme="majorBidi" w:hAnsiTheme="majorBidi" w:cstheme="majorBidi"/>
                <w:bCs/>
                <w:sz w:val="22"/>
                <w:szCs w:val="22"/>
              </w:rPr>
            </w:pPr>
            <w:r w:rsidRPr="0087519E">
              <w:rPr>
                <w:rFonts w:asciiTheme="majorBidi" w:hAnsiTheme="majorBidi" w:cstheme="majorBidi"/>
                <w:bCs/>
                <w:sz w:val="22"/>
                <w:szCs w:val="22"/>
              </w:rPr>
              <w:t>1,018</w:t>
            </w:r>
          </w:p>
        </w:tc>
        <w:tc>
          <w:tcPr>
            <w:tcW w:w="270" w:type="dxa"/>
            <w:vAlign w:val="center"/>
          </w:tcPr>
          <w:p w14:paraId="4AF6D959" w14:textId="77777777" w:rsidR="000664C2" w:rsidRPr="0087519E" w:rsidRDefault="000664C2" w:rsidP="00593609">
            <w:pPr>
              <w:pStyle w:val="BodyText"/>
              <w:ind w:left="-30" w:right="72"/>
              <w:jc w:val="right"/>
              <w:rPr>
                <w:rFonts w:asciiTheme="majorBidi" w:hAnsiTheme="majorBidi" w:cstheme="majorBidi"/>
                <w:sz w:val="22"/>
                <w:szCs w:val="22"/>
              </w:rPr>
            </w:pPr>
          </w:p>
        </w:tc>
        <w:tc>
          <w:tcPr>
            <w:tcW w:w="990" w:type="dxa"/>
            <w:vAlign w:val="center"/>
          </w:tcPr>
          <w:p w14:paraId="1B9627EF" w14:textId="0782D52A" w:rsidR="000664C2" w:rsidRPr="0087519E" w:rsidRDefault="000664C2" w:rsidP="00593609">
            <w:pPr>
              <w:pStyle w:val="BodyText"/>
              <w:ind w:left="-30" w:right="-120"/>
              <w:jc w:val="right"/>
              <w:rPr>
                <w:rFonts w:asciiTheme="majorBidi" w:hAnsiTheme="majorBidi" w:cstheme="majorBidi"/>
                <w:sz w:val="22"/>
                <w:szCs w:val="22"/>
              </w:rPr>
            </w:pPr>
            <w:r w:rsidRPr="0087519E">
              <w:rPr>
                <w:rFonts w:asciiTheme="majorBidi" w:hAnsiTheme="majorBidi" w:cstheme="majorBidi"/>
                <w:sz w:val="22"/>
                <w:szCs w:val="22"/>
              </w:rPr>
              <w:t>-</w:t>
            </w:r>
          </w:p>
        </w:tc>
        <w:tc>
          <w:tcPr>
            <w:tcW w:w="286" w:type="dxa"/>
            <w:vAlign w:val="center"/>
          </w:tcPr>
          <w:p w14:paraId="3E5A0072" w14:textId="77777777" w:rsidR="000664C2" w:rsidRPr="0087519E" w:rsidRDefault="000664C2" w:rsidP="00593609">
            <w:pPr>
              <w:pStyle w:val="BodyText"/>
              <w:ind w:left="72" w:right="72"/>
              <w:jc w:val="right"/>
              <w:rPr>
                <w:rFonts w:asciiTheme="majorBidi" w:hAnsiTheme="majorBidi" w:cstheme="majorBidi"/>
                <w:sz w:val="22"/>
                <w:szCs w:val="22"/>
              </w:rPr>
            </w:pPr>
          </w:p>
        </w:tc>
        <w:tc>
          <w:tcPr>
            <w:tcW w:w="871" w:type="dxa"/>
            <w:noWrap/>
            <w:vAlign w:val="center"/>
          </w:tcPr>
          <w:p w14:paraId="4D673E7A" w14:textId="29B7ECBD" w:rsidR="000664C2" w:rsidRPr="0087519E" w:rsidRDefault="000664C2" w:rsidP="00593609">
            <w:pPr>
              <w:pStyle w:val="BodyText"/>
              <w:ind w:right="-120"/>
              <w:jc w:val="right"/>
              <w:rPr>
                <w:rFonts w:asciiTheme="majorBidi" w:hAnsiTheme="majorBidi" w:cstheme="majorBidi"/>
                <w:sz w:val="22"/>
                <w:szCs w:val="22"/>
              </w:rPr>
            </w:pPr>
            <w:r w:rsidRPr="0087519E">
              <w:rPr>
                <w:rFonts w:asciiTheme="majorBidi" w:hAnsiTheme="majorBidi" w:cstheme="majorBidi"/>
                <w:sz w:val="22"/>
                <w:szCs w:val="22"/>
              </w:rPr>
              <w:t>-</w:t>
            </w:r>
          </w:p>
        </w:tc>
        <w:tc>
          <w:tcPr>
            <w:tcW w:w="270" w:type="dxa"/>
            <w:vAlign w:val="center"/>
          </w:tcPr>
          <w:p w14:paraId="13D25982" w14:textId="77777777" w:rsidR="000664C2" w:rsidRPr="0087519E" w:rsidRDefault="000664C2" w:rsidP="00593609">
            <w:pPr>
              <w:ind w:left="-30" w:right="140"/>
              <w:jc w:val="right"/>
              <w:rPr>
                <w:rFonts w:asciiTheme="majorBidi" w:hAnsiTheme="majorBidi" w:cstheme="majorBidi"/>
                <w:bCs/>
                <w:sz w:val="22"/>
                <w:szCs w:val="22"/>
              </w:rPr>
            </w:pPr>
          </w:p>
        </w:tc>
        <w:tc>
          <w:tcPr>
            <w:tcW w:w="1169" w:type="dxa"/>
            <w:vAlign w:val="center"/>
          </w:tcPr>
          <w:p w14:paraId="0CD4BDAB" w14:textId="4DC29293" w:rsidR="000664C2" w:rsidRPr="0087519E" w:rsidDel="00091BA9" w:rsidRDefault="00A71375" w:rsidP="00316C44">
            <w:pPr>
              <w:tabs>
                <w:tab w:val="left" w:pos="779"/>
              </w:tabs>
              <w:ind w:left="-30" w:right="70"/>
              <w:jc w:val="right"/>
              <w:rPr>
                <w:rFonts w:asciiTheme="majorBidi" w:hAnsiTheme="majorBidi" w:cstheme="majorBidi"/>
                <w:bCs/>
                <w:sz w:val="22"/>
                <w:szCs w:val="22"/>
              </w:rPr>
            </w:pPr>
            <w:r w:rsidRPr="0087519E">
              <w:rPr>
                <w:rFonts w:asciiTheme="majorBidi" w:hAnsiTheme="majorBidi" w:cstheme="majorBidi"/>
                <w:bCs/>
                <w:sz w:val="22"/>
                <w:szCs w:val="22"/>
              </w:rPr>
              <w:t>1,018</w:t>
            </w:r>
          </w:p>
        </w:tc>
      </w:tr>
      <w:tr w:rsidR="000664C2" w:rsidRPr="0087519E" w14:paraId="6FFBB3E0" w14:textId="77777777" w:rsidTr="00765E02">
        <w:trPr>
          <w:trHeight w:val="224"/>
        </w:trPr>
        <w:tc>
          <w:tcPr>
            <w:tcW w:w="2408" w:type="dxa"/>
            <w:noWrap/>
          </w:tcPr>
          <w:p w14:paraId="4D7A90AF" w14:textId="4DEC539B" w:rsidR="000664C2" w:rsidRPr="0087519E" w:rsidRDefault="000664C2" w:rsidP="000664C2">
            <w:pPr>
              <w:ind w:left="-24"/>
              <w:jc w:val="left"/>
              <w:rPr>
                <w:rFonts w:asciiTheme="majorBidi" w:hAnsiTheme="majorBidi" w:cstheme="majorBidi"/>
                <w:sz w:val="22"/>
                <w:szCs w:val="22"/>
              </w:rPr>
            </w:pPr>
            <w:r w:rsidRPr="0087519E">
              <w:rPr>
                <w:rFonts w:asciiTheme="majorBidi" w:hAnsiTheme="majorBidi" w:cstheme="majorBidi"/>
                <w:sz w:val="22"/>
                <w:szCs w:val="22"/>
              </w:rPr>
              <w:t xml:space="preserve">Cash at </w:t>
            </w:r>
            <w:r w:rsidR="00975B03" w:rsidRPr="0087519E">
              <w:rPr>
                <w:rFonts w:asciiTheme="majorBidi" w:hAnsiTheme="majorBidi" w:cstheme="majorBidi"/>
                <w:sz w:val="22"/>
                <w:szCs w:val="22"/>
              </w:rPr>
              <w:t xml:space="preserve">the </w:t>
            </w:r>
            <w:r w:rsidRPr="0087519E">
              <w:rPr>
                <w:rFonts w:asciiTheme="majorBidi" w:hAnsiTheme="majorBidi" w:cstheme="majorBidi"/>
                <w:sz w:val="22"/>
                <w:szCs w:val="22"/>
              </w:rPr>
              <w:t xml:space="preserve">bank </w:t>
            </w:r>
          </w:p>
        </w:tc>
        <w:tc>
          <w:tcPr>
            <w:tcW w:w="992" w:type="dxa"/>
            <w:vAlign w:val="center"/>
          </w:tcPr>
          <w:p w14:paraId="720D7698" w14:textId="431AF42F" w:rsidR="000664C2" w:rsidRPr="0087519E" w:rsidRDefault="00A71375" w:rsidP="0031282B">
            <w:pPr>
              <w:ind w:right="-120"/>
              <w:jc w:val="right"/>
              <w:rPr>
                <w:rFonts w:asciiTheme="majorBidi" w:hAnsiTheme="majorBidi" w:cstheme="majorBidi"/>
                <w:bCs/>
                <w:sz w:val="22"/>
                <w:szCs w:val="22"/>
              </w:rPr>
            </w:pPr>
            <w:r w:rsidRPr="0087519E">
              <w:rPr>
                <w:rFonts w:asciiTheme="majorBidi" w:hAnsiTheme="majorBidi" w:cstheme="majorBidi"/>
                <w:bCs/>
                <w:spacing w:val="-2"/>
                <w:sz w:val="22"/>
                <w:szCs w:val="22"/>
              </w:rPr>
              <w:t>403</w:t>
            </w:r>
          </w:p>
        </w:tc>
        <w:tc>
          <w:tcPr>
            <w:tcW w:w="270" w:type="dxa"/>
            <w:vAlign w:val="center"/>
          </w:tcPr>
          <w:p w14:paraId="3F4205D4" w14:textId="77777777" w:rsidR="000664C2" w:rsidRPr="0087519E" w:rsidRDefault="000664C2" w:rsidP="00593609">
            <w:pPr>
              <w:ind w:right="72"/>
              <w:jc w:val="right"/>
              <w:rPr>
                <w:rFonts w:asciiTheme="majorBidi" w:hAnsiTheme="majorBidi" w:cstheme="majorBidi"/>
                <w:bCs/>
                <w:sz w:val="22"/>
                <w:szCs w:val="22"/>
              </w:rPr>
            </w:pPr>
          </w:p>
        </w:tc>
        <w:tc>
          <w:tcPr>
            <w:tcW w:w="893" w:type="dxa"/>
            <w:gridSpan w:val="2"/>
            <w:vAlign w:val="center"/>
          </w:tcPr>
          <w:p w14:paraId="098B8A13" w14:textId="042BAFD2" w:rsidR="000664C2" w:rsidRPr="0087519E" w:rsidRDefault="00A71375" w:rsidP="00593609">
            <w:pPr>
              <w:ind w:right="-120"/>
              <w:jc w:val="right"/>
              <w:rPr>
                <w:rFonts w:asciiTheme="majorBidi" w:hAnsiTheme="majorBidi" w:cstheme="majorBidi"/>
                <w:bCs/>
                <w:sz w:val="22"/>
                <w:szCs w:val="22"/>
              </w:rPr>
            </w:pPr>
            <w:r w:rsidRPr="0087519E">
              <w:rPr>
                <w:rFonts w:asciiTheme="majorBidi" w:hAnsiTheme="majorBidi" w:cstheme="majorBidi"/>
                <w:bCs/>
                <w:sz w:val="22"/>
                <w:szCs w:val="22"/>
              </w:rPr>
              <w:t>403</w:t>
            </w:r>
          </w:p>
        </w:tc>
        <w:tc>
          <w:tcPr>
            <w:tcW w:w="270" w:type="dxa"/>
            <w:vAlign w:val="center"/>
          </w:tcPr>
          <w:p w14:paraId="5920AA9E" w14:textId="77777777" w:rsidR="000664C2" w:rsidRPr="0087519E" w:rsidRDefault="000664C2" w:rsidP="00593609">
            <w:pPr>
              <w:pStyle w:val="BodyText"/>
              <w:ind w:left="-30" w:right="72"/>
              <w:jc w:val="right"/>
              <w:rPr>
                <w:rFonts w:asciiTheme="majorBidi" w:hAnsiTheme="majorBidi" w:cstheme="majorBidi"/>
                <w:sz w:val="22"/>
                <w:szCs w:val="22"/>
              </w:rPr>
            </w:pPr>
          </w:p>
        </w:tc>
        <w:tc>
          <w:tcPr>
            <w:tcW w:w="990" w:type="dxa"/>
            <w:vAlign w:val="center"/>
          </w:tcPr>
          <w:p w14:paraId="493CC143" w14:textId="066F0437" w:rsidR="000664C2" w:rsidRPr="0087519E" w:rsidRDefault="000664C2" w:rsidP="00593609">
            <w:pPr>
              <w:pStyle w:val="BodyText"/>
              <w:ind w:left="-30" w:right="-120"/>
              <w:jc w:val="right"/>
              <w:rPr>
                <w:rFonts w:asciiTheme="majorBidi" w:hAnsiTheme="majorBidi" w:cstheme="majorBidi"/>
                <w:sz w:val="22"/>
                <w:szCs w:val="22"/>
              </w:rPr>
            </w:pPr>
            <w:r w:rsidRPr="0087519E">
              <w:rPr>
                <w:rFonts w:asciiTheme="majorBidi" w:hAnsiTheme="majorBidi" w:cstheme="majorBidi"/>
                <w:sz w:val="22"/>
                <w:szCs w:val="22"/>
              </w:rPr>
              <w:t>-</w:t>
            </w:r>
          </w:p>
        </w:tc>
        <w:tc>
          <w:tcPr>
            <w:tcW w:w="286" w:type="dxa"/>
            <w:vAlign w:val="center"/>
          </w:tcPr>
          <w:p w14:paraId="4F05EC2B" w14:textId="77777777" w:rsidR="000664C2" w:rsidRPr="0087519E" w:rsidRDefault="000664C2" w:rsidP="00593609">
            <w:pPr>
              <w:pStyle w:val="BodyText"/>
              <w:ind w:left="72" w:right="72"/>
              <w:jc w:val="right"/>
              <w:rPr>
                <w:rFonts w:asciiTheme="majorBidi" w:hAnsiTheme="majorBidi" w:cstheme="majorBidi"/>
                <w:sz w:val="22"/>
                <w:szCs w:val="22"/>
              </w:rPr>
            </w:pPr>
          </w:p>
        </w:tc>
        <w:tc>
          <w:tcPr>
            <w:tcW w:w="871" w:type="dxa"/>
            <w:noWrap/>
            <w:vAlign w:val="center"/>
          </w:tcPr>
          <w:p w14:paraId="2FE6507B" w14:textId="0BB535A8" w:rsidR="000664C2" w:rsidRPr="0087519E" w:rsidRDefault="000664C2" w:rsidP="00593609">
            <w:pPr>
              <w:pStyle w:val="BodyText"/>
              <w:ind w:right="-120"/>
              <w:jc w:val="right"/>
              <w:rPr>
                <w:rFonts w:asciiTheme="majorBidi" w:hAnsiTheme="majorBidi" w:cstheme="majorBidi"/>
                <w:sz w:val="22"/>
                <w:szCs w:val="22"/>
              </w:rPr>
            </w:pPr>
            <w:r w:rsidRPr="0087519E">
              <w:rPr>
                <w:rFonts w:asciiTheme="majorBidi" w:hAnsiTheme="majorBidi" w:cstheme="majorBidi"/>
                <w:sz w:val="22"/>
                <w:szCs w:val="22"/>
              </w:rPr>
              <w:t>-</w:t>
            </w:r>
          </w:p>
        </w:tc>
        <w:tc>
          <w:tcPr>
            <w:tcW w:w="270" w:type="dxa"/>
            <w:vAlign w:val="center"/>
          </w:tcPr>
          <w:p w14:paraId="7E6CCEDD" w14:textId="77777777" w:rsidR="000664C2" w:rsidRPr="0087519E" w:rsidRDefault="000664C2" w:rsidP="00593609">
            <w:pPr>
              <w:ind w:left="-30" w:right="140"/>
              <w:jc w:val="right"/>
              <w:rPr>
                <w:rFonts w:asciiTheme="majorBidi" w:hAnsiTheme="majorBidi" w:cstheme="majorBidi"/>
                <w:bCs/>
                <w:sz w:val="22"/>
                <w:szCs w:val="22"/>
              </w:rPr>
            </w:pPr>
          </w:p>
        </w:tc>
        <w:tc>
          <w:tcPr>
            <w:tcW w:w="1169" w:type="dxa"/>
            <w:vAlign w:val="center"/>
          </w:tcPr>
          <w:p w14:paraId="31AA5E98" w14:textId="7BF02DAF" w:rsidR="000664C2" w:rsidRPr="0087519E" w:rsidRDefault="00A71375" w:rsidP="00316C44">
            <w:pPr>
              <w:tabs>
                <w:tab w:val="left" w:pos="779"/>
              </w:tabs>
              <w:ind w:left="-30" w:right="70"/>
              <w:jc w:val="right"/>
              <w:rPr>
                <w:rFonts w:asciiTheme="majorBidi" w:hAnsiTheme="majorBidi" w:cstheme="majorBidi"/>
                <w:bCs/>
                <w:sz w:val="22"/>
                <w:szCs w:val="22"/>
              </w:rPr>
            </w:pPr>
            <w:r w:rsidRPr="0087519E">
              <w:rPr>
                <w:rFonts w:asciiTheme="majorBidi" w:hAnsiTheme="majorBidi" w:cstheme="majorBidi"/>
                <w:bCs/>
                <w:spacing w:val="-2"/>
                <w:sz w:val="22"/>
                <w:szCs w:val="22"/>
              </w:rPr>
              <w:t>403</w:t>
            </w:r>
          </w:p>
        </w:tc>
      </w:tr>
      <w:tr w:rsidR="000664C2" w:rsidRPr="0087519E" w14:paraId="7CCDED7A" w14:textId="77777777" w:rsidTr="00765E02">
        <w:trPr>
          <w:trHeight w:val="224"/>
        </w:trPr>
        <w:tc>
          <w:tcPr>
            <w:tcW w:w="2408" w:type="dxa"/>
            <w:noWrap/>
          </w:tcPr>
          <w:p w14:paraId="6269AAAD" w14:textId="77777777" w:rsidR="000664C2" w:rsidRPr="0087519E" w:rsidRDefault="000664C2" w:rsidP="000664C2">
            <w:pPr>
              <w:ind w:left="-30"/>
              <w:jc w:val="left"/>
              <w:rPr>
                <w:rFonts w:asciiTheme="majorBidi" w:hAnsiTheme="majorBidi" w:cstheme="majorBidi"/>
                <w:sz w:val="22"/>
                <w:szCs w:val="22"/>
              </w:rPr>
            </w:pPr>
          </w:p>
        </w:tc>
        <w:tc>
          <w:tcPr>
            <w:tcW w:w="992" w:type="dxa"/>
            <w:tcBorders>
              <w:top w:val="single" w:sz="4" w:space="0" w:color="auto"/>
              <w:bottom w:val="double" w:sz="4" w:space="0" w:color="auto"/>
            </w:tcBorders>
            <w:vAlign w:val="center"/>
          </w:tcPr>
          <w:p w14:paraId="0AC59E1F" w14:textId="039D78A2" w:rsidR="000664C2" w:rsidRPr="0087519E" w:rsidRDefault="000664C2" w:rsidP="00593609">
            <w:pPr>
              <w:ind w:right="-120"/>
              <w:jc w:val="right"/>
              <w:rPr>
                <w:rFonts w:asciiTheme="majorBidi" w:hAnsiTheme="majorBidi" w:cstheme="majorBidi"/>
                <w:bCs/>
                <w:sz w:val="22"/>
                <w:szCs w:val="22"/>
              </w:rPr>
            </w:pPr>
            <w:r w:rsidRPr="0087519E">
              <w:rPr>
                <w:rFonts w:asciiTheme="majorBidi" w:hAnsiTheme="majorBidi" w:cstheme="majorBidi"/>
                <w:bCs/>
                <w:sz w:val="22"/>
                <w:szCs w:val="22"/>
              </w:rPr>
              <w:t>1,</w:t>
            </w:r>
            <w:r w:rsidR="00A71375" w:rsidRPr="0087519E">
              <w:rPr>
                <w:rFonts w:asciiTheme="majorBidi" w:hAnsiTheme="majorBidi" w:cstheme="majorBidi"/>
                <w:bCs/>
                <w:sz w:val="22"/>
                <w:szCs w:val="22"/>
              </w:rPr>
              <w:t>421</w:t>
            </w:r>
          </w:p>
        </w:tc>
        <w:tc>
          <w:tcPr>
            <w:tcW w:w="270" w:type="dxa"/>
            <w:vAlign w:val="center"/>
          </w:tcPr>
          <w:p w14:paraId="3DA4FAC4" w14:textId="77777777" w:rsidR="000664C2" w:rsidRPr="0087519E" w:rsidRDefault="000664C2" w:rsidP="00593609">
            <w:pPr>
              <w:ind w:right="72"/>
              <w:jc w:val="right"/>
              <w:rPr>
                <w:rFonts w:asciiTheme="majorBidi" w:hAnsiTheme="majorBidi" w:cstheme="majorBidi"/>
                <w:bCs/>
                <w:sz w:val="22"/>
                <w:szCs w:val="22"/>
              </w:rPr>
            </w:pPr>
          </w:p>
        </w:tc>
        <w:tc>
          <w:tcPr>
            <w:tcW w:w="893" w:type="dxa"/>
            <w:gridSpan w:val="2"/>
            <w:tcBorders>
              <w:top w:val="single" w:sz="4" w:space="0" w:color="auto"/>
              <w:bottom w:val="double" w:sz="4" w:space="0" w:color="auto"/>
            </w:tcBorders>
            <w:vAlign w:val="center"/>
          </w:tcPr>
          <w:p w14:paraId="5A4FB49F" w14:textId="3EBB2255" w:rsidR="000664C2" w:rsidRPr="0087519E" w:rsidRDefault="000664C2" w:rsidP="00593609">
            <w:pPr>
              <w:ind w:right="-120"/>
              <w:jc w:val="right"/>
              <w:rPr>
                <w:rFonts w:asciiTheme="majorBidi" w:hAnsiTheme="majorBidi" w:cstheme="majorBidi"/>
                <w:bCs/>
                <w:sz w:val="22"/>
                <w:szCs w:val="22"/>
              </w:rPr>
            </w:pPr>
            <w:r w:rsidRPr="0087519E">
              <w:rPr>
                <w:rFonts w:asciiTheme="majorBidi" w:hAnsiTheme="majorBidi" w:cstheme="majorBidi"/>
                <w:bCs/>
                <w:sz w:val="22"/>
                <w:szCs w:val="22"/>
              </w:rPr>
              <w:t>1,</w:t>
            </w:r>
            <w:r w:rsidR="00A71375" w:rsidRPr="0087519E">
              <w:rPr>
                <w:rFonts w:asciiTheme="majorBidi" w:hAnsiTheme="majorBidi" w:cstheme="majorBidi"/>
                <w:bCs/>
                <w:sz w:val="22"/>
                <w:szCs w:val="22"/>
              </w:rPr>
              <w:t>42</w:t>
            </w:r>
            <w:r w:rsidRPr="0087519E">
              <w:rPr>
                <w:rFonts w:asciiTheme="majorBidi" w:hAnsiTheme="majorBidi" w:cstheme="majorBidi"/>
                <w:bCs/>
                <w:sz w:val="22"/>
                <w:szCs w:val="22"/>
              </w:rPr>
              <w:t>1</w:t>
            </w:r>
          </w:p>
        </w:tc>
        <w:tc>
          <w:tcPr>
            <w:tcW w:w="270" w:type="dxa"/>
            <w:vAlign w:val="center"/>
          </w:tcPr>
          <w:p w14:paraId="516F178B" w14:textId="77777777" w:rsidR="000664C2" w:rsidRPr="0087519E" w:rsidRDefault="000664C2" w:rsidP="00593609">
            <w:pPr>
              <w:pStyle w:val="BodyText"/>
              <w:ind w:left="-30" w:right="72"/>
              <w:jc w:val="right"/>
              <w:rPr>
                <w:rFonts w:asciiTheme="majorBidi" w:hAnsiTheme="majorBidi" w:cstheme="majorBidi"/>
                <w:sz w:val="22"/>
                <w:szCs w:val="22"/>
              </w:rPr>
            </w:pPr>
          </w:p>
        </w:tc>
        <w:tc>
          <w:tcPr>
            <w:tcW w:w="990" w:type="dxa"/>
            <w:tcBorders>
              <w:top w:val="single" w:sz="4" w:space="0" w:color="auto"/>
              <w:bottom w:val="double" w:sz="4" w:space="0" w:color="auto"/>
            </w:tcBorders>
            <w:vAlign w:val="center"/>
          </w:tcPr>
          <w:p w14:paraId="3ED11BCB" w14:textId="32555139" w:rsidR="000664C2" w:rsidRPr="0087519E" w:rsidRDefault="000664C2" w:rsidP="00593609">
            <w:pPr>
              <w:pStyle w:val="BodyText"/>
              <w:ind w:left="-30" w:right="-120"/>
              <w:jc w:val="right"/>
              <w:rPr>
                <w:rFonts w:asciiTheme="majorBidi" w:hAnsiTheme="majorBidi" w:cstheme="majorBidi"/>
                <w:sz w:val="22"/>
                <w:szCs w:val="22"/>
              </w:rPr>
            </w:pPr>
            <w:r w:rsidRPr="0087519E">
              <w:rPr>
                <w:rFonts w:asciiTheme="majorBidi" w:hAnsiTheme="majorBidi" w:cstheme="majorBidi"/>
                <w:sz w:val="22"/>
                <w:szCs w:val="22"/>
              </w:rPr>
              <w:t>-</w:t>
            </w:r>
          </w:p>
        </w:tc>
        <w:tc>
          <w:tcPr>
            <w:tcW w:w="286" w:type="dxa"/>
            <w:vAlign w:val="center"/>
          </w:tcPr>
          <w:p w14:paraId="260CE12F" w14:textId="77777777" w:rsidR="000664C2" w:rsidRPr="0087519E" w:rsidRDefault="000664C2" w:rsidP="00593609">
            <w:pPr>
              <w:pStyle w:val="BodyText"/>
              <w:ind w:left="72" w:right="72"/>
              <w:jc w:val="right"/>
              <w:rPr>
                <w:rFonts w:asciiTheme="majorBidi" w:hAnsiTheme="majorBidi" w:cstheme="majorBidi"/>
                <w:sz w:val="22"/>
                <w:szCs w:val="22"/>
              </w:rPr>
            </w:pPr>
          </w:p>
        </w:tc>
        <w:tc>
          <w:tcPr>
            <w:tcW w:w="871" w:type="dxa"/>
            <w:tcBorders>
              <w:top w:val="single" w:sz="4" w:space="0" w:color="auto"/>
              <w:bottom w:val="double" w:sz="4" w:space="0" w:color="auto"/>
            </w:tcBorders>
            <w:noWrap/>
            <w:vAlign w:val="center"/>
          </w:tcPr>
          <w:p w14:paraId="3B4851EB" w14:textId="0AF9AE0B" w:rsidR="000664C2" w:rsidRPr="0087519E" w:rsidRDefault="000664C2" w:rsidP="00593609">
            <w:pPr>
              <w:pStyle w:val="BodyText"/>
              <w:ind w:right="-120"/>
              <w:jc w:val="right"/>
              <w:rPr>
                <w:rFonts w:asciiTheme="majorBidi" w:hAnsiTheme="majorBidi" w:cstheme="majorBidi"/>
                <w:sz w:val="22"/>
                <w:szCs w:val="22"/>
              </w:rPr>
            </w:pPr>
            <w:r w:rsidRPr="0087519E">
              <w:rPr>
                <w:rFonts w:asciiTheme="majorBidi" w:hAnsiTheme="majorBidi" w:cstheme="majorBidi"/>
                <w:sz w:val="22"/>
                <w:szCs w:val="22"/>
              </w:rPr>
              <w:t>-</w:t>
            </w:r>
          </w:p>
        </w:tc>
        <w:tc>
          <w:tcPr>
            <w:tcW w:w="270" w:type="dxa"/>
            <w:vAlign w:val="center"/>
          </w:tcPr>
          <w:p w14:paraId="00A706B1" w14:textId="77777777" w:rsidR="000664C2" w:rsidRPr="0087519E" w:rsidRDefault="000664C2" w:rsidP="00593609">
            <w:pPr>
              <w:ind w:left="-30" w:right="140"/>
              <w:jc w:val="right"/>
              <w:rPr>
                <w:rFonts w:asciiTheme="majorBidi" w:hAnsiTheme="majorBidi" w:cstheme="majorBidi"/>
                <w:bCs/>
                <w:sz w:val="22"/>
                <w:szCs w:val="22"/>
              </w:rPr>
            </w:pPr>
          </w:p>
        </w:tc>
        <w:tc>
          <w:tcPr>
            <w:tcW w:w="1169" w:type="dxa"/>
            <w:tcBorders>
              <w:top w:val="single" w:sz="4" w:space="0" w:color="auto"/>
              <w:bottom w:val="double" w:sz="4" w:space="0" w:color="auto"/>
            </w:tcBorders>
            <w:vAlign w:val="center"/>
          </w:tcPr>
          <w:p w14:paraId="607B7F42" w14:textId="49F59BB5" w:rsidR="000664C2" w:rsidRPr="0087519E" w:rsidRDefault="000664C2" w:rsidP="00316C44">
            <w:pPr>
              <w:tabs>
                <w:tab w:val="left" w:pos="779"/>
              </w:tabs>
              <w:ind w:left="-30" w:right="70"/>
              <w:jc w:val="right"/>
              <w:rPr>
                <w:rFonts w:asciiTheme="majorBidi" w:hAnsiTheme="majorBidi" w:cstheme="majorBidi"/>
                <w:bCs/>
                <w:sz w:val="22"/>
                <w:szCs w:val="22"/>
              </w:rPr>
            </w:pPr>
            <w:r w:rsidRPr="0087519E">
              <w:rPr>
                <w:rFonts w:asciiTheme="majorBidi" w:hAnsiTheme="majorBidi" w:cstheme="majorBidi"/>
                <w:bCs/>
                <w:sz w:val="22"/>
                <w:szCs w:val="22"/>
              </w:rPr>
              <w:t>1,</w:t>
            </w:r>
            <w:r w:rsidR="00A71375" w:rsidRPr="0087519E">
              <w:rPr>
                <w:rFonts w:asciiTheme="majorBidi" w:hAnsiTheme="majorBidi" w:cstheme="majorBidi"/>
                <w:bCs/>
                <w:sz w:val="22"/>
                <w:szCs w:val="22"/>
              </w:rPr>
              <w:t>42</w:t>
            </w:r>
            <w:r w:rsidRPr="0087519E">
              <w:rPr>
                <w:rFonts w:asciiTheme="majorBidi" w:hAnsiTheme="majorBidi" w:cstheme="majorBidi"/>
                <w:bCs/>
                <w:sz w:val="22"/>
                <w:szCs w:val="22"/>
              </w:rPr>
              <w:t>1</w:t>
            </w:r>
          </w:p>
        </w:tc>
      </w:tr>
    </w:tbl>
    <w:p w14:paraId="200F35DC" w14:textId="77777777" w:rsidR="0079601C" w:rsidRPr="0087519E" w:rsidRDefault="0079601C" w:rsidP="0079601C">
      <w:pPr>
        <w:overflowPunct/>
        <w:autoSpaceDE/>
        <w:autoSpaceDN/>
        <w:adjustRightInd/>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lastRenderedPageBreak/>
        <w:t xml:space="preserve">22.    Financial risk management </w:t>
      </w:r>
      <w:r w:rsidRPr="0087519E">
        <w:rPr>
          <w:rFonts w:asciiTheme="majorBidi" w:hAnsiTheme="majorBidi" w:cstheme="majorBidi"/>
          <w:bCs/>
          <w:spacing w:val="-2"/>
          <w:sz w:val="22"/>
          <w:szCs w:val="22"/>
        </w:rPr>
        <w:t>(continued)</w:t>
      </w:r>
    </w:p>
    <w:p w14:paraId="0291F5B2" w14:textId="77777777" w:rsidR="0079601C" w:rsidRPr="0087519E" w:rsidRDefault="0079601C" w:rsidP="0079601C">
      <w:pPr>
        <w:overflowPunct/>
        <w:autoSpaceDE/>
        <w:autoSpaceDN/>
        <w:adjustRightInd/>
        <w:jc w:val="left"/>
        <w:textAlignment w:val="auto"/>
        <w:rPr>
          <w:rFonts w:asciiTheme="majorBidi" w:hAnsiTheme="majorBidi" w:cstheme="majorBidi"/>
          <w:b/>
          <w:spacing w:val="-2"/>
          <w:sz w:val="22"/>
          <w:szCs w:val="22"/>
        </w:rPr>
      </w:pPr>
    </w:p>
    <w:p w14:paraId="348B5231" w14:textId="77777777" w:rsidR="0079601C" w:rsidRPr="0087519E" w:rsidRDefault="0079601C" w:rsidP="0079601C">
      <w:pPr>
        <w:pStyle w:val="p20"/>
        <w:spacing w:line="240" w:lineRule="auto"/>
        <w:ind w:left="0" w:right="-180" w:firstLine="0"/>
        <w:rPr>
          <w:rFonts w:asciiTheme="majorBidi" w:hAnsiTheme="majorBidi" w:cstheme="majorBidi"/>
          <w:b/>
          <w:sz w:val="22"/>
          <w:szCs w:val="22"/>
        </w:rPr>
      </w:pPr>
      <w:r w:rsidRPr="0087519E">
        <w:rPr>
          <w:rFonts w:asciiTheme="majorBidi" w:hAnsiTheme="majorBidi" w:cstheme="majorBidi"/>
          <w:b/>
          <w:sz w:val="22"/>
          <w:szCs w:val="22"/>
        </w:rPr>
        <w:t xml:space="preserve">Credit risk </w:t>
      </w:r>
      <w:r w:rsidRPr="0087519E">
        <w:rPr>
          <w:rFonts w:asciiTheme="majorBidi" w:hAnsiTheme="majorBidi" w:cstheme="majorBidi"/>
          <w:bCs/>
          <w:spacing w:val="-2"/>
          <w:sz w:val="22"/>
          <w:szCs w:val="22"/>
        </w:rPr>
        <w:t>(continued)</w:t>
      </w:r>
    </w:p>
    <w:p w14:paraId="055E7450" w14:textId="46DC9E93" w:rsidR="005E7197" w:rsidRPr="0087519E" w:rsidRDefault="005E7197" w:rsidP="00516BB7">
      <w:pPr>
        <w:pStyle w:val="p20"/>
        <w:spacing w:line="240" w:lineRule="auto"/>
        <w:ind w:left="0" w:firstLine="0"/>
        <w:rPr>
          <w:rFonts w:asciiTheme="majorBidi" w:hAnsiTheme="majorBidi" w:cstheme="majorBidi"/>
          <w:sz w:val="22"/>
          <w:szCs w:val="22"/>
        </w:rPr>
      </w:pPr>
      <w:r w:rsidRPr="0087519E">
        <w:rPr>
          <w:rFonts w:asciiTheme="majorBidi" w:hAnsiTheme="majorBidi" w:cstheme="majorBidi"/>
          <w:sz w:val="22"/>
          <w:szCs w:val="22"/>
        </w:rPr>
        <w:t xml:space="preserve">The Company limits its credit risk with regard to bank balance deposits by only dealing with reputable </w:t>
      </w:r>
      <w:r w:rsidR="00555ECA" w:rsidRPr="0087519E">
        <w:rPr>
          <w:rFonts w:asciiTheme="majorBidi" w:hAnsiTheme="majorBidi" w:cstheme="majorBidi"/>
          <w:sz w:val="22"/>
          <w:szCs w:val="22"/>
        </w:rPr>
        <w:t>banks</w:t>
      </w:r>
      <w:r w:rsidRPr="0087519E">
        <w:rPr>
          <w:rFonts w:asciiTheme="majorBidi" w:hAnsiTheme="majorBidi" w:cstheme="majorBidi"/>
          <w:sz w:val="22"/>
          <w:szCs w:val="22"/>
        </w:rPr>
        <w:t xml:space="preserve"> and financial </w:t>
      </w:r>
      <w:r w:rsidR="00555ECA" w:rsidRPr="0087519E">
        <w:rPr>
          <w:rFonts w:asciiTheme="majorBidi" w:hAnsiTheme="majorBidi" w:cstheme="majorBidi"/>
          <w:sz w:val="22"/>
          <w:szCs w:val="22"/>
        </w:rPr>
        <w:t>institutions</w:t>
      </w:r>
      <w:r w:rsidRPr="0087519E">
        <w:rPr>
          <w:rFonts w:asciiTheme="majorBidi" w:hAnsiTheme="majorBidi" w:cstheme="majorBidi"/>
          <w:sz w:val="22"/>
          <w:szCs w:val="22"/>
        </w:rPr>
        <w:t xml:space="preserve"> with strong credit ratings. The Company’s bank accounts are placed with a reputed financial institution having </w:t>
      </w:r>
      <w:r w:rsidR="00555ECA" w:rsidRPr="0087519E">
        <w:rPr>
          <w:rFonts w:asciiTheme="majorBidi" w:hAnsiTheme="majorBidi" w:cstheme="majorBidi"/>
          <w:sz w:val="22"/>
          <w:szCs w:val="22"/>
        </w:rPr>
        <w:t xml:space="preserve">an </w:t>
      </w:r>
      <w:r w:rsidRPr="0087519E">
        <w:rPr>
          <w:rFonts w:asciiTheme="majorBidi" w:hAnsiTheme="majorBidi" w:cstheme="majorBidi"/>
          <w:sz w:val="22"/>
          <w:szCs w:val="22"/>
        </w:rPr>
        <w:t>appropriate credit rating.</w:t>
      </w:r>
    </w:p>
    <w:p w14:paraId="067CA48E" w14:textId="42EF81B0" w:rsidR="009D59E8" w:rsidRPr="0087519E" w:rsidRDefault="00D14D3E" w:rsidP="00107D26">
      <w:pPr>
        <w:pStyle w:val="p20"/>
        <w:spacing w:line="240" w:lineRule="auto"/>
        <w:rPr>
          <w:rFonts w:asciiTheme="majorBidi" w:hAnsiTheme="majorBidi" w:cstheme="majorBidi"/>
          <w:sz w:val="22"/>
          <w:szCs w:val="22"/>
        </w:rPr>
      </w:pPr>
      <w:r w:rsidRPr="0087519E">
        <w:rPr>
          <w:rFonts w:asciiTheme="majorBidi" w:hAnsiTheme="majorBidi" w:cstheme="majorBidi"/>
          <w:sz w:val="22"/>
          <w:szCs w:val="22"/>
        </w:rPr>
        <w:t xml:space="preserve"> </w:t>
      </w:r>
    </w:p>
    <w:p w14:paraId="7EEF63C1" w14:textId="513557F8" w:rsidR="00C86B5C" w:rsidRPr="0087519E" w:rsidRDefault="00510F3A" w:rsidP="00516BB7">
      <w:pPr>
        <w:pStyle w:val="p20"/>
        <w:spacing w:line="240" w:lineRule="auto"/>
        <w:ind w:left="0" w:firstLine="0"/>
        <w:rPr>
          <w:rFonts w:asciiTheme="majorBidi" w:hAnsiTheme="majorBidi" w:cstheme="majorBidi"/>
          <w:b/>
          <w:bCs/>
          <w:sz w:val="22"/>
          <w:szCs w:val="22"/>
        </w:rPr>
      </w:pPr>
      <w:r w:rsidRPr="0087519E">
        <w:rPr>
          <w:rFonts w:asciiTheme="majorBidi" w:hAnsiTheme="majorBidi" w:cstheme="majorBidi"/>
          <w:b/>
          <w:bCs/>
          <w:sz w:val="22"/>
          <w:szCs w:val="22"/>
        </w:rPr>
        <w:t>Liquidity risk</w:t>
      </w:r>
    </w:p>
    <w:p w14:paraId="5201831D" w14:textId="5DACAFE8" w:rsidR="00107D26" w:rsidRPr="0087519E" w:rsidRDefault="00CD2DF2" w:rsidP="009D59E8">
      <w:pPr>
        <w:pStyle w:val="p20"/>
        <w:spacing w:line="240" w:lineRule="auto"/>
        <w:ind w:left="0" w:firstLine="0"/>
        <w:rPr>
          <w:rFonts w:asciiTheme="majorBidi" w:hAnsiTheme="majorBidi" w:cstheme="majorBidi"/>
          <w:sz w:val="22"/>
          <w:szCs w:val="22"/>
        </w:rPr>
      </w:pPr>
      <w:r w:rsidRPr="0087519E">
        <w:rPr>
          <w:rFonts w:asciiTheme="majorBidi" w:hAnsiTheme="majorBidi" w:cstheme="majorBidi"/>
          <w:sz w:val="22"/>
          <w:szCs w:val="22"/>
        </w:rPr>
        <w:t>The Company’s approach to managing liquidity is to ensure, as far as possible, that it will have sufficient liquidity to meet its liabilities when due, under both normal and stressed conditions, without incurring unacceptable losses or risking damage to the Company’s reputation. Further, t</w:t>
      </w:r>
      <w:r w:rsidR="00A54594" w:rsidRPr="0087519E">
        <w:rPr>
          <w:rFonts w:asciiTheme="majorBidi" w:hAnsiTheme="majorBidi" w:cstheme="majorBidi"/>
          <w:sz w:val="22"/>
          <w:szCs w:val="22"/>
        </w:rPr>
        <w:t>he C</w:t>
      </w:r>
      <w:r w:rsidR="00320D37" w:rsidRPr="0087519E">
        <w:rPr>
          <w:rFonts w:asciiTheme="majorBidi" w:hAnsiTheme="majorBidi" w:cstheme="majorBidi"/>
          <w:sz w:val="22"/>
          <w:szCs w:val="22"/>
        </w:rPr>
        <w:t xml:space="preserve">ompany maintains sufficient </w:t>
      </w:r>
      <w:r w:rsidR="00A54594" w:rsidRPr="0087519E">
        <w:rPr>
          <w:rFonts w:asciiTheme="majorBidi" w:hAnsiTheme="majorBidi" w:cstheme="majorBidi"/>
          <w:sz w:val="22"/>
          <w:szCs w:val="22"/>
        </w:rPr>
        <w:t>bank balances</w:t>
      </w:r>
      <w:r w:rsidR="00A60DEA" w:rsidRPr="0087519E">
        <w:rPr>
          <w:rFonts w:asciiTheme="majorBidi" w:hAnsiTheme="majorBidi" w:cstheme="majorBidi"/>
          <w:sz w:val="22"/>
          <w:szCs w:val="22"/>
        </w:rPr>
        <w:t>.</w:t>
      </w:r>
      <w:r w:rsidR="00BE298B" w:rsidRPr="0087519E">
        <w:rPr>
          <w:rFonts w:asciiTheme="majorBidi" w:hAnsiTheme="majorBidi" w:cstheme="majorBidi"/>
          <w:sz w:val="22"/>
          <w:szCs w:val="22"/>
        </w:rPr>
        <w:t xml:space="preserve"> </w:t>
      </w:r>
    </w:p>
    <w:p w14:paraId="3BE0F738" w14:textId="77777777" w:rsidR="00107D26" w:rsidRPr="0087519E" w:rsidRDefault="00107D26" w:rsidP="009D59E8">
      <w:pPr>
        <w:pStyle w:val="p20"/>
        <w:spacing w:line="240" w:lineRule="auto"/>
        <w:ind w:left="0" w:firstLine="0"/>
        <w:rPr>
          <w:rFonts w:asciiTheme="majorBidi" w:hAnsiTheme="majorBidi" w:cstheme="majorBidi"/>
          <w:sz w:val="22"/>
          <w:szCs w:val="22"/>
        </w:rPr>
      </w:pPr>
    </w:p>
    <w:p w14:paraId="16FFE026" w14:textId="2379941A" w:rsidR="00634791" w:rsidRPr="0087519E" w:rsidRDefault="00320D37" w:rsidP="00516BB7">
      <w:pPr>
        <w:pStyle w:val="p20"/>
        <w:spacing w:line="240" w:lineRule="auto"/>
        <w:ind w:left="0" w:firstLine="0"/>
        <w:rPr>
          <w:rFonts w:asciiTheme="majorBidi" w:hAnsiTheme="majorBidi" w:cstheme="majorBidi"/>
          <w:b/>
          <w:bCs/>
          <w:sz w:val="22"/>
          <w:szCs w:val="22"/>
        </w:rPr>
      </w:pPr>
      <w:r w:rsidRPr="0087519E">
        <w:rPr>
          <w:rFonts w:asciiTheme="majorBidi" w:hAnsiTheme="majorBidi" w:cstheme="majorBidi"/>
          <w:sz w:val="22"/>
          <w:szCs w:val="22"/>
        </w:rPr>
        <w:t xml:space="preserve">The table below summarises the maturities of the </w:t>
      </w:r>
      <w:r w:rsidR="00634791" w:rsidRPr="0087519E">
        <w:rPr>
          <w:rFonts w:asciiTheme="majorBidi" w:hAnsiTheme="majorBidi" w:cstheme="majorBidi"/>
          <w:sz w:val="22"/>
          <w:szCs w:val="22"/>
        </w:rPr>
        <w:t>Company’s undiscounted financial liabilities at the reporting date</w:t>
      </w:r>
      <w:r w:rsidR="00516BB7" w:rsidRPr="0087519E">
        <w:rPr>
          <w:rFonts w:asciiTheme="majorBidi" w:hAnsiTheme="majorBidi" w:cstheme="majorBidi"/>
          <w:sz w:val="22"/>
          <w:szCs w:val="22"/>
        </w:rPr>
        <w:t>.</w:t>
      </w:r>
      <w:r w:rsidR="00634791" w:rsidRPr="0087519E">
        <w:rPr>
          <w:rFonts w:asciiTheme="majorBidi" w:hAnsiTheme="majorBidi" w:cstheme="majorBidi"/>
          <w:sz w:val="22"/>
          <w:szCs w:val="22"/>
        </w:rPr>
        <w:t xml:space="preserve"> Further, the Company maintains sufficient bank balances and having adequate working capital facilities.</w:t>
      </w:r>
    </w:p>
    <w:p w14:paraId="01CF8497" w14:textId="455E320F" w:rsidR="00EE3842" w:rsidRPr="0087519E" w:rsidRDefault="00EE3842" w:rsidP="00713069">
      <w:pPr>
        <w:pStyle w:val="p20"/>
        <w:spacing w:line="240" w:lineRule="auto"/>
        <w:ind w:left="576" w:firstLine="0"/>
        <w:rPr>
          <w:rFonts w:asciiTheme="majorBidi" w:hAnsiTheme="majorBidi" w:cstheme="majorBidi"/>
          <w:sz w:val="22"/>
          <w:szCs w:val="22"/>
        </w:rPr>
      </w:pPr>
    </w:p>
    <w:tbl>
      <w:tblPr>
        <w:tblW w:w="5183" w:type="pct"/>
        <w:tblInd w:w="-270" w:type="dxa"/>
        <w:tblLayout w:type="fixed"/>
        <w:tblCellMar>
          <w:left w:w="86" w:type="dxa"/>
          <w:right w:w="86" w:type="dxa"/>
        </w:tblCellMar>
        <w:tblLook w:val="01E0" w:firstRow="1" w:lastRow="1" w:firstColumn="1" w:lastColumn="1" w:noHBand="0" w:noVBand="0"/>
      </w:tblPr>
      <w:tblGrid>
        <w:gridCol w:w="2973"/>
        <w:gridCol w:w="1176"/>
        <w:gridCol w:w="192"/>
        <w:gridCol w:w="970"/>
        <w:gridCol w:w="205"/>
        <w:gridCol w:w="1235"/>
        <w:gridCol w:w="192"/>
        <w:gridCol w:w="1140"/>
        <w:gridCol w:w="288"/>
        <w:gridCol w:w="1332"/>
      </w:tblGrid>
      <w:tr w:rsidR="00571816" w:rsidRPr="0087519E" w14:paraId="06E83D74" w14:textId="77777777" w:rsidTr="00D0370A">
        <w:tc>
          <w:tcPr>
            <w:tcW w:w="2973" w:type="dxa"/>
            <w:noWrap/>
            <w:vAlign w:val="bottom"/>
          </w:tcPr>
          <w:p w14:paraId="7FE17A9A" w14:textId="77777777" w:rsidR="00565922" w:rsidRPr="0087519E" w:rsidRDefault="00565922" w:rsidP="00516BB7">
            <w:pPr>
              <w:suppressAutoHyphens/>
              <w:jc w:val="left"/>
              <w:rPr>
                <w:rFonts w:asciiTheme="majorBidi" w:hAnsiTheme="majorBidi" w:cstheme="majorBidi"/>
                <w:bCs/>
                <w:spacing w:val="-2"/>
                <w:sz w:val="22"/>
                <w:szCs w:val="22"/>
              </w:rPr>
            </w:pPr>
          </w:p>
        </w:tc>
        <w:tc>
          <w:tcPr>
            <w:tcW w:w="1176" w:type="dxa"/>
            <w:noWrap/>
            <w:vAlign w:val="bottom"/>
          </w:tcPr>
          <w:p w14:paraId="082952F8" w14:textId="3970B4D7" w:rsidR="00565922" w:rsidRPr="0087519E" w:rsidRDefault="00565922" w:rsidP="00BB3A56">
            <w:pPr>
              <w:suppressAutoHyphens/>
              <w:ind w:left="-180" w:right="-42"/>
              <w:jc w:val="right"/>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 xml:space="preserve"> Less</w:t>
            </w:r>
            <w:r w:rsidR="00BB3A56" w:rsidRPr="0087519E">
              <w:rPr>
                <w:rFonts w:asciiTheme="majorBidi" w:hAnsiTheme="majorBidi" w:cstheme="majorBidi"/>
                <w:b/>
                <w:bCs/>
                <w:iCs/>
                <w:spacing w:val="-2"/>
                <w:sz w:val="22"/>
                <w:szCs w:val="22"/>
              </w:rPr>
              <w:t xml:space="preserve"> </w:t>
            </w:r>
            <w:r w:rsidRPr="0087519E">
              <w:rPr>
                <w:rFonts w:asciiTheme="majorBidi" w:hAnsiTheme="majorBidi" w:cstheme="majorBidi"/>
                <w:b/>
                <w:bCs/>
                <w:iCs/>
                <w:spacing w:val="-2"/>
                <w:sz w:val="22"/>
                <w:szCs w:val="22"/>
              </w:rPr>
              <w:t xml:space="preserve">than 3 </w:t>
            </w:r>
            <w:r w:rsidR="00601495" w:rsidRPr="0087519E">
              <w:rPr>
                <w:rFonts w:asciiTheme="majorBidi" w:hAnsiTheme="majorBidi" w:cstheme="majorBidi"/>
                <w:b/>
                <w:bCs/>
                <w:iCs/>
                <w:spacing w:val="-2"/>
                <w:sz w:val="22"/>
                <w:szCs w:val="22"/>
              </w:rPr>
              <w:t>months</w:t>
            </w:r>
          </w:p>
        </w:tc>
        <w:tc>
          <w:tcPr>
            <w:tcW w:w="192" w:type="dxa"/>
          </w:tcPr>
          <w:p w14:paraId="7C16985A" w14:textId="77777777" w:rsidR="00565922" w:rsidRPr="0087519E" w:rsidRDefault="00565922" w:rsidP="00A47853">
            <w:pPr>
              <w:suppressAutoHyphens/>
              <w:ind w:left="72" w:right="72"/>
              <w:jc w:val="right"/>
              <w:rPr>
                <w:rFonts w:asciiTheme="majorBidi" w:hAnsiTheme="majorBidi" w:cstheme="majorBidi"/>
                <w:b/>
                <w:bCs/>
                <w:iCs/>
                <w:spacing w:val="-2"/>
                <w:sz w:val="22"/>
                <w:szCs w:val="22"/>
              </w:rPr>
            </w:pPr>
          </w:p>
        </w:tc>
        <w:tc>
          <w:tcPr>
            <w:tcW w:w="970" w:type="dxa"/>
            <w:noWrap/>
            <w:vAlign w:val="bottom"/>
          </w:tcPr>
          <w:p w14:paraId="644E26C0" w14:textId="6828B0E1" w:rsidR="00565922" w:rsidRPr="0087519E" w:rsidRDefault="00565922" w:rsidP="00516BB7">
            <w:pPr>
              <w:suppressAutoHyphens/>
              <w:ind w:left="72" w:right="-54"/>
              <w:jc w:val="right"/>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 xml:space="preserve">3 to 12 </w:t>
            </w:r>
          </w:p>
          <w:p w14:paraId="3460B2A9" w14:textId="6B430C34" w:rsidR="00565922" w:rsidRPr="0087519E" w:rsidRDefault="00C67642" w:rsidP="00516BB7">
            <w:pPr>
              <w:suppressAutoHyphens/>
              <w:ind w:left="72" w:right="-54"/>
              <w:jc w:val="right"/>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m</w:t>
            </w:r>
            <w:r w:rsidR="00565922" w:rsidRPr="0087519E">
              <w:rPr>
                <w:rFonts w:asciiTheme="majorBidi" w:hAnsiTheme="majorBidi" w:cstheme="majorBidi"/>
                <w:b/>
                <w:bCs/>
                <w:iCs/>
                <w:spacing w:val="-2"/>
                <w:sz w:val="22"/>
                <w:szCs w:val="22"/>
              </w:rPr>
              <w:t>onth</w:t>
            </w:r>
            <w:r w:rsidR="00601495" w:rsidRPr="0087519E">
              <w:rPr>
                <w:rFonts w:asciiTheme="majorBidi" w:hAnsiTheme="majorBidi" w:cstheme="majorBidi"/>
                <w:b/>
                <w:bCs/>
                <w:iCs/>
                <w:spacing w:val="-2"/>
                <w:sz w:val="22"/>
                <w:szCs w:val="22"/>
              </w:rPr>
              <w:t>s</w:t>
            </w:r>
          </w:p>
        </w:tc>
        <w:tc>
          <w:tcPr>
            <w:tcW w:w="205" w:type="dxa"/>
          </w:tcPr>
          <w:p w14:paraId="17482DB1" w14:textId="77777777" w:rsidR="00565922" w:rsidRPr="0087519E" w:rsidRDefault="00565922" w:rsidP="00A47853">
            <w:pPr>
              <w:suppressAutoHyphens/>
              <w:ind w:left="72" w:right="72"/>
              <w:jc w:val="right"/>
              <w:rPr>
                <w:rFonts w:asciiTheme="majorBidi" w:hAnsiTheme="majorBidi" w:cstheme="majorBidi"/>
                <w:b/>
                <w:bCs/>
                <w:iCs/>
                <w:spacing w:val="-2"/>
                <w:sz w:val="22"/>
                <w:szCs w:val="22"/>
              </w:rPr>
            </w:pPr>
          </w:p>
        </w:tc>
        <w:tc>
          <w:tcPr>
            <w:tcW w:w="1235" w:type="dxa"/>
            <w:noWrap/>
            <w:vAlign w:val="bottom"/>
          </w:tcPr>
          <w:p w14:paraId="77E0C203" w14:textId="069EDB1A" w:rsidR="00565922" w:rsidRPr="0087519E" w:rsidRDefault="00565922" w:rsidP="00516BB7">
            <w:pPr>
              <w:suppressAutoHyphens/>
              <w:ind w:left="72" w:right="-66"/>
              <w:jc w:val="right"/>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1 to 5</w:t>
            </w:r>
          </w:p>
          <w:p w14:paraId="7CB2CA91" w14:textId="047FDA57" w:rsidR="00565922" w:rsidRPr="0087519E" w:rsidRDefault="00565922" w:rsidP="00516BB7">
            <w:pPr>
              <w:suppressAutoHyphens/>
              <w:ind w:left="72" w:right="-66"/>
              <w:jc w:val="right"/>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years</w:t>
            </w:r>
          </w:p>
        </w:tc>
        <w:tc>
          <w:tcPr>
            <w:tcW w:w="192" w:type="dxa"/>
          </w:tcPr>
          <w:p w14:paraId="54089C59" w14:textId="77777777" w:rsidR="00565922" w:rsidRPr="0087519E" w:rsidRDefault="00565922" w:rsidP="00A47853">
            <w:pPr>
              <w:suppressAutoHyphens/>
              <w:ind w:left="-90" w:right="72"/>
              <w:jc w:val="right"/>
              <w:rPr>
                <w:rFonts w:asciiTheme="majorBidi" w:hAnsiTheme="majorBidi" w:cstheme="majorBidi"/>
                <w:b/>
                <w:bCs/>
                <w:iCs/>
                <w:spacing w:val="-2"/>
                <w:sz w:val="22"/>
                <w:szCs w:val="22"/>
              </w:rPr>
            </w:pPr>
          </w:p>
        </w:tc>
        <w:tc>
          <w:tcPr>
            <w:tcW w:w="1140" w:type="dxa"/>
            <w:noWrap/>
            <w:vAlign w:val="bottom"/>
          </w:tcPr>
          <w:p w14:paraId="37E7E8CA" w14:textId="5B78951D" w:rsidR="00565922" w:rsidRPr="0087519E" w:rsidRDefault="00601495" w:rsidP="005F087C">
            <w:pPr>
              <w:suppressAutoHyphens/>
              <w:ind w:left="-90" w:right="-72"/>
              <w:jc w:val="right"/>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M</w:t>
            </w:r>
            <w:r w:rsidR="00565922" w:rsidRPr="0087519E">
              <w:rPr>
                <w:rFonts w:asciiTheme="majorBidi" w:hAnsiTheme="majorBidi" w:cstheme="majorBidi"/>
                <w:b/>
                <w:bCs/>
                <w:iCs/>
                <w:spacing w:val="-2"/>
                <w:sz w:val="22"/>
                <w:szCs w:val="22"/>
              </w:rPr>
              <w:t xml:space="preserve">ore than </w:t>
            </w:r>
          </w:p>
          <w:p w14:paraId="72122052" w14:textId="56DA552A" w:rsidR="00565922" w:rsidRPr="0087519E" w:rsidRDefault="00565922" w:rsidP="005F087C">
            <w:pPr>
              <w:suppressAutoHyphens/>
              <w:ind w:left="72" w:right="-72"/>
              <w:jc w:val="right"/>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 xml:space="preserve">  5 years</w:t>
            </w:r>
          </w:p>
        </w:tc>
        <w:tc>
          <w:tcPr>
            <w:tcW w:w="288" w:type="dxa"/>
          </w:tcPr>
          <w:p w14:paraId="4ABD9048" w14:textId="77777777" w:rsidR="00565922" w:rsidRPr="0087519E" w:rsidRDefault="00565922" w:rsidP="00A47853">
            <w:pPr>
              <w:suppressAutoHyphens/>
              <w:ind w:left="72" w:right="72"/>
              <w:jc w:val="right"/>
              <w:rPr>
                <w:rFonts w:asciiTheme="majorBidi" w:hAnsiTheme="majorBidi" w:cstheme="majorBidi"/>
                <w:b/>
                <w:bCs/>
                <w:iCs/>
                <w:spacing w:val="-2"/>
                <w:sz w:val="22"/>
                <w:szCs w:val="22"/>
              </w:rPr>
            </w:pPr>
          </w:p>
        </w:tc>
        <w:tc>
          <w:tcPr>
            <w:tcW w:w="1332" w:type="dxa"/>
            <w:noWrap/>
            <w:vAlign w:val="bottom"/>
          </w:tcPr>
          <w:p w14:paraId="3C6EEF89" w14:textId="5A961557" w:rsidR="00565922" w:rsidRPr="0087519E" w:rsidRDefault="00565922" w:rsidP="00516BB7">
            <w:pPr>
              <w:suppressAutoHyphens/>
              <w:ind w:left="72" w:right="-84"/>
              <w:jc w:val="right"/>
              <w:rPr>
                <w:rFonts w:asciiTheme="majorBidi" w:hAnsiTheme="majorBidi" w:cstheme="majorBidi"/>
                <w:b/>
                <w:bCs/>
                <w:iCs/>
                <w:spacing w:val="-2"/>
                <w:sz w:val="22"/>
                <w:szCs w:val="22"/>
              </w:rPr>
            </w:pPr>
            <w:r w:rsidRPr="0087519E">
              <w:rPr>
                <w:rFonts w:asciiTheme="majorBidi" w:hAnsiTheme="majorBidi" w:cstheme="majorBidi"/>
                <w:b/>
                <w:bCs/>
                <w:iCs/>
                <w:spacing w:val="-2"/>
                <w:sz w:val="22"/>
                <w:szCs w:val="22"/>
              </w:rPr>
              <w:t xml:space="preserve">                Total</w:t>
            </w:r>
          </w:p>
        </w:tc>
      </w:tr>
      <w:tr w:rsidR="00571816" w:rsidRPr="0087519E" w14:paraId="78018B2E" w14:textId="77777777" w:rsidTr="00D0370A">
        <w:tc>
          <w:tcPr>
            <w:tcW w:w="2973" w:type="dxa"/>
            <w:noWrap/>
            <w:vAlign w:val="bottom"/>
          </w:tcPr>
          <w:p w14:paraId="4D63BFBF" w14:textId="77777777" w:rsidR="00565922" w:rsidRPr="0087519E" w:rsidRDefault="00565922" w:rsidP="00516BB7">
            <w:pPr>
              <w:suppressAutoHyphens/>
              <w:jc w:val="left"/>
              <w:rPr>
                <w:rFonts w:asciiTheme="majorBidi" w:hAnsiTheme="majorBidi" w:cstheme="majorBidi"/>
                <w:bCs/>
                <w:spacing w:val="-2"/>
                <w:sz w:val="22"/>
                <w:szCs w:val="22"/>
              </w:rPr>
            </w:pPr>
          </w:p>
        </w:tc>
        <w:tc>
          <w:tcPr>
            <w:tcW w:w="1176" w:type="dxa"/>
            <w:noWrap/>
          </w:tcPr>
          <w:p w14:paraId="06BFED77" w14:textId="15C1FDFB" w:rsidR="00565922" w:rsidRPr="0087519E" w:rsidRDefault="00565922" w:rsidP="00516BB7">
            <w:pPr>
              <w:suppressAutoHyphens/>
              <w:ind w:left="72" w:right="-42"/>
              <w:jc w:val="right"/>
              <w:rPr>
                <w:rFonts w:asciiTheme="majorBidi" w:hAnsiTheme="majorBidi" w:cstheme="majorBidi"/>
                <w:b/>
                <w:bCs/>
                <w:iCs/>
                <w:spacing w:val="-2"/>
                <w:sz w:val="22"/>
                <w:szCs w:val="22"/>
              </w:rPr>
            </w:pPr>
            <w:r w:rsidRPr="0087519E">
              <w:rPr>
                <w:rFonts w:asciiTheme="majorBidi" w:hAnsiTheme="majorBidi" w:cstheme="majorBidi"/>
                <w:b/>
                <w:bCs/>
                <w:iCs/>
                <w:spacing w:val="-6"/>
                <w:sz w:val="22"/>
                <w:szCs w:val="22"/>
              </w:rPr>
              <w:t>RO ‘000</w:t>
            </w:r>
          </w:p>
        </w:tc>
        <w:tc>
          <w:tcPr>
            <w:tcW w:w="192" w:type="dxa"/>
          </w:tcPr>
          <w:p w14:paraId="66344CFD" w14:textId="77777777" w:rsidR="00565922" w:rsidRPr="0087519E" w:rsidRDefault="00565922" w:rsidP="007531ED">
            <w:pPr>
              <w:suppressAutoHyphens/>
              <w:ind w:left="72" w:right="72"/>
              <w:jc w:val="right"/>
              <w:rPr>
                <w:rFonts w:asciiTheme="majorBidi" w:hAnsiTheme="majorBidi" w:cstheme="majorBidi"/>
                <w:b/>
                <w:bCs/>
                <w:iCs/>
                <w:spacing w:val="-6"/>
                <w:sz w:val="22"/>
                <w:szCs w:val="22"/>
              </w:rPr>
            </w:pPr>
          </w:p>
        </w:tc>
        <w:tc>
          <w:tcPr>
            <w:tcW w:w="970" w:type="dxa"/>
            <w:noWrap/>
          </w:tcPr>
          <w:p w14:paraId="0C059100" w14:textId="69AF1FAB" w:rsidR="00565922" w:rsidRPr="0087519E" w:rsidRDefault="00565922" w:rsidP="00C35E96">
            <w:pPr>
              <w:suppressAutoHyphens/>
              <w:ind w:left="-98" w:right="-54"/>
              <w:jc w:val="right"/>
              <w:rPr>
                <w:rFonts w:asciiTheme="majorBidi" w:hAnsiTheme="majorBidi" w:cstheme="majorBidi"/>
                <w:b/>
                <w:bCs/>
                <w:iCs/>
                <w:spacing w:val="-2"/>
                <w:sz w:val="22"/>
                <w:szCs w:val="22"/>
              </w:rPr>
            </w:pPr>
            <w:r w:rsidRPr="0087519E">
              <w:rPr>
                <w:rFonts w:asciiTheme="majorBidi" w:hAnsiTheme="majorBidi" w:cstheme="majorBidi"/>
                <w:b/>
                <w:bCs/>
                <w:iCs/>
                <w:spacing w:val="-6"/>
                <w:sz w:val="22"/>
                <w:szCs w:val="22"/>
              </w:rPr>
              <w:t>RO</w:t>
            </w:r>
            <w:r w:rsidR="00C35E96" w:rsidRPr="0087519E">
              <w:rPr>
                <w:rFonts w:asciiTheme="majorBidi" w:hAnsiTheme="majorBidi" w:cstheme="majorBidi"/>
                <w:b/>
                <w:bCs/>
                <w:iCs/>
                <w:spacing w:val="-6"/>
                <w:sz w:val="22"/>
                <w:szCs w:val="22"/>
              </w:rPr>
              <w:t xml:space="preserve"> </w:t>
            </w:r>
            <w:r w:rsidRPr="0087519E">
              <w:rPr>
                <w:rFonts w:asciiTheme="majorBidi" w:hAnsiTheme="majorBidi" w:cstheme="majorBidi"/>
                <w:b/>
                <w:bCs/>
                <w:iCs/>
                <w:spacing w:val="-6"/>
                <w:sz w:val="22"/>
                <w:szCs w:val="22"/>
              </w:rPr>
              <w:t>‘000</w:t>
            </w:r>
          </w:p>
        </w:tc>
        <w:tc>
          <w:tcPr>
            <w:tcW w:w="205" w:type="dxa"/>
          </w:tcPr>
          <w:p w14:paraId="7336FAC0" w14:textId="77777777" w:rsidR="00565922" w:rsidRPr="0087519E" w:rsidRDefault="00565922" w:rsidP="007531ED">
            <w:pPr>
              <w:suppressAutoHyphens/>
              <w:ind w:left="72" w:right="72"/>
              <w:jc w:val="right"/>
              <w:rPr>
                <w:rFonts w:asciiTheme="majorBidi" w:hAnsiTheme="majorBidi" w:cstheme="majorBidi"/>
                <w:b/>
                <w:bCs/>
                <w:iCs/>
                <w:spacing w:val="-6"/>
                <w:sz w:val="22"/>
                <w:szCs w:val="22"/>
              </w:rPr>
            </w:pPr>
          </w:p>
        </w:tc>
        <w:tc>
          <w:tcPr>
            <w:tcW w:w="1235" w:type="dxa"/>
            <w:noWrap/>
          </w:tcPr>
          <w:p w14:paraId="4C986B44" w14:textId="470DB073" w:rsidR="00565922" w:rsidRPr="0087519E" w:rsidRDefault="00565922" w:rsidP="00516BB7">
            <w:pPr>
              <w:suppressAutoHyphens/>
              <w:ind w:left="72" w:right="-66"/>
              <w:jc w:val="right"/>
              <w:rPr>
                <w:rFonts w:asciiTheme="majorBidi" w:hAnsiTheme="majorBidi" w:cstheme="majorBidi"/>
                <w:b/>
                <w:bCs/>
                <w:iCs/>
                <w:spacing w:val="-2"/>
                <w:sz w:val="22"/>
                <w:szCs w:val="22"/>
              </w:rPr>
            </w:pPr>
            <w:r w:rsidRPr="0087519E">
              <w:rPr>
                <w:rFonts w:asciiTheme="majorBidi" w:hAnsiTheme="majorBidi" w:cstheme="majorBidi"/>
                <w:b/>
                <w:bCs/>
                <w:iCs/>
                <w:spacing w:val="-6"/>
                <w:sz w:val="22"/>
                <w:szCs w:val="22"/>
              </w:rPr>
              <w:t>RO ‘000</w:t>
            </w:r>
          </w:p>
        </w:tc>
        <w:tc>
          <w:tcPr>
            <w:tcW w:w="192" w:type="dxa"/>
          </w:tcPr>
          <w:p w14:paraId="1120F019" w14:textId="77777777" w:rsidR="00565922" w:rsidRPr="0087519E" w:rsidRDefault="00565922" w:rsidP="007531ED">
            <w:pPr>
              <w:suppressAutoHyphens/>
              <w:ind w:left="72" w:right="72"/>
              <w:jc w:val="right"/>
              <w:rPr>
                <w:rFonts w:asciiTheme="majorBidi" w:hAnsiTheme="majorBidi" w:cstheme="majorBidi"/>
                <w:b/>
                <w:bCs/>
                <w:iCs/>
                <w:spacing w:val="-6"/>
                <w:sz w:val="22"/>
                <w:szCs w:val="22"/>
              </w:rPr>
            </w:pPr>
          </w:p>
        </w:tc>
        <w:tc>
          <w:tcPr>
            <w:tcW w:w="1140" w:type="dxa"/>
            <w:noWrap/>
          </w:tcPr>
          <w:p w14:paraId="0E57E75F" w14:textId="6962DF64" w:rsidR="00565922" w:rsidRPr="0087519E" w:rsidRDefault="00565922" w:rsidP="005F087C">
            <w:pPr>
              <w:suppressAutoHyphens/>
              <w:ind w:left="72" w:right="-72"/>
              <w:jc w:val="right"/>
              <w:rPr>
                <w:rFonts w:asciiTheme="majorBidi" w:hAnsiTheme="majorBidi" w:cstheme="majorBidi"/>
                <w:b/>
                <w:bCs/>
                <w:iCs/>
                <w:spacing w:val="-2"/>
                <w:sz w:val="22"/>
                <w:szCs w:val="22"/>
              </w:rPr>
            </w:pPr>
            <w:r w:rsidRPr="0087519E">
              <w:rPr>
                <w:rFonts w:asciiTheme="majorBidi" w:hAnsiTheme="majorBidi" w:cstheme="majorBidi"/>
                <w:b/>
                <w:bCs/>
                <w:iCs/>
                <w:spacing w:val="-6"/>
                <w:sz w:val="22"/>
                <w:szCs w:val="22"/>
              </w:rPr>
              <w:t>RO ‘000</w:t>
            </w:r>
          </w:p>
        </w:tc>
        <w:tc>
          <w:tcPr>
            <w:tcW w:w="288" w:type="dxa"/>
          </w:tcPr>
          <w:p w14:paraId="09ED0F1C" w14:textId="77777777" w:rsidR="00565922" w:rsidRPr="0087519E" w:rsidRDefault="00565922" w:rsidP="007531ED">
            <w:pPr>
              <w:suppressAutoHyphens/>
              <w:ind w:left="72" w:right="72"/>
              <w:jc w:val="right"/>
              <w:rPr>
                <w:rFonts w:asciiTheme="majorBidi" w:hAnsiTheme="majorBidi" w:cstheme="majorBidi"/>
                <w:b/>
                <w:bCs/>
                <w:iCs/>
                <w:spacing w:val="-6"/>
                <w:sz w:val="22"/>
                <w:szCs w:val="22"/>
              </w:rPr>
            </w:pPr>
          </w:p>
        </w:tc>
        <w:tc>
          <w:tcPr>
            <w:tcW w:w="1332" w:type="dxa"/>
            <w:noWrap/>
          </w:tcPr>
          <w:p w14:paraId="5D53EEEB" w14:textId="15EA6869" w:rsidR="00565922" w:rsidRPr="0087519E" w:rsidRDefault="00564C2B" w:rsidP="00BB3A56">
            <w:pPr>
              <w:suppressAutoHyphens/>
              <w:ind w:left="-120" w:right="-84"/>
              <w:jc w:val="center"/>
              <w:rPr>
                <w:rFonts w:asciiTheme="majorBidi" w:hAnsiTheme="majorBidi" w:cstheme="majorBidi"/>
                <w:b/>
                <w:bCs/>
                <w:iCs/>
                <w:spacing w:val="-2"/>
                <w:sz w:val="22"/>
                <w:szCs w:val="22"/>
              </w:rPr>
            </w:pPr>
            <w:r w:rsidRPr="0087519E">
              <w:rPr>
                <w:rFonts w:asciiTheme="majorBidi" w:hAnsiTheme="majorBidi" w:cstheme="majorBidi"/>
                <w:b/>
                <w:bCs/>
                <w:iCs/>
                <w:spacing w:val="-6"/>
                <w:sz w:val="22"/>
                <w:szCs w:val="22"/>
              </w:rPr>
              <w:t xml:space="preserve">           </w:t>
            </w:r>
            <w:r w:rsidR="00565922" w:rsidRPr="0087519E">
              <w:rPr>
                <w:rFonts w:asciiTheme="majorBidi" w:hAnsiTheme="majorBidi" w:cstheme="majorBidi"/>
                <w:b/>
                <w:bCs/>
                <w:iCs/>
                <w:spacing w:val="-6"/>
                <w:sz w:val="22"/>
                <w:szCs w:val="22"/>
              </w:rPr>
              <w:t>RO ‘000</w:t>
            </w:r>
          </w:p>
        </w:tc>
      </w:tr>
      <w:tr w:rsidR="00571816" w:rsidRPr="0087519E" w14:paraId="00D0566A" w14:textId="77777777" w:rsidTr="00D0370A">
        <w:tc>
          <w:tcPr>
            <w:tcW w:w="2973" w:type="dxa"/>
            <w:noWrap/>
            <w:vAlign w:val="bottom"/>
          </w:tcPr>
          <w:p w14:paraId="19C554B9" w14:textId="6CCC4F21" w:rsidR="00565922" w:rsidRPr="0087519E" w:rsidRDefault="00975B03" w:rsidP="00516BB7">
            <w:pPr>
              <w:suppressAutoHyphens/>
              <w:jc w:val="left"/>
              <w:rPr>
                <w:rFonts w:asciiTheme="majorBidi" w:hAnsiTheme="majorBidi" w:cstheme="majorBidi"/>
                <w:bCs/>
                <w:spacing w:val="-2"/>
                <w:sz w:val="22"/>
                <w:szCs w:val="22"/>
              </w:rPr>
            </w:pPr>
            <w:r w:rsidRPr="0087519E">
              <w:rPr>
                <w:rFonts w:asciiTheme="majorBidi" w:hAnsiTheme="majorBidi" w:cstheme="majorBidi"/>
                <w:b/>
                <w:spacing w:val="-2"/>
                <w:sz w:val="22"/>
                <w:szCs w:val="22"/>
              </w:rPr>
              <w:t>3</w:t>
            </w:r>
            <w:r w:rsidR="006F2278" w:rsidRPr="0087519E">
              <w:rPr>
                <w:rFonts w:asciiTheme="majorBidi" w:hAnsiTheme="majorBidi" w:cstheme="majorBidi"/>
                <w:b/>
                <w:spacing w:val="-2"/>
                <w:sz w:val="22"/>
                <w:szCs w:val="22"/>
              </w:rPr>
              <w:t>0</w:t>
            </w:r>
            <w:r w:rsidR="00AB551C" w:rsidRPr="0087519E">
              <w:rPr>
                <w:rFonts w:asciiTheme="majorBidi" w:hAnsiTheme="majorBidi" w:cstheme="majorBidi"/>
                <w:b/>
                <w:spacing w:val="-2"/>
                <w:sz w:val="22"/>
                <w:szCs w:val="22"/>
              </w:rPr>
              <w:t xml:space="preserve"> </w:t>
            </w:r>
            <w:r w:rsidR="00887F43">
              <w:rPr>
                <w:rFonts w:asciiTheme="majorBidi" w:hAnsiTheme="majorBidi" w:cstheme="majorBidi"/>
                <w:b/>
                <w:spacing w:val="-2"/>
                <w:sz w:val="22"/>
                <w:szCs w:val="22"/>
              </w:rPr>
              <w:t>September</w:t>
            </w:r>
            <w:r w:rsidR="00555ECA" w:rsidRPr="0087519E">
              <w:rPr>
                <w:rFonts w:asciiTheme="majorBidi" w:hAnsiTheme="majorBidi" w:cstheme="majorBidi"/>
                <w:b/>
                <w:spacing w:val="-2"/>
                <w:sz w:val="22"/>
                <w:szCs w:val="22"/>
              </w:rPr>
              <w:t xml:space="preserve"> 202</w:t>
            </w:r>
            <w:r w:rsidR="00A71375" w:rsidRPr="0087519E">
              <w:rPr>
                <w:rFonts w:asciiTheme="majorBidi" w:hAnsiTheme="majorBidi" w:cstheme="majorBidi"/>
                <w:b/>
                <w:spacing w:val="-2"/>
                <w:sz w:val="22"/>
                <w:szCs w:val="22"/>
              </w:rPr>
              <w:t>6</w:t>
            </w:r>
          </w:p>
        </w:tc>
        <w:tc>
          <w:tcPr>
            <w:tcW w:w="1176" w:type="dxa"/>
            <w:noWrap/>
            <w:vAlign w:val="bottom"/>
          </w:tcPr>
          <w:p w14:paraId="424FF794" w14:textId="77777777" w:rsidR="00565922" w:rsidRPr="0087519E" w:rsidRDefault="00565922" w:rsidP="00516BB7">
            <w:pPr>
              <w:suppressAutoHyphens/>
              <w:ind w:left="72" w:right="-42"/>
              <w:jc w:val="right"/>
              <w:rPr>
                <w:rFonts w:asciiTheme="majorBidi" w:hAnsiTheme="majorBidi" w:cstheme="majorBidi"/>
                <w:bCs/>
                <w:iCs/>
                <w:spacing w:val="-2"/>
                <w:sz w:val="22"/>
                <w:szCs w:val="22"/>
              </w:rPr>
            </w:pPr>
          </w:p>
        </w:tc>
        <w:tc>
          <w:tcPr>
            <w:tcW w:w="192" w:type="dxa"/>
          </w:tcPr>
          <w:p w14:paraId="14E3387C" w14:textId="77777777" w:rsidR="00565922" w:rsidRPr="0087519E" w:rsidRDefault="00565922" w:rsidP="007531ED">
            <w:pPr>
              <w:suppressAutoHyphens/>
              <w:ind w:left="72" w:right="72"/>
              <w:jc w:val="right"/>
              <w:rPr>
                <w:rFonts w:asciiTheme="majorBidi" w:hAnsiTheme="majorBidi" w:cstheme="majorBidi"/>
                <w:bCs/>
                <w:iCs/>
                <w:spacing w:val="-2"/>
                <w:sz w:val="22"/>
                <w:szCs w:val="22"/>
              </w:rPr>
            </w:pPr>
          </w:p>
        </w:tc>
        <w:tc>
          <w:tcPr>
            <w:tcW w:w="970" w:type="dxa"/>
            <w:noWrap/>
            <w:vAlign w:val="bottom"/>
          </w:tcPr>
          <w:p w14:paraId="10D9AF5A" w14:textId="7F7A60DF" w:rsidR="00565922" w:rsidRPr="0087519E" w:rsidRDefault="00565922" w:rsidP="00516BB7">
            <w:pPr>
              <w:suppressAutoHyphens/>
              <w:ind w:left="72" w:right="-54"/>
              <w:jc w:val="right"/>
              <w:rPr>
                <w:rFonts w:asciiTheme="majorBidi" w:hAnsiTheme="majorBidi" w:cstheme="majorBidi"/>
                <w:bCs/>
                <w:iCs/>
                <w:spacing w:val="-2"/>
                <w:sz w:val="22"/>
                <w:szCs w:val="22"/>
              </w:rPr>
            </w:pPr>
          </w:p>
        </w:tc>
        <w:tc>
          <w:tcPr>
            <w:tcW w:w="205" w:type="dxa"/>
          </w:tcPr>
          <w:p w14:paraId="3C2DA1DC" w14:textId="77777777" w:rsidR="00565922" w:rsidRPr="0087519E" w:rsidRDefault="00565922" w:rsidP="007531ED">
            <w:pPr>
              <w:suppressAutoHyphens/>
              <w:ind w:left="72" w:right="72"/>
              <w:jc w:val="right"/>
              <w:rPr>
                <w:rFonts w:asciiTheme="majorBidi" w:hAnsiTheme="majorBidi" w:cstheme="majorBidi"/>
                <w:bCs/>
                <w:iCs/>
                <w:spacing w:val="-2"/>
                <w:sz w:val="22"/>
                <w:szCs w:val="22"/>
              </w:rPr>
            </w:pPr>
          </w:p>
        </w:tc>
        <w:tc>
          <w:tcPr>
            <w:tcW w:w="1235" w:type="dxa"/>
            <w:noWrap/>
            <w:vAlign w:val="bottom"/>
          </w:tcPr>
          <w:p w14:paraId="0A28C739" w14:textId="1F3E82D3" w:rsidR="00565922" w:rsidRPr="0087519E" w:rsidRDefault="00565922" w:rsidP="00516BB7">
            <w:pPr>
              <w:suppressAutoHyphens/>
              <w:ind w:left="72" w:right="-66"/>
              <w:jc w:val="right"/>
              <w:rPr>
                <w:rFonts w:asciiTheme="majorBidi" w:hAnsiTheme="majorBidi" w:cstheme="majorBidi"/>
                <w:bCs/>
                <w:iCs/>
                <w:spacing w:val="-2"/>
                <w:sz w:val="22"/>
                <w:szCs w:val="22"/>
              </w:rPr>
            </w:pPr>
          </w:p>
        </w:tc>
        <w:tc>
          <w:tcPr>
            <w:tcW w:w="192" w:type="dxa"/>
          </w:tcPr>
          <w:p w14:paraId="3733612E" w14:textId="77777777" w:rsidR="00565922" w:rsidRPr="0087519E" w:rsidRDefault="00565922" w:rsidP="007531ED">
            <w:pPr>
              <w:suppressAutoHyphens/>
              <w:ind w:left="72" w:right="72"/>
              <w:jc w:val="right"/>
              <w:rPr>
                <w:rFonts w:asciiTheme="majorBidi" w:hAnsiTheme="majorBidi" w:cstheme="majorBidi"/>
                <w:bCs/>
                <w:iCs/>
                <w:spacing w:val="-2"/>
                <w:sz w:val="22"/>
                <w:szCs w:val="22"/>
              </w:rPr>
            </w:pPr>
          </w:p>
        </w:tc>
        <w:tc>
          <w:tcPr>
            <w:tcW w:w="1140" w:type="dxa"/>
            <w:noWrap/>
            <w:vAlign w:val="bottom"/>
          </w:tcPr>
          <w:p w14:paraId="596F79AC" w14:textId="37A7B0B8" w:rsidR="00565922" w:rsidRPr="0087519E" w:rsidRDefault="00565922" w:rsidP="005F087C">
            <w:pPr>
              <w:suppressAutoHyphens/>
              <w:ind w:left="72" w:right="-72"/>
              <w:jc w:val="right"/>
              <w:rPr>
                <w:rFonts w:asciiTheme="majorBidi" w:hAnsiTheme="majorBidi" w:cstheme="majorBidi"/>
                <w:bCs/>
                <w:iCs/>
                <w:spacing w:val="-2"/>
                <w:sz w:val="22"/>
                <w:szCs w:val="22"/>
              </w:rPr>
            </w:pPr>
          </w:p>
        </w:tc>
        <w:tc>
          <w:tcPr>
            <w:tcW w:w="288" w:type="dxa"/>
          </w:tcPr>
          <w:p w14:paraId="73DC3A11" w14:textId="77777777" w:rsidR="00565922" w:rsidRPr="0087519E" w:rsidRDefault="00565922" w:rsidP="007531ED">
            <w:pPr>
              <w:suppressAutoHyphens/>
              <w:ind w:left="72" w:right="72"/>
              <w:jc w:val="right"/>
              <w:rPr>
                <w:rFonts w:asciiTheme="majorBidi" w:hAnsiTheme="majorBidi" w:cstheme="majorBidi"/>
                <w:bCs/>
                <w:iCs/>
                <w:spacing w:val="-2"/>
                <w:sz w:val="22"/>
                <w:szCs w:val="22"/>
              </w:rPr>
            </w:pPr>
          </w:p>
        </w:tc>
        <w:tc>
          <w:tcPr>
            <w:tcW w:w="1332" w:type="dxa"/>
            <w:noWrap/>
            <w:vAlign w:val="bottom"/>
          </w:tcPr>
          <w:p w14:paraId="249B9C85" w14:textId="666961DD" w:rsidR="00565922" w:rsidRPr="0087519E" w:rsidRDefault="00565922" w:rsidP="00516BB7">
            <w:pPr>
              <w:suppressAutoHyphens/>
              <w:ind w:left="72" w:right="-84"/>
              <w:jc w:val="right"/>
              <w:rPr>
                <w:rFonts w:asciiTheme="majorBidi" w:hAnsiTheme="majorBidi" w:cstheme="majorBidi"/>
                <w:bCs/>
                <w:iCs/>
                <w:spacing w:val="-2"/>
                <w:sz w:val="22"/>
                <w:szCs w:val="22"/>
              </w:rPr>
            </w:pPr>
          </w:p>
        </w:tc>
      </w:tr>
      <w:tr w:rsidR="00832A65" w:rsidRPr="0087519E" w14:paraId="21F012A2" w14:textId="77777777" w:rsidTr="00D0370A">
        <w:tc>
          <w:tcPr>
            <w:tcW w:w="2973" w:type="dxa"/>
            <w:noWrap/>
            <w:vAlign w:val="center"/>
          </w:tcPr>
          <w:p w14:paraId="1B436AA6" w14:textId="4F328A6E" w:rsidR="00832A65" w:rsidRPr="0087519E" w:rsidRDefault="00832A65" w:rsidP="00832A65">
            <w:pPr>
              <w:suppressAutoHyphens/>
              <w:jc w:val="left"/>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Trade and other payables</w:t>
            </w:r>
          </w:p>
        </w:tc>
        <w:tc>
          <w:tcPr>
            <w:tcW w:w="1176" w:type="dxa"/>
            <w:noWrap/>
            <w:vAlign w:val="bottom"/>
          </w:tcPr>
          <w:p w14:paraId="045F2F09" w14:textId="51AB698C" w:rsidR="00832A65" w:rsidRPr="0087519E" w:rsidRDefault="00994F8E" w:rsidP="00832A65">
            <w:pPr>
              <w:suppressAutoHyphens/>
              <w:ind w:left="72" w:right="-42"/>
              <w:jc w:val="right"/>
              <w:rPr>
                <w:rFonts w:asciiTheme="majorBidi" w:hAnsiTheme="majorBidi" w:cstheme="majorBidi"/>
                <w:b/>
                <w:bCs/>
                <w:iCs/>
                <w:spacing w:val="-2"/>
                <w:sz w:val="22"/>
                <w:szCs w:val="22"/>
              </w:rPr>
            </w:pPr>
            <w:r w:rsidRPr="00994F8E">
              <w:rPr>
                <w:rFonts w:asciiTheme="majorBidi" w:hAnsiTheme="majorBidi" w:cstheme="majorBidi"/>
                <w:b/>
                <w:bCs/>
                <w:iCs/>
                <w:spacing w:val="-2"/>
                <w:sz w:val="22"/>
                <w:szCs w:val="22"/>
              </w:rPr>
              <w:t>3,323</w:t>
            </w:r>
          </w:p>
        </w:tc>
        <w:tc>
          <w:tcPr>
            <w:tcW w:w="192" w:type="dxa"/>
          </w:tcPr>
          <w:p w14:paraId="0B1AAD44" w14:textId="77777777" w:rsidR="00832A65" w:rsidRPr="0087519E" w:rsidRDefault="00832A65" w:rsidP="00832A65">
            <w:pPr>
              <w:suppressAutoHyphens/>
              <w:ind w:left="72" w:right="72"/>
              <w:jc w:val="right"/>
              <w:rPr>
                <w:rFonts w:asciiTheme="majorBidi" w:hAnsiTheme="majorBidi" w:cstheme="majorBidi"/>
                <w:b/>
                <w:bCs/>
                <w:iCs/>
                <w:spacing w:val="-2"/>
                <w:sz w:val="22"/>
                <w:szCs w:val="22"/>
              </w:rPr>
            </w:pPr>
          </w:p>
        </w:tc>
        <w:tc>
          <w:tcPr>
            <w:tcW w:w="970" w:type="dxa"/>
            <w:noWrap/>
            <w:vAlign w:val="center"/>
          </w:tcPr>
          <w:p w14:paraId="529C1FBF" w14:textId="37FCF07C" w:rsidR="00832A65" w:rsidRPr="0087519E" w:rsidRDefault="00994F8E" w:rsidP="00832A65">
            <w:pPr>
              <w:suppressAutoHyphens/>
              <w:ind w:left="72" w:right="-54"/>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w:t>
            </w:r>
          </w:p>
        </w:tc>
        <w:tc>
          <w:tcPr>
            <w:tcW w:w="205" w:type="dxa"/>
          </w:tcPr>
          <w:p w14:paraId="536EE413" w14:textId="77777777" w:rsidR="00832A65" w:rsidRPr="0087519E" w:rsidDel="004C747B" w:rsidRDefault="00832A65" w:rsidP="00832A65">
            <w:pPr>
              <w:suppressAutoHyphens/>
              <w:ind w:left="72" w:right="72"/>
              <w:jc w:val="right"/>
              <w:rPr>
                <w:rFonts w:asciiTheme="majorBidi" w:hAnsiTheme="majorBidi" w:cstheme="majorBidi"/>
                <w:b/>
                <w:bCs/>
                <w:iCs/>
                <w:spacing w:val="-2"/>
                <w:sz w:val="22"/>
                <w:szCs w:val="22"/>
              </w:rPr>
            </w:pPr>
          </w:p>
        </w:tc>
        <w:tc>
          <w:tcPr>
            <w:tcW w:w="1235" w:type="dxa"/>
            <w:noWrap/>
            <w:vAlign w:val="bottom"/>
          </w:tcPr>
          <w:p w14:paraId="4A7AB40F" w14:textId="7DA2899A" w:rsidR="00832A65" w:rsidRPr="0087519E" w:rsidRDefault="00994F8E" w:rsidP="00832A65">
            <w:pPr>
              <w:suppressAutoHyphens/>
              <w:ind w:left="72" w:right="-66"/>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w:t>
            </w:r>
          </w:p>
        </w:tc>
        <w:tc>
          <w:tcPr>
            <w:tcW w:w="192" w:type="dxa"/>
          </w:tcPr>
          <w:p w14:paraId="02A756B8" w14:textId="77777777" w:rsidR="00832A65" w:rsidRPr="0087519E" w:rsidDel="004C747B" w:rsidRDefault="00832A65" w:rsidP="00832A65">
            <w:pPr>
              <w:suppressAutoHyphens/>
              <w:ind w:left="72" w:right="72"/>
              <w:jc w:val="right"/>
              <w:rPr>
                <w:rFonts w:asciiTheme="majorBidi" w:hAnsiTheme="majorBidi" w:cstheme="majorBidi"/>
                <w:b/>
                <w:bCs/>
                <w:sz w:val="22"/>
                <w:szCs w:val="22"/>
              </w:rPr>
            </w:pPr>
          </w:p>
        </w:tc>
        <w:tc>
          <w:tcPr>
            <w:tcW w:w="1140" w:type="dxa"/>
            <w:noWrap/>
          </w:tcPr>
          <w:p w14:paraId="605A7CD6" w14:textId="5F85E0DD" w:rsidR="00832A65" w:rsidRPr="0087519E" w:rsidRDefault="00994F8E" w:rsidP="00832A65">
            <w:pPr>
              <w:suppressAutoHyphens/>
              <w:ind w:left="72" w:right="-72"/>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w:t>
            </w:r>
          </w:p>
        </w:tc>
        <w:tc>
          <w:tcPr>
            <w:tcW w:w="288" w:type="dxa"/>
          </w:tcPr>
          <w:p w14:paraId="11FA2FC9" w14:textId="77777777" w:rsidR="00832A65" w:rsidRPr="0087519E" w:rsidDel="007C25DB" w:rsidRDefault="00832A65" w:rsidP="00832A65">
            <w:pPr>
              <w:suppressAutoHyphens/>
              <w:ind w:left="72" w:right="72"/>
              <w:jc w:val="right"/>
              <w:rPr>
                <w:rFonts w:asciiTheme="majorBidi" w:hAnsiTheme="majorBidi" w:cstheme="majorBidi"/>
                <w:b/>
                <w:bCs/>
                <w:iCs/>
                <w:spacing w:val="-2"/>
                <w:sz w:val="22"/>
                <w:szCs w:val="22"/>
              </w:rPr>
            </w:pPr>
          </w:p>
        </w:tc>
        <w:tc>
          <w:tcPr>
            <w:tcW w:w="1332" w:type="dxa"/>
            <w:noWrap/>
            <w:vAlign w:val="bottom"/>
          </w:tcPr>
          <w:p w14:paraId="0A741256" w14:textId="07A36281" w:rsidR="00832A65" w:rsidRPr="0087519E" w:rsidRDefault="00994F8E" w:rsidP="00832A65">
            <w:pPr>
              <w:suppressAutoHyphens/>
              <w:ind w:left="72" w:right="-84"/>
              <w:jc w:val="right"/>
              <w:rPr>
                <w:rFonts w:asciiTheme="majorBidi" w:hAnsiTheme="majorBidi" w:cstheme="majorBidi"/>
                <w:b/>
                <w:bCs/>
                <w:iCs/>
                <w:spacing w:val="-2"/>
                <w:sz w:val="22"/>
                <w:szCs w:val="22"/>
              </w:rPr>
            </w:pPr>
            <w:r w:rsidRPr="00994F8E">
              <w:rPr>
                <w:rFonts w:asciiTheme="majorBidi" w:hAnsiTheme="majorBidi" w:cstheme="majorBidi"/>
                <w:b/>
                <w:bCs/>
                <w:iCs/>
                <w:spacing w:val="-2"/>
                <w:sz w:val="22"/>
                <w:szCs w:val="22"/>
              </w:rPr>
              <w:t>3,323</w:t>
            </w:r>
          </w:p>
        </w:tc>
      </w:tr>
      <w:tr w:rsidR="00832A65" w:rsidRPr="0087519E" w14:paraId="7138A6F4" w14:textId="77777777" w:rsidTr="00D0370A">
        <w:tc>
          <w:tcPr>
            <w:tcW w:w="2973" w:type="dxa"/>
            <w:noWrap/>
            <w:vAlign w:val="center"/>
          </w:tcPr>
          <w:p w14:paraId="12079CD5" w14:textId="3D94B3C1" w:rsidR="00832A65" w:rsidRPr="0087519E" w:rsidRDefault="00832A65" w:rsidP="00832A65">
            <w:pPr>
              <w:suppressAutoHyphens/>
              <w:jc w:val="left"/>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Senior facility loan</w:t>
            </w:r>
          </w:p>
        </w:tc>
        <w:tc>
          <w:tcPr>
            <w:tcW w:w="1176" w:type="dxa"/>
            <w:noWrap/>
            <w:vAlign w:val="bottom"/>
          </w:tcPr>
          <w:p w14:paraId="491851E6" w14:textId="399376EB" w:rsidR="00832A65" w:rsidRPr="0087519E" w:rsidRDefault="00994F8E" w:rsidP="00832A65">
            <w:pPr>
              <w:suppressAutoHyphens/>
              <w:ind w:left="72" w:right="-42"/>
              <w:jc w:val="right"/>
              <w:rPr>
                <w:rFonts w:asciiTheme="majorBidi" w:hAnsiTheme="majorBidi" w:cstheme="majorBidi"/>
                <w:b/>
                <w:bCs/>
                <w:iCs/>
                <w:spacing w:val="-2"/>
                <w:sz w:val="22"/>
                <w:szCs w:val="22"/>
              </w:rPr>
            </w:pPr>
            <w:r w:rsidRPr="00994F8E">
              <w:rPr>
                <w:rFonts w:asciiTheme="majorBidi" w:hAnsiTheme="majorBidi" w:cstheme="majorBidi"/>
                <w:b/>
                <w:bCs/>
                <w:iCs/>
                <w:spacing w:val="-2"/>
                <w:sz w:val="22"/>
                <w:szCs w:val="22"/>
              </w:rPr>
              <w:t>2,87</w:t>
            </w:r>
            <w:r>
              <w:rPr>
                <w:rFonts w:asciiTheme="majorBidi" w:hAnsiTheme="majorBidi" w:cstheme="majorBidi"/>
                <w:b/>
                <w:bCs/>
                <w:iCs/>
                <w:spacing w:val="-2"/>
                <w:sz w:val="22"/>
                <w:szCs w:val="22"/>
              </w:rPr>
              <w:t>8</w:t>
            </w:r>
          </w:p>
        </w:tc>
        <w:tc>
          <w:tcPr>
            <w:tcW w:w="192" w:type="dxa"/>
          </w:tcPr>
          <w:p w14:paraId="55C1D58E" w14:textId="77777777" w:rsidR="00832A65" w:rsidRPr="0087519E" w:rsidRDefault="00832A65" w:rsidP="00832A65">
            <w:pPr>
              <w:suppressAutoHyphens/>
              <w:ind w:left="72" w:right="72"/>
              <w:jc w:val="right"/>
              <w:rPr>
                <w:rFonts w:asciiTheme="majorBidi" w:hAnsiTheme="majorBidi" w:cstheme="majorBidi"/>
                <w:b/>
                <w:bCs/>
                <w:iCs/>
                <w:spacing w:val="-2"/>
                <w:sz w:val="22"/>
                <w:szCs w:val="22"/>
              </w:rPr>
            </w:pPr>
          </w:p>
        </w:tc>
        <w:tc>
          <w:tcPr>
            <w:tcW w:w="970" w:type="dxa"/>
            <w:noWrap/>
            <w:vAlign w:val="center"/>
          </w:tcPr>
          <w:p w14:paraId="450AB913" w14:textId="654E3FE4" w:rsidR="00832A65" w:rsidRPr="0087519E" w:rsidRDefault="00994F8E" w:rsidP="00832A65">
            <w:pPr>
              <w:suppressAutoHyphens/>
              <w:ind w:left="72" w:right="-54"/>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3,235</w:t>
            </w:r>
          </w:p>
        </w:tc>
        <w:tc>
          <w:tcPr>
            <w:tcW w:w="205" w:type="dxa"/>
          </w:tcPr>
          <w:p w14:paraId="43B8F5A6" w14:textId="77777777" w:rsidR="00832A65" w:rsidRPr="0087519E" w:rsidDel="004C747B" w:rsidRDefault="00832A65" w:rsidP="00832A65">
            <w:pPr>
              <w:suppressAutoHyphens/>
              <w:ind w:left="72" w:right="72"/>
              <w:jc w:val="right"/>
              <w:rPr>
                <w:rFonts w:asciiTheme="majorBidi" w:hAnsiTheme="majorBidi" w:cstheme="majorBidi"/>
                <w:b/>
                <w:bCs/>
                <w:iCs/>
                <w:spacing w:val="-2"/>
                <w:sz w:val="22"/>
                <w:szCs w:val="22"/>
              </w:rPr>
            </w:pPr>
          </w:p>
        </w:tc>
        <w:tc>
          <w:tcPr>
            <w:tcW w:w="1235" w:type="dxa"/>
            <w:noWrap/>
            <w:vAlign w:val="bottom"/>
          </w:tcPr>
          <w:p w14:paraId="476AE38C" w14:textId="1A63333A" w:rsidR="00832A65" w:rsidRPr="0087519E" w:rsidRDefault="001B40DE" w:rsidP="00832A65">
            <w:pPr>
              <w:suppressAutoHyphens/>
              <w:ind w:left="72" w:right="-66"/>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47</w:t>
            </w:r>
            <w:r w:rsidR="00F309FE">
              <w:rPr>
                <w:rFonts w:asciiTheme="majorBidi" w:hAnsiTheme="majorBidi" w:cstheme="majorBidi"/>
                <w:b/>
                <w:bCs/>
                <w:iCs/>
                <w:spacing w:val="-2"/>
                <w:sz w:val="22"/>
                <w:szCs w:val="22"/>
              </w:rPr>
              <w:t>,</w:t>
            </w:r>
            <w:r>
              <w:rPr>
                <w:rFonts w:asciiTheme="majorBidi" w:hAnsiTheme="majorBidi" w:cstheme="majorBidi"/>
                <w:b/>
                <w:bCs/>
                <w:iCs/>
                <w:spacing w:val="-2"/>
                <w:sz w:val="22"/>
                <w:szCs w:val="22"/>
              </w:rPr>
              <w:t>790</w:t>
            </w:r>
          </w:p>
        </w:tc>
        <w:tc>
          <w:tcPr>
            <w:tcW w:w="192" w:type="dxa"/>
          </w:tcPr>
          <w:p w14:paraId="3E9FDCB6" w14:textId="77777777" w:rsidR="00832A65" w:rsidRPr="0087519E" w:rsidDel="004C747B" w:rsidRDefault="00832A65" w:rsidP="00832A65">
            <w:pPr>
              <w:suppressAutoHyphens/>
              <w:ind w:left="72" w:right="72"/>
              <w:jc w:val="right"/>
              <w:rPr>
                <w:rFonts w:asciiTheme="majorBidi" w:hAnsiTheme="majorBidi" w:cstheme="majorBidi"/>
                <w:b/>
                <w:bCs/>
                <w:iCs/>
                <w:spacing w:val="-2"/>
                <w:sz w:val="22"/>
                <w:szCs w:val="22"/>
              </w:rPr>
            </w:pPr>
          </w:p>
        </w:tc>
        <w:tc>
          <w:tcPr>
            <w:tcW w:w="1140" w:type="dxa"/>
            <w:noWrap/>
          </w:tcPr>
          <w:p w14:paraId="6AA83CEF" w14:textId="2904EEF7" w:rsidR="00832A65" w:rsidRPr="0087519E" w:rsidRDefault="00F309FE" w:rsidP="00832A65">
            <w:pPr>
              <w:suppressAutoHyphens/>
              <w:ind w:left="72" w:right="-72"/>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w:t>
            </w:r>
          </w:p>
        </w:tc>
        <w:tc>
          <w:tcPr>
            <w:tcW w:w="288" w:type="dxa"/>
          </w:tcPr>
          <w:p w14:paraId="39F3142D" w14:textId="77777777" w:rsidR="00832A65" w:rsidRPr="0087519E" w:rsidRDefault="00832A65" w:rsidP="00832A65">
            <w:pPr>
              <w:suppressAutoHyphens/>
              <w:ind w:left="72" w:right="72"/>
              <w:jc w:val="right"/>
              <w:rPr>
                <w:rFonts w:asciiTheme="majorBidi" w:hAnsiTheme="majorBidi" w:cstheme="majorBidi"/>
                <w:b/>
                <w:bCs/>
                <w:iCs/>
                <w:spacing w:val="-2"/>
                <w:sz w:val="22"/>
                <w:szCs w:val="22"/>
              </w:rPr>
            </w:pPr>
          </w:p>
        </w:tc>
        <w:tc>
          <w:tcPr>
            <w:tcW w:w="1332" w:type="dxa"/>
            <w:noWrap/>
            <w:vAlign w:val="bottom"/>
          </w:tcPr>
          <w:p w14:paraId="53369D2D" w14:textId="4086A26C" w:rsidR="00832A65" w:rsidRPr="0087519E" w:rsidRDefault="00F309FE" w:rsidP="00832A65">
            <w:pPr>
              <w:suppressAutoHyphens/>
              <w:ind w:left="72" w:right="-84"/>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53,903</w:t>
            </w:r>
          </w:p>
        </w:tc>
      </w:tr>
      <w:tr w:rsidR="00832A65" w:rsidRPr="0087519E" w14:paraId="1911AF0D" w14:textId="77777777" w:rsidTr="00D0370A">
        <w:tc>
          <w:tcPr>
            <w:tcW w:w="2973" w:type="dxa"/>
            <w:noWrap/>
            <w:vAlign w:val="center"/>
          </w:tcPr>
          <w:p w14:paraId="40936241" w14:textId="6134E735" w:rsidR="00832A65" w:rsidRPr="0087519E" w:rsidRDefault="00832A65" w:rsidP="00832A65">
            <w:pPr>
              <w:suppressAutoHyphens/>
              <w:jc w:val="left"/>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Short-term loan facility</w:t>
            </w:r>
          </w:p>
        </w:tc>
        <w:tc>
          <w:tcPr>
            <w:tcW w:w="1176" w:type="dxa"/>
            <w:noWrap/>
            <w:vAlign w:val="bottom"/>
          </w:tcPr>
          <w:p w14:paraId="712D3712" w14:textId="59EF59A1" w:rsidR="00832A65" w:rsidRPr="0087519E" w:rsidRDefault="00556C8C" w:rsidP="00832A65">
            <w:pPr>
              <w:suppressAutoHyphens/>
              <w:ind w:left="72" w:right="-42"/>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4,000</w:t>
            </w:r>
          </w:p>
        </w:tc>
        <w:tc>
          <w:tcPr>
            <w:tcW w:w="192" w:type="dxa"/>
          </w:tcPr>
          <w:p w14:paraId="6EA6971C" w14:textId="77777777" w:rsidR="00832A65" w:rsidRPr="0087519E" w:rsidRDefault="00832A65" w:rsidP="00832A65">
            <w:pPr>
              <w:suppressAutoHyphens/>
              <w:ind w:left="72" w:right="72"/>
              <w:jc w:val="right"/>
              <w:rPr>
                <w:rFonts w:asciiTheme="majorBidi" w:hAnsiTheme="majorBidi" w:cstheme="majorBidi"/>
                <w:b/>
                <w:bCs/>
                <w:iCs/>
                <w:spacing w:val="-2"/>
                <w:sz w:val="22"/>
                <w:szCs w:val="22"/>
              </w:rPr>
            </w:pPr>
          </w:p>
        </w:tc>
        <w:tc>
          <w:tcPr>
            <w:tcW w:w="970" w:type="dxa"/>
            <w:noWrap/>
            <w:vAlign w:val="center"/>
          </w:tcPr>
          <w:p w14:paraId="08000AD5" w14:textId="4E4E52B3" w:rsidR="00832A65" w:rsidRPr="0087519E" w:rsidRDefault="00556C8C" w:rsidP="00832A65">
            <w:pPr>
              <w:suppressAutoHyphens/>
              <w:ind w:left="72" w:right="-54"/>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w:t>
            </w:r>
          </w:p>
        </w:tc>
        <w:tc>
          <w:tcPr>
            <w:tcW w:w="205" w:type="dxa"/>
          </w:tcPr>
          <w:p w14:paraId="04AC3206" w14:textId="77777777" w:rsidR="00832A65" w:rsidRPr="0087519E" w:rsidDel="004C747B" w:rsidRDefault="00832A65" w:rsidP="00832A65">
            <w:pPr>
              <w:suppressAutoHyphens/>
              <w:ind w:left="72" w:right="72"/>
              <w:jc w:val="right"/>
              <w:rPr>
                <w:rFonts w:asciiTheme="majorBidi" w:hAnsiTheme="majorBidi" w:cstheme="majorBidi"/>
                <w:b/>
                <w:bCs/>
                <w:iCs/>
                <w:spacing w:val="-2"/>
                <w:sz w:val="22"/>
                <w:szCs w:val="22"/>
              </w:rPr>
            </w:pPr>
          </w:p>
        </w:tc>
        <w:tc>
          <w:tcPr>
            <w:tcW w:w="1235" w:type="dxa"/>
            <w:noWrap/>
            <w:vAlign w:val="bottom"/>
          </w:tcPr>
          <w:p w14:paraId="5D07BCD6" w14:textId="2DC7755F" w:rsidR="00832A65" w:rsidRPr="0087519E" w:rsidRDefault="00556C8C" w:rsidP="00832A65">
            <w:pPr>
              <w:suppressAutoHyphens/>
              <w:ind w:left="72" w:right="-66"/>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w:t>
            </w:r>
          </w:p>
        </w:tc>
        <w:tc>
          <w:tcPr>
            <w:tcW w:w="192" w:type="dxa"/>
          </w:tcPr>
          <w:p w14:paraId="0CE4417A" w14:textId="77777777" w:rsidR="00832A65" w:rsidRPr="0087519E" w:rsidDel="004C747B" w:rsidRDefault="00832A65" w:rsidP="00832A65">
            <w:pPr>
              <w:suppressAutoHyphens/>
              <w:ind w:left="72" w:right="72"/>
              <w:jc w:val="right"/>
              <w:rPr>
                <w:rFonts w:asciiTheme="majorBidi" w:hAnsiTheme="majorBidi" w:cstheme="majorBidi"/>
                <w:b/>
                <w:bCs/>
                <w:iCs/>
                <w:spacing w:val="-2"/>
                <w:sz w:val="22"/>
                <w:szCs w:val="22"/>
              </w:rPr>
            </w:pPr>
          </w:p>
        </w:tc>
        <w:tc>
          <w:tcPr>
            <w:tcW w:w="1140" w:type="dxa"/>
            <w:noWrap/>
          </w:tcPr>
          <w:p w14:paraId="2BB08FBB" w14:textId="57EE76E8" w:rsidR="00832A65" w:rsidRPr="0087519E" w:rsidRDefault="00556C8C" w:rsidP="00832A65">
            <w:pPr>
              <w:suppressAutoHyphens/>
              <w:ind w:left="72" w:right="-72"/>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w:t>
            </w:r>
          </w:p>
        </w:tc>
        <w:tc>
          <w:tcPr>
            <w:tcW w:w="288" w:type="dxa"/>
          </w:tcPr>
          <w:p w14:paraId="2F86CB6E" w14:textId="77777777" w:rsidR="00832A65" w:rsidRPr="0087519E" w:rsidRDefault="00832A65" w:rsidP="00832A65">
            <w:pPr>
              <w:suppressAutoHyphens/>
              <w:ind w:left="72" w:right="72"/>
              <w:jc w:val="right"/>
              <w:rPr>
                <w:rFonts w:asciiTheme="majorBidi" w:hAnsiTheme="majorBidi" w:cstheme="majorBidi"/>
                <w:b/>
                <w:bCs/>
                <w:iCs/>
                <w:spacing w:val="-2"/>
                <w:sz w:val="22"/>
                <w:szCs w:val="22"/>
              </w:rPr>
            </w:pPr>
          </w:p>
        </w:tc>
        <w:tc>
          <w:tcPr>
            <w:tcW w:w="1332" w:type="dxa"/>
            <w:noWrap/>
            <w:vAlign w:val="bottom"/>
          </w:tcPr>
          <w:p w14:paraId="61371446" w14:textId="118DF471" w:rsidR="00832A65" w:rsidRPr="0087519E" w:rsidRDefault="00994F8E" w:rsidP="00832A65">
            <w:pPr>
              <w:suppressAutoHyphens/>
              <w:ind w:left="72" w:right="-84"/>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4,000</w:t>
            </w:r>
          </w:p>
        </w:tc>
      </w:tr>
      <w:tr w:rsidR="00832A65" w:rsidRPr="0087519E" w14:paraId="4E27B720" w14:textId="77777777" w:rsidTr="00D0370A">
        <w:tc>
          <w:tcPr>
            <w:tcW w:w="2973" w:type="dxa"/>
            <w:noWrap/>
            <w:vAlign w:val="center"/>
          </w:tcPr>
          <w:p w14:paraId="28B10A04" w14:textId="139EAA58" w:rsidR="00832A65" w:rsidRPr="0087519E" w:rsidRDefault="00832A65" w:rsidP="00832A65">
            <w:pPr>
              <w:suppressAutoHyphens/>
              <w:jc w:val="left"/>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Lease liability</w:t>
            </w:r>
          </w:p>
        </w:tc>
        <w:tc>
          <w:tcPr>
            <w:tcW w:w="1176" w:type="dxa"/>
            <w:tcBorders>
              <w:bottom w:val="single" w:sz="4" w:space="0" w:color="auto"/>
            </w:tcBorders>
            <w:noWrap/>
          </w:tcPr>
          <w:p w14:paraId="2ADA0988" w14:textId="42BBB1A1" w:rsidR="00832A65" w:rsidRPr="0087519E" w:rsidDel="004C747B" w:rsidRDefault="00F309FE" w:rsidP="00832A65">
            <w:pPr>
              <w:suppressAutoHyphens/>
              <w:ind w:left="72" w:right="-42"/>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10</w:t>
            </w:r>
          </w:p>
        </w:tc>
        <w:tc>
          <w:tcPr>
            <w:tcW w:w="192" w:type="dxa"/>
          </w:tcPr>
          <w:p w14:paraId="60D7ACE8" w14:textId="77777777" w:rsidR="00832A65" w:rsidRPr="0087519E" w:rsidRDefault="00832A65" w:rsidP="00832A65">
            <w:pPr>
              <w:suppressAutoHyphens/>
              <w:ind w:left="72" w:right="72"/>
              <w:jc w:val="center"/>
              <w:rPr>
                <w:rFonts w:asciiTheme="majorBidi" w:hAnsiTheme="majorBidi" w:cstheme="majorBidi"/>
                <w:b/>
                <w:bCs/>
                <w:sz w:val="22"/>
                <w:szCs w:val="22"/>
              </w:rPr>
            </w:pPr>
          </w:p>
        </w:tc>
        <w:tc>
          <w:tcPr>
            <w:tcW w:w="970" w:type="dxa"/>
            <w:tcBorders>
              <w:bottom w:val="single" w:sz="4" w:space="0" w:color="auto"/>
            </w:tcBorders>
            <w:noWrap/>
          </w:tcPr>
          <w:p w14:paraId="09AC643A" w14:textId="7833EFC4" w:rsidR="00832A65" w:rsidRPr="0087519E" w:rsidRDefault="00F309FE" w:rsidP="00832A65">
            <w:pPr>
              <w:suppressAutoHyphens/>
              <w:ind w:left="72" w:right="-54"/>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w:t>
            </w:r>
          </w:p>
        </w:tc>
        <w:tc>
          <w:tcPr>
            <w:tcW w:w="205" w:type="dxa"/>
          </w:tcPr>
          <w:p w14:paraId="14C73444" w14:textId="77777777" w:rsidR="00832A65" w:rsidRPr="0087519E" w:rsidRDefault="00832A65" w:rsidP="00832A65">
            <w:pPr>
              <w:suppressAutoHyphens/>
              <w:ind w:left="72" w:right="72"/>
              <w:jc w:val="center"/>
              <w:rPr>
                <w:rFonts w:asciiTheme="majorBidi" w:hAnsiTheme="majorBidi" w:cstheme="majorBidi"/>
                <w:b/>
                <w:bCs/>
                <w:sz w:val="22"/>
                <w:szCs w:val="22"/>
              </w:rPr>
            </w:pPr>
          </w:p>
        </w:tc>
        <w:tc>
          <w:tcPr>
            <w:tcW w:w="1235" w:type="dxa"/>
            <w:tcBorders>
              <w:bottom w:val="single" w:sz="4" w:space="0" w:color="auto"/>
            </w:tcBorders>
            <w:noWrap/>
          </w:tcPr>
          <w:p w14:paraId="358DB2ED" w14:textId="3F64DB07" w:rsidR="00832A65" w:rsidRPr="0087519E" w:rsidDel="004C747B" w:rsidRDefault="00994F8E" w:rsidP="00832A65">
            <w:pPr>
              <w:suppressAutoHyphens/>
              <w:ind w:left="72" w:right="-66"/>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41</w:t>
            </w:r>
          </w:p>
        </w:tc>
        <w:tc>
          <w:tcPr>
            <w:tcW w:w="192" w:type="dxa"/>
          </w:tcPr>
          <w:p w14:paraId="425FC6E6" w14:textId="77777777" w:rsidR="00832A65" w:rsidRPr="0087519E" w:rsidRDefault="00832A65" w:rsidP="00832A65">
            <w:pPr>
              <w:suppressAutoHyphens/>
              <w:ind w:left="72" w:right="72"/>
              <w:jc w:val="right"/>
              <w:rPr>
                <w:rFonts w:asciiTheme="majorBidi" w:hAnsiTheme="majorBidi" w:cstheme="majorBidi"/>
                <w:b/>
                <w:bCs/>
                <w:sz w:val="22"/>
                <w:szCs w:val="22"/>
              </w:rPr>
            </w:pPr>
          </w:p>
        </w:tc>
        <w:tc>
          <w:tcPr>
            <w:tcW w:w="1140" w:type="dxa"/>
            <w:tcBorders>
              <w:bottom w:val="single" w:sz="4" w:space="0" w:color="auto"/>
            </w:tcBorders>
            <w:noWrap/>
          </w:tcPr>
          <w:p w14:paraId="18160E3C" w14:textId="239FB99C" w:rsidR="00832A65" w:rsidRPr="0087519E" w:rsidDel="004C747B" w:rsidRDefault="00994F8E" w:rsidP="00832A65">
            <w:pPr>
              <w:suppressAutoHyphens/>
              <w:ind w:left="72" w:right="-72"/>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104</w:t>
            </w:r>
          </w:p>
        </w:tc>
        <w:tc>
          <w:tcPr>
            <w:tcW w:w="288" w:type="dxa"/>
          </w:tcPr>
          <w:p w14:paraId="3C77C291" w14:textId="77777777" w:rsidR="00832A65" w:rsidRPr="0087519E" w:rsidRDefault="00832A65" w:rsidP="00832A65">
            <w:pPr>
              <w:suppressAutoHyphens/>
              <w:ind w:left="72" w:right="72"/>
              <w:jc w:val="center"/>
              <w:rPr>
                <w:rFonts w:asciiTheme="majorBidi" w:hAnsiTheme="majorBidi" w:cstheme="majorBidi"/>
                <w:b/>
                <w:bCs/>
                <w:sz w:val="22"/>
                <w:szCs w:val="22"/>
              </w:rPr>
            </w:pPr>
          </w:p>
        </w:tc>
        <w:tc>
          <w:tcPr>
            <w:tcW w:w="1332" w:type="dxa"/>
            <w:tcBorders>
              <w:bottom w:val="single" w:sz="4" w:space="0" w:color="auto"/>
            </w:tcBorders>
            <w:noWrap/>
          </w:tcPr>
          <w:p w14:paraId="212CC900" w14:textId="6C4738F9" w:rsidR="00832A65" w:rsidRPr="0087519E" w:rsidRDefault="00994F8E" w:rsidP="00994F8E">
            <w:pPr>
              <w:suppressAutoHyphens/>
              <w:ind w:left="72" w:right="-84"/>
              <w:jc w:val="right"/>
              <w:rPr>
                <w:rFonts w:asciiTheme="majorBidi" w:hAnsiTheme="majorBidi" w:cstheme="majorBidi"/>
                <w:b/>
                <w:bCs/>
                <w:iCs/>
                <w:spacing w:val="-2"/>
                <w:sz w:val="22"/>
                <w:szCs w:val="22"/>
              </w:rPr>
            </w:pPr>
            <w:r>
              <w:rPr>
                <w:b/>
                <w:bCs/>
                <w:iCs/>
                <w:spacing w:val="-2"/>
                <w:sz w:val="22"/>
                <w:szCs w:val="22"/>
              </w:rPr>
              <w:t>155</w:t>
            </w:r>
          </w:p>
        </w:tc>
      </w:tr>
      <w:tr w:rsidR="00832A65" w:rsidRPr="0087519E" w14:paraId="03475C9F" w14:textId="77777777" w:rsidTr="00D0370A">
        <w:tc>
          <w:tcPr>
            <w:tcW w:w="2973" w:type="dxa"/>
            <w:noWrap/>
            <w:vAlign w:val="center"/>
          </w:tcPr>
          <w:p w14:paraId="1B2E7535" w14:textId="77777777" w:rsidR="00832A65" w:rsidRPr="0087519E" w:rsidRDefault="00832A65" w:rsidP="00832A65">
            <w:pPr>
              <w:suppressAutoHyphens/>
              <w:jc w:val="left"/>
              <w:rPr>
                <w:rFonts w:asciiTheme="majorBidi" w:hAnsiTheme="majorBidi" w:cstheme="majorBidi"/>
                <w:bCs/>
                <w:iCs/>
                <w:spacing w:val="-2"/>
                <w:sz w:val="22"/>
                <w:szCs w:val="22"/>
              </w:rPr>
            </w:pPr>
          </w:p>
        </w:tc>
        <w:tc>
          <w:tcPr>
            <w:tcW w:w="1176" w:type="dxa"/>
            <w:tcBorders>
              <w:top w:val="single" w:sz="4" w:space="0" w:color="auto"/>
              <w:bottom w:val="double" w:sz="4" w:space="0" w:color="auto"/>
            </w:tcBorders>
            <w:noWrap/>
            <w:vAlign w:val="bottom"/>
          </w:tcPr>
          <w:p w14:paraId="60532EF2" w14:textId="0912DF9E" w:rsidR="00832A65" w:rsidRPr="0087519E" w:rsidDel="004C747B" w:rsidRDefault="00FB7310" w:rsidP="00832A65">
            <w:pPr>
              <w:suppressAutoHyphens/>
              <w:ind w:left="72" w:right="-42"/>
              <w:jc w:val="right"/>
              <w:rPr>
                <w:rFonts w:asciiTheme="majorBidi" w:hAnsiTheme="majorBidi" w:cstheme="majorBidi"/>
                <w:b/>
                <w:bCs/>
                <w:iCs/>
                <w:spacing w:val="-2"/>
                <w:sz w:val="22"/>
                <w:szCs w:val="22"/>
              </w:rPr>
            </w:pPr>
            <w:r w:rsidRPr="00FB7310">
              <w:rPr>
                <w:rFonts w:asciiTheme="majorBidi" w:hAnsiTheme="majorBidi" w:cstheme="majorBidi"/>
                <w:b/>
                <w:bCs/>
                <w:iCs/>
                <w:spacing w:val="-2"/>
                <w:sz w:val="22"/>
                <w:szCs w:val="22"/>
              </w:rPr>
              <w:t>10,211</w:t>
            </w:r>
          </w:p>
        </w:tc>
        <w:tc>
          <w:tcPr>
            <w:tcW w:w="192" w:type="dxa"/>
          </w:tcPr>
          <w:p w14:paraId="27E9BD7B" w14:textId="77777777" w:rsidR="00832A65" w:rsidRPr="0087519E" w:rsidRDefault="00832A65" w:rsidP="00832A65">
            <w:pPr>
              <w:suppressAutoHyphens/>
              <w:ind w:left="72" w:right="72"/>
              <w:jc w:val="right"/>
              <w:rPr>
                <w:rFonts w:asciiTheme="majorBidi" w:hAnsiTheme="majorBidi" w:cstheme="majorBidi"/>
                <w:b/>
                <w:bCs/>
                <w:iCs/>
                <w:spacing w:val="-2"/>
                <w:sz w:val="22"/>
                <w:szCs w:val="22"/>
              </w:rPr>
            </w:pPr>
          </w:p>
        </w:tc>
        <w:tc>
          <w:tcPr>
            <w:tcW w:w="970" w:type="dxa"/>
            <w:tcBorders>
              <w:top w:val="single" w:sz="4" w:space="0" w:color="auto"/>
              <w:bottom w:val="double" w:sz="4" w:space="0" w:color="auto"/>
            </w:tcBorders>
            <w:noWrap/>
            <w:vAlign w:val="center"/>
          </w:tcPr>
          <w:p w14:paraId="723CD8B2" w14:textId="79517A06" w:rsidR="00832A65" w:rsidRPr="0087519E" w:rsidRDefault="00FB7310" w:rsidP="00832A65">
            <w:pPr>
              <w:suppressAutoHyphens/>
              <w:ind w:left="72" w:right="-54"/>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3,235</w:t>
            </w:r>
          </w:p>
        </w:tc>
        <w:tc>
          <w:tcPr>
            <w:tcW w:w="205" w:type="dxa"/>
          </w:tcPr>
          <w:p w14:paraId="04A10E8D" w14:textId="77777777" w:rsidR="00832A65" w:rsidRPr="0087519E" w:rsidRDefault="00832A65" w:rsidP="00832A65">
            <w:pPr>
              <w:suppressAutoHyphens/>
              <w:ind w:left="72" w:right="72"/>
              <w:jc w:val="right"/>
              <w:rPr>
                <w:rFonts w:asciiTheme="majorBidi" w:hAnsiTheme="majorBidi" w:cstheme="majorBidi"/>
                <w:b/>
                <w:bCs/>
                <w:iCs/>
                <w:spacing w:val="-2"/>
                <w:sz w:val="22"/>
                <w:szCs w:val="22"/>
              </w:rPr>
            </w:pPr>
          </w:p>
        </w:tc>
        <w:tc>
          <w:tcPr>
            <w:tcW w:w="1235" w:type="dxa"/>
            <w:tcBorders>
              <w:top w:val="single" w:sz="4" w:space="0" w:color="auto"/>
              <w:bottom w:val="double" w:sz="4" w:space="0" w:color="auto"/>
            </w:tcBorders>
            <w:noWrap/>
            <w:vAlign w:val="bottom"/>
          </w:tcPr>
          <w:p w14:paraId="23521C40" w14:textId="2A7091D8" w:rsidR="00832A65" w:rsidRPr="0087519E" w:rsidDel="004C747B" w:rsidRDefault="00FB7310" w:rsidP="00832A65">
            <w:pPr>
              <w:suppressAutoHyphens/>
              <w:ind w:left="72" w:right="-66"/>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47,831</w:t>
            </w:r>
          </w:p>
        </w:tc>
        <w:tc>
          <w:tcPr>
            <w:tcW w:w="192" w:type="dxa"/>
          </w:tcPr>
          <w:p w14:paraId="0FACC09B" w14:textId="77777777" w:rsidR="00832A65" w:rsidRPr="0087519E" w:rsidRDefault="00832A65" w:rsidP="00832A65">
            <w:pPr>
              <w:suppressAutoHyphens/>
              <w:ind w:left="72" w:right="72"/>
              <w:jc w:val="right"/>
              <w:rPr>
                <w:rFonts w:asciiTheme="majorBidi" w:hAnsiTheme="majorBidi" w:cstheme="majorBidi"/>
                <w:b/>
                <w:bCs/>
                <w:iCs/>
                <w:spacing w:val="-2"/>
                <w:sz w:val="22"/>
                <w:szCs w:val="22"/>
              </w:rPr>
            </w:pPr>
          </w:p>
        </w:tc>
        <w:tc>
          <w:tcPr>
            <w:tcW w:w="1140" w:type="dxa"/>
            <w:tcBorders>
              <w:top w:val="single" w:sz="4" w:space="0" w:color="auto"/>
              <w:bottom w:val="double" w:sz="4" w:space="0" w:color="auto"/>
            </w:tcBorders>
            <w:noWrap/>
          </w:tcPr>
          <w:p w14:paraId="20129932" w14:textId="0CE501A7" w:rsidR="00832A65" w:rsidRPr="0087519E" w:rsidDel="004C747B" w:rsidRDefault="00FB7310" w:rsidP="00832A65">
            <w:pPr>
              <w:suppressAutoHyphens/>
              <w:ind w:left="72" w:right="-72"/>
              <w:jc w:val="right"/>
              <w:rPr>
                <w:rFonts w:asciiTheme="majorBidi" w:hAnsiTheme="majorBidi" w:cstheme="majorBidi"/>
                <w:b/>
                <w:bCs/>
                <w:iCs/>
                <w:spacing w:val="-2"/>
                <w:sz w:val="22"/>
                <w:szCs w:val="22"/>
              </w:rPr>
            </w:pPr>
            <w:r>
              <w:rPr>
                <w:rFonts w:asciiTheme="majorBidi" w:hAnsiTheme="majorBidi" w:cstheme="majorBidi"/>
                <w:b/>
                <w:bCs/>
                <w:iCs/>
                <w:spacing w:val="-2"/>
                <w:sz w:val="22"/>
                <w:szCs w:val="22"/>
              </w:rPr>
              <w:t>104</w:t>
            </w:r>
          </w:p>
        </w:tc>
        <w:tc>
          <w:tcPr>
            <w:tcW w:w="288" w:type="dxa"/>
          </w:tcPr>
          <w:p w14:paraId="386E6C35" w14:textId="77777777" w:rsidR="00832A65" w:rsidRPr="0087519E" w:rsidRDefault="00832A65" w:rsidP="00832A65">
            <w:pPr>
              <w:suppressAutoHyphens/>
              <w:ind w:left="72" w:right="72"/>
              <w:jc w:val="right"/>
              <w:rPr>
                <w:rFonts w:asciiTheme="majorBidi" w:hAnsiTheme="majorBidi" w:cstheme="majorBidi"/>
                <w:b/>
                <w:bCs/>
                <w:iCs/>
                <w:spacing w:val="-2"/>
                <w:sz w:val="22"/>
                <w:szCs w:val="22"/>
              </w:rPr>
            </w:pPr>
          </w:p>
        </w:tc>
        <w:tc>
          <w:tcPr>
            <w:tcW w:w="1332" w:type="dxa"/>
            <w:tcBorders>
              <w:top w:val="single" w:sz="4" w:space="0" w:color="auto"/>
              <w:bottom w:val="double" w:sz="4" w:space="0" w:color="auto"/>
            </w:tcBorders>
            <w:noWrap/>
            <w:vAlign w:val="bottom"/>
          </w:tcPr>
          <w:p w14:paraId="048BD3C2" w14:textId="48E36E2A" w:rsidR="00832A65" w:rsidRPr="0087519E" w:rsidRDefault="00FB7310" w:rsidP="00832A65">
            <w:pPr>
              <w:suppressAutoHyphens/>
              <w:ind w:left="72" w:right="-84"/>
              <w:jc w:val="right"/>
              <w:rPr>
                <w:rFonts w:asciiTheme="majorBidi" w:hAnsiTheme="majorBidi" w:cstheme="majorBidi"/>
                <w:b/>
                <w:bCs/>
                <w:iCs/>
                <w:spacing w:val="-2"/>
                <w:sz w:val="22"/>
                <w:szCs w:val="22"/>
              </w:rPr>
            </w:pPr>
            <w:r w:rsidRPr="00FB7310">
              <w:rPr>
                <w:rFonts w:asciiTheme="majorBidi" w:hAnsiTheme="majorBidi" w:cstheme="majorBidi"/>
                <w:b/>
                <w:bCs/>
                <w:iCs/>
                <w:spacing w:val="-2"/>
                <w:sz w:val="22"/>
                <w:szCs w:val="22"/>
              </w:rPr>
              <w:t>61,381</w:t>
            </w:r>
          </w:p>
        </w:tc>
      </w:tr>
      <w:tr w:rsidR="00832A65" w:rsidRPr="0087519E" w14:paraId="485D12D4" w14:textId="77777777" w:rsidTr="00D0370A">
        <w:tc>
          <w:tcPr>
            <w:tcW w:w="2973" w:type="dxa"/>
            <w:noWrap/>
            <w:vAlign w:val="center"/>
          </w:tcPr>
          <w:p w14:paraId="417EDB66" w14:textId="77777777" w:rsidR="00832A65" w:rsidRPr="0087519E" w:rsidRDefault="00832A65" w:rsidP="00832A65">
            <w:pPr>
              <w:suppressAutoHyphens/>
              <w:jc w:val="left"/>
              <w:rPr>
                <w:rFonts w:asciiTheme="majorBidi" w:hAnsiTheme="majorBidi" w:cstheme="majorBidi"/>
                <w:bCs/>
                <w:iCs/>
                <w:spacing w:val="-2"/>
                <w:sz w:val="22"/>
                <w:szCs w:val="22"/>
                <w:vertAlign w:val="subscript"/>
              </w:rPr>
            </w:pPr>
          </w:p>
        </w:tc>
        <w:tc>
          <w:tcPr>
            <w:tcW w:w="1176" w:type="dxa"/>
            <w:tcBorders>
              <w:top w:val="single" w:sz="4" w:space="0" w:color="auto"/>
            </w:tcBorders>
            <w:noWrap/>
            <w:vAlign w:val="bottom"/>
          </w:tcPr>
          <w:p w14:paraId="3AB3A7DB" w14:textId="77777777" w:rsidR="00832A65" w:rsidRPr="0087519E" w:rsidDel="004C747B" w:rsidRDefault="00832A65" w:rsidP="00832A65">
            <w:pPr>
              <w:suppressAutoHyphens/>
              <w:ind w:left="72" w:right="72"/>
              <w:jc w:val="right"/>
              <w:rPr>
                <w:rFonts w:asciiTheme="majorBidi" w:hAnsiTheme="majorBidi" w:cstheme="majorBidi"/>
                <w:b/>
                <w:iCs/>
                <w:spacing w:val="-2"/>
                <w:sz w:val="22"/>
                <w:szCs w:val="22"/>
              </w:rPr>
            </w:pPr>
          </w:p>
        </w:tc>
        <w:tc>
          <w:tcPr>
            <w:tcW w:w="192" w:type="dxa"/>
          </w:tcPr>
          <w:p w14:paraId="03A13A57" w14:textId="77777777" w:rsidR="00832A65" w:rsidRPr="0087519E" w:rsidRDefault="00832A65" w:rsidP="00832A65">
            <w:pPr>
              <w:suppressAutoHyphens/>
              <w:ind w:left="72" w:right="72"/>
              <w:jc w:val="right"/>
              <w:rPr>
                <w:rFonts w:asciiTheme="majorBidi" w:hAnsiTheme="majorBidi" w:cstheme="majorBidi"/>
                <w:b/>
                <w:iCs/>
                <w:spacing w:val="-2"/>
                <w:sz w:val="22"/>
                <w:szCs w:val="22"/>
              </w:rPr>
            </w:pPr>
          </w:p>
        </w:tc>
        <w:tc>
          <w:tcPr>
            <w:tcW w:w="970" w:type="dxa"/>
            <w:tcBorders>
              <w:top w:val="single" w:sz="4" w:space="0" w:color="auto"/>
            </w:tcBorders>
            <w:noWrap/>
            <w:vAlign w:val="center"/>
          </w:tcPr>
          <w:p w14:paraId="193B5833" w14:textId="4D16ED7A" w:rsidR="00832A65" w:rsidRPr="0087519E" w:rsidRDefault="00832A65" w:rsidP="00832A65">
            <w:pPr>
              <w:suppressAutoHyphens/>
              <w:ind w:left="72" w:right="72"/>
              <w:jc w:val="right"/>
              <w:rPr>
                <w:rFonts w:asciiTheme="majorBidi" w:hAnsiTheme="majorBidi" w:cstheme="majorBidi"/>
                <w:b/>
                <w:iCs/>
                <w:spacing w:val="-2"/>
                <w:sz w:val="22"/>
                <w:szCs w:val="22"/>
              </w:rPr>
            </w:pPr>
          </w:p>
        </w:tc>
        <w:tc>
          <w:tcPr>
            <w:tcW w:w="205" w:type="dxa"/>
          </w:tcPr>
          <w:p w14:paraId="7A17EB26" w14:textId="77777777" w:rsidR="00832A65" w:rsidRPr="0087519E" w:rsidDel="004C747B" w:rsidRDefault="00832A65" w:rsidP="00832A65">
            <w:pPr>
              <w:suppressAutoHyphens/>
              <w:ind w:left="72" w:right="72"/>
              <w:jc w:val="right"/>
              <w:rPr>
                <w:rFonts w:asciiTheme="majorBidi" w:hAnsiTheme="majorBidi" w:cstheme="majorBidi"/>
                <w:b/>
                <w:iCs/>
                <w:spacing w:val="-2"/>
                <w:sz w:val="22"/>
                <w:szCs w:val="22"/>
              </w:rPr>
            </w:pPr>
          </w:p>
        </w:tc>
        <w:tc>
          <w:tcPr>
            <w:tcW w:w="1235" w:type="dxa"/>
            <w:tcBorders>
              <w:top w:val="single" w:sz="4" w:space="0" w:color="auto"/>
            </w:tcBorders>
            <w:noWrap/>
            <w:vAlign w:val="bottom"/>
          </w:tcPr>
          <w:p w14:paraId="14B355A0" w14:textId="31B7FAA9" w:rsidR="00832A65" w:rsidRPr="0087519E" w:rsidDel="004C747B" w:rsidRDefault="00832A65" w:rsidP="00832A65">
            <w:pPr>
              <w:suppressAutoHyphens/>
              <w:ind w:left="72" w:right="72"/>
              <w:jc w:val="right"/>
              <w:rPr>
                <w:rFonts w:asciiTheme="majorBidi" w:hAnsiTheme="majorBidi" w:cstheme="majorBidi"/>
                <w:b/>
                <w:iCs/>
                <w:spacing w:val="-2"/>
                <w:sz w:val="22"/>
                <w:szCs w:val="22"/>
              </w:rPr>
            </w:pPr>
          </w:p>
        </w:tc>
        <w:tc>
          <w:tcPr>
            <w:tcW w:w="192" w:type="dxa"/>
          </w:tcPr>
          <w:p w14:paraId="65474400" w14:textId="77777777" w:rsidR="00832A65" w:rsidRPr="0087519E" w:rsidDel="004C747B" w:rsidRDefault="00832A65" w:rsidP="00832A65">
            <w:pPr>
              <w:suppressAutoHyphens/>
              <w:ind w:left="72" w:right="72"/>
              <w:jc w:val="right"/>
              <w:rPr>
                <w:rFonts w:asciiTheme="majorBidi" w:hAnsiTheme="majorBidi" w:cstheme="majorBidi"/>
                <w:b/>
                <w:iCs/>
                <w:spacing w:val="-2"/>
                <w:sz w:val="22"/>
                <w:szCs w:val="22"/>
              </w:rPr>
            </w:pPr>
          </w:p>
        </w:tc>
        <w:tc>
          <w:tcPr>
            <w:tcW w:w="1140" w:type="dxa"/>
            <w:tcBorders>
              <w:top w:val="single" w:sz="4" w:space="0" w:color="auto"/>
            </w:tcBorders>
            <w:noWrap/>
          </w:tcPr>
          <w:p w14:paraId="3EE89E56" w14:textId="7165B114" w:rsidR="00832A65" w:rsidRPr="0087519E" w:rsidDel="004C747B" w:rsidRDefault="00832A65" w:rsidP="00832A65">
            <w:pPr>
              <w:suppressAutoHyphens/>
              <w:ind w:left="72" w:right="-72"/>
              <w:jc w:val="right"/>
              <w:rPr>
                <w:rFonts w:asciiTheme="majorBidi" w:hAnsiTheme="majorBidi" w:cstheme="majorBidi"/>
                <w:b/>
                <w:iCs/>
                <w:spacing w:val="-2"/>
                <w:sz w:val="22"/>
                <w:szCs w:val="22"/>
              </w:rPr>
            </w:pPr>
          </w:p>
        </w:tc>
        <w:tc>
          <w:tcPr>
            <w:tcW w:w="288" w:type="dxa"/>
          </w:tcPr>
          <w:p w14:paraId="6E9F675D" w14:textId="77777777" w:rsidR="00832A65" w:rsidRPr="0087519E" w:rsidRDefault="00832A65" w:rsidP="00832A65">
            <w:pPr>
              <w:suppressAutoHyphens/>
              <w:ind w:left="72" w:right="72"/>
              <w:jc w:val="right"/>
              <w:rPr>
                <w:rFonts w:asciiTheme="majorBidi" w:hAnsiTheme="majorBidi" w:cstheme="majorBidi"/>
                <w:b/>
                <w:iCs/>
                <w:spacing w:val="-2"/>
                <w:sz w:val="22"/>
                <w:szCs w:val="22"/>
              </w:rPr>
            </w:pPr>
          </w:p>
        </w:tc>
        <w:tc>
          <w:tcPr>
            <w:tcW w:w="1332" w:type="dxa"/>
            <w:tcBorders>
              <w:top w:val="single" w:sz="4" w:space="0" w:color="auto"/>
            </w:tcBorders>
            <w:noWrap/>
            <w:vAlign w:val="bottom"/>
          </w:tcPr>
          <w:p w14:paraId="7D0F2075" w14:textId="7F39FCAD" w:rsidR="00832A65" w:rsidRPr="0087519E" w:rsidRDefault="00832A65" w:rsidP="00832A65">
            <w:pPr>
              <w:suppressAutoHyphens/>
              <w:ind w:left="72" w:right="-84"/>
              <w:jc w:val="right"/>
              <w:rPr>
                <w:rFonts w:asciiTheme="majorBidi" w:hAnsiTheme="majorBidi" w:cstheme="majorBidi"/>
                <w:b/>
                <w:iCs/>
                <w:spacing w:val="-2"/>
                <w:sz w:val="22"/>
                <w:szCs w:val="22"/>
              </w:rPr>
            </w:pPr>
          </w:p>
        </w:tc>
      </w:tr>
      <w:tr w:rsidR="00832A65" w:rsidRPr="0087519E" w14:paraId="6272C673" w14:textId="77777777" w:rsidTr="00D0370A">
        <w:tc>
          <w:tcPr>
            <w:tcW w:w="2973" w:type="dxa"/>
            <w:noWrap/>
          </w:tcPr>
          <w:p w14:paraId="40F60264" w14:textId="70035D65" w:rsidR="00832A65" w:rsidRPr="0087519E" w:rsidRDefault="00832A65" w:rsidP="00832A65">
            <w:pPr>
              <w:ind w:right="-110"/>
              <w:jc w:val="left"/>
              <w:rPr>
                <w:rFonts w:asciiTheme="majorBidi" w:hAnsiTheme="majorBidi" w:cstheme="majorBidi"/>
                <w:bCs/>
                <w:sz w:val="22"/>
                <w:szCs w:val="22"/>
              </w:rPr>
            </w:pPr>
            <w:r w:rsidRPr="0087519E">
              <w:rPr>
                <w:rFonts w:asciiTheme="majorBidi" w:hAnsiTheme="majorBidi" w:cstheme="majorBidi"/>
                <w:bCs/>
                <w:spacing w:val="-2"/>
                <w:sz w:val="22"/>
                <w:szCs w:val="22"/>
              </w:rPr>
              <w:t>31 December 2025 (Audited)</w:t>
            </w:r>
          </w:p>
        </w:tc>
        <w:tc>
          <w:tcPr>
            <w:tcW w:w="1176" w:type="dxa"/>
            <w:noWrap/>
          </w:tcPr>
          <w:p w14:paraId="38C69543" w14:textId="6DE40DE7" w:rsidR="00832A65" w:rsidRPr="0087519E" w:rsidRDefault="00832A65" w:rsidP="00832A65">
            <w:pPr>
              <w:ind w:left="72" w:right="72"/>
              <w:jc w:val="right"/>
              <w:rPr>
                <w:rFonts w:asciiTheme="majorBidi" w:hAnsiTheme="majorBidi" w:cstheme="majorBidi"/>
                <w:bCs/>
                <w:iCs/>
                <w:sz w:val="22"/>
                <w:szCs w:val="22"/>
              </w:rPr>
            </w:pPr>
          </w:p>
        </w:tc>
        <w:tc>
          <w:tcPr>
            <w:tcW w:w="192" w:type="dxa"/>
          </w:tcPr>
          <w:p w14:paraId="4DC977CA" w14:textId="77777777" w:rsidR="00832A65" w:rsidRPr="0087519E" w:rsidRDefault="00832A65" w:rsidP="00832A65">
            <w:pPr>
              <w:ind w:left="72" w:right="72"/>
              <w:jc w:val="right"/>
              <w:rPr>
                <w:rFonts w:asciiTheme="majorBidi" w:hAnsiTheme="majorBidi" w:cstheme="majorBidi"/>
                <w:bCs/>
                <w:iCs/>
                <w:sz w:val="22"/>
                <w:szCs w:val="22"/>
              </w:rPr>
            </w:pPr>
          </w:p>
        </w:tc>
        <w:tc>
          <w:tcPr>
            <w:tcW w:w="970" w:type="dxa"/>
            <w:noWrap/>
          </w:tcPr>
          <w:p w14:paraId="35590A80" w14:textId="2F8649C9" w:rsidR="00832A65" w:rsidRPr="0087519E" w:rsidRDefault="00832A65" w:rsidP="00832A65">
            <w:pPr>
              <w:ind w:left="72" w:right="72"/>
              <w:jc w:val="right"/>
              <w:rPr>
                <w:rFonts w:asciiTheme="majorBidi" w:hAnsiTheme="majorBidi" w:cstheme="majorBidi"/>
                <w:bCs/>
                <w:iCs/>
                <w:sz w:val="22"/>
                <w:szCs w:val="22"/>
              </w:rPr>
            </w:pPr>
          </w:p>
        </w:tc>
        <w:tc>
          <w:tcPr>
            <w:tcW w:w="205" w:type="dxa"/>
          </w:tcPr>
          <w:p w14:paraId="040F7A6C" w14:textId="77777777" w:rsidR="00832A65" w:rsidRPr="0087519E" w:rsidRDefault="00832A65" w:rsidP="00832A65">
            <w:pPr>
              <w:ind w:left="72" w:right="72"/>
              <w:jc w:val="right"/>
              <w:rPr>
                <w:rFonts w:asciiTheme="majorBidi" w:hAnsiTheme="majorBidi" w:cstheme="majorBidi"/>
                <w:bCs/>
                <w:iCs/>
                <w:sz w:val="22"/>
                <w:szCs w:val="22"/>
              </w:rPr>
            </w:pPr>
          </w:p>
        </w:tc>
        <w:tc>
          <w:tcPr>
            <w:tcW w:w="1235" w:type="dxa"/>
            <w:noWrap/>
          </w:tcPr>
          <w:p w14:paraId="33F49E34" w14:textId="5F0CAB2B" w:rsidR="00832A65" w:rsidRPr="0087519E" w:rsidRDefault="00832A65" w:rsidP="00832A65">
            <w:pPr>
              <w:ind w:left="72" w:right="72"/>
              <w:jc w:val="right"/>
              <w:rPr>
                <w:rFonts w:asciiTheme="majorBidi" w:hAnsiTheme="majorBidi" w:cstheme="majorBidi"/>
                <w:bCs/>
                <w:iCs/>
                <w:sz w:val="22"/>
                <w:szCs w:val="22"/>
              </w:rPr>
            </w:pPr>
          </w:p>
        </w:tc>
        <w:tc>
          <w:tcPr>
            <w:tcW w:w="192" w:type="dxa"/>
          </w:tcPr>
          <w:p w14:paraId="29E444EE" w14:textId="77777777" w:rsidR="00832A65" w:rsidRPr="0087519E" w:rsidRDefault="00832A65" w:rsidP="00832A65">
            <w:pPr>
              <w:ind w:left="72" w:right="72"/>
              <w:jc w:val="right"/>
              <w:rPr>
                <w:rFonts w:asciiTheme="majorBidi" w:hAnsiTheme="majorBidi" w:cstheme="majorBidi"/>
                <w:bCs/>
                <w:iCs/>
                <w:sz w:val="22"/>
                <w:szCs w:val="22"/>
              </w:rPr>
            </w:pPr>
          </w:p>
        </w:tc>
        <w:tc>
          <w:tcPr>
            <w:tcW w:w="1140" w:type="dxa"/>
            <w:noWrap/>
          </w:tcPr>
          <w:p w14:paraId="4A65F23A" w14:textId="51FE753B" w:rsidR="00832A65" w:rsidRPr="0087519E" w:rsidRDefault="00832A65" w:rsidP="00832A65">
            <w:pPr>
              <w:ind w:left="72" w:right="-72"/>
              <w:jc w:val="right"/>
              <w:rPr>
                <w:rFonts w:asciiTheme="majorBidi" w:hAnsiTheme="majorBidi" w:cstheme="majorBidi"/>
                <w:bCs/>
                <w:iCs/>
                <w:sz w:val="22"/>
                <w:szCs w:val="22"/>
              </w:rPr>
            </w:pPr>
          </w:p>
        </w:tc>
        <w:tc>
          <w:tcPr>
            <w:tcW w:w="288" w:type="dxa"/>
          </w:tcPr>
          <w:p w14:paraId="111461B6" w14:textId="77777777" w:rsidR="00832A65" w:rsidRPr="0087519E" w:rsidRDefault="00832A65" w:rsidP="00832A65">
            <w:pPr>
              <w:ind w:left="72" w:right="72"/>
              <w:jc w:val="right"/>
              <w:rPr>
                <w:rFonts w:asciiTheme="majorBidi" w:hAnsiTheme="majorBidi" w:cstheme="majorBidi"/>
                <w:bCs/>
                <w:iCs/>
                <w:sz w:val="22"/>
                <w:szCs w:val="22"/>
              </w:rPr>
            </w:pPr>
          </w:p>
        </w:tc>
        <w:tc>
          <w:tcPr>
            <w:tcW w:w="1332" w:type="dxa"/>
            <w:noWrap/>
          </w:tcPr>
          <w:p w14:paraId="440A83E5" w14:textId="7B268DA1" w:rsidR="00832A65" w:rsidRPr="0087519E" w:rsidRDefault="00832A65" w:rsidP="00832A65">
            <w:pPr>
              <w:ind w:left="72" w:right="72"/>
              <w:jc w:val="right"/>
              <w:rPr>
                <w:rFonts w:asciiTheme="majorBidi" w:hAnsiTheme="majorBidi" w:cstheme="majorBidi"/>
                <w:bCs/>
                <w:iCs/>
                <w:sz w:val="22"/>
                <w:szCs w:val="22"/>
              </w:rPr>
            </w:pPr>
          </w:p>
        </w:tc>
      </w:tr>
      <w:tr w:rsidR="00832A65" w:rsidRPr="0087519E" w14:paraId="0C6F1140" w14:textId="77777777" w:rsidTr="00D0370A">
        <w:tc>
          <w:tcPr>
            <w:tcW w:w="2973" w:type="dxa"/>
            <w:noWrap/>
            <w:vAlign w:val="center"/>
          </w:tcPr>
          <w:p w14:paraId="3CB721EF" w14:textId="77777777" w:rsidR="00832A65" w:rsidRPr="0087519E" w:rsidRDefault="00832A65" w:rsidP="00832A65">
            <w:pPr>
              <w:suppressAutoHyphens/>
              <w:jc w:val="left"/>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Trade and other payables</w:t>
            </w:r>
          </w:p>
        </w:tc>
        <w:tc>
          <w:tcPr>
            <w:tcW w:w="1176" w:type="dxa"/>
            <w:noWrap/>
            <w:vAlign w:val="bottom"/>
          </w:tcPr>
          <w:p w14:paraId="589DA15E" w14:textId="3AD55CBC" w:rsidR="00832A65" w:rsidRPr="0087519E" w:rsidRDefault="00832A65" w:rsidP="00832A65">
            <w:pPr>
              <w:suppressAutoHyphens/>
              <w:ind w:left="72" w:right="-42"/>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1,803</w:t>
            </w:r>
          </w:p>
        </w:tc>
        <w:tc>
          <w:tcPr>
            <w:tcW w:w="192" w:type="dxa"/>
          </w:tcPr>
          <w:p w14:paraId="79D04976"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970" w:type="dxa"/>
            <w:noWrap/>
            <w:vAlign w:val="center"/>
          </w:tcPr>
          <w:p w14:paraId="3244814B" w14:textId="5F7B04F9" w:rsidR="00832A65" w:rsidRPr="0087519E" w:rsidRDefault="00832A65" w:rsidP="00832A65">
            <w:pPr>
              <w:suppressAutoHyphens/>
              <w:ind w:left="72" w:right="-54"/>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w:t>
            </w:r>
          </w:p>
        </w:tc>
        <w:tc>
          <w:tcPr>
            <w:tcW w:w="205" w:type="dxa"/>
          </w:tcPr>
          <w:p w14:paraId="64285C3B"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1235" w:type="dxa"/>
            <w:noWrap/>
            <w:vAlign w:val="bottom"/>
          </w:tcPr>
          <w:p w14:paraId="0920F48A" w14:textId="36FA5A0C" w:rsidR="00832A65" w:rsidRPr="0087519E" w:rsidRDefault="00832A65" w:rsidP="00832A65">
            <w:pPr>
              <w:suppressAutoHyphens/>
              <w:ind w:left="72" w:right="-66"/>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w:t>
            </w:r>
          </w:p>
        </w:tc>
        <w:tc>
          <w:tcPr>
            <w:tcW w:w="192" w:type="dxa"/>
          </w:tcPr>
          <w:p w14:paraId="55D4B29C" w14:textId="77777777" w:rsidR="00832A65" w:rsidRPr="0087519E" w:rsidRDefault="00832A65" w:rsidP="00832A65">
            <w:pPr>
              <w:ind w:left="72" w:right="72"/>
              <w:jc w:val="right"/>
              <w:rPr>
                <w:rFonts w:asciiTheme="majorBidi" w:hAnsiTheme="majorBidi" w:cstheme="majorBidi"/>
                <w:sz w:val="22"/>
                <w:szCs w:val="22"/>
              </w:rPr>
            </w:pPr>
          </w:p>
        </w:tc>
        <w:tc>
          <w:tcPr>
            <w:tcW w:w="1140" w:type="dxa"/>
            <w:noWrap/>
          </w:tcPr>
          <w:p w14:paraId="505200E3" w14:textId="3D7E3732" w:rsidR="00832A65" w:rsidRPr="0087519E" w:rsidRDefault="00832A65" w:rsidP="00832A65">
            <w:pPr>
              <w:ind w:left="72" w:right="-72"/>
              <w:jc w:val="right"/>
              <w:rPr>
                <w:rFonts w:asciiTheme="majorBidi" w:hAnsiTheme="majorBidi" w:cstheme="majorBidi"/>
                <w:sz w:val="22"/>
                <w:szCs w:val="22"/>
              </w:rPr>
            </w:pPr>
            <w:r w:rsidRPr="0087519E">
              <w:rPr>
                <w:rFonts w:asciiTheme="majorBidi" w:hAnsiTheme="majorBidi" w:cstheme="majorBidi"/>
                <w:iCs/>
                <w:spacing w:val="-2"/>
                <w:sz w:val="22"/>
                <w:szCs w:val="22"/>
              </w:rPr>
              <w:t>-</w:t>
            </w:r>
          </w:p>
        </w:tc>
        <w:tc>
          <w:tcPr>
            <w:tcW w:w="288" w:type="dxa"/>
          </w:tcPr>
          <w:p w14:paraId="3C89A7E4"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1332" w:type="dxa"/>
            <w:noWrap/>
            <w:vAlign w:val="bottom"/>
          </w:tcPr>
          <w:p w14:paraId="74F8EB7D" w14:textId="7BCE56C5" w:rsidR="00832A65" w:rsidRPr="0087519E" w:rsidRDefault="00832A65" w:rsidP="00832A65">
            <w:pPr>
              <w:suppressAutoHyphens/>
              <w:ind w:left="72" w:right="-84"/>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1,803</w:t>
            </w:r>
          </w:p>
        </w:tc>
      </w:tr>
      <w:tr w:rsidR="00832A65" w:rsidRPr="0087519E" w14:paraId="6B45E034" w14:textId="77777777" w:rsidTr="00D0370A">
        <w:tc>
          <w:tcPr>
            <w:tcW w:w="2973" w:type="dxa"/>
            <w:noWrap/>
            <w:vAlign w:val="center"/>
          </w:tcPr>
          <w:p w14:paraId="1BF57B06" w14:textId="77777777" w:rsidR="00832A65" w:rsidRPr="0087519E" w:rsidRDefault="00832A65" w:rsidP="00832A65">
            <w:pPr>
              <w:suppressAutoHyphens/>
              <w:jc w:val="left"/>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Senior facility loan</w:t>
            </w:r>
          </w:p>
        </w:tc>
        <w:tc>
          <w:tcPr>
            <w:tcW w:w="1176" w:type="dxa"/>
            <w:noWrap/>
            <w:vAlign w:val="bottom"/>
          </w:tcPr>
          <w:p w14:paraId="337D668E" w14:textId="78953706" w:rsidR="00832A65" w:rsidRPr="0087519E" w:rsidRDefault="00832A65" w:rsidP="00832A65">
            <w:pPr>
              <w:suppressAutoHyphens/>
              <w:ind w:left="72" w:right="-42"/>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w:t>
            </w:r>
          </w:p>
        </w:tc>
        <w:tc>
          <w:tcPr>
            <w:tcW w:w="192" w:type="dxa"/>
          </w:tcPr>
          <w:p w14:paraId="64136E7E"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970" w:type="dxa"/>
            <w:noWrap/>
            <w:vAlign w:val="center"/>
          </w:tcPr>
          <w:p w14:paraId="6CD4131A" w14:textId="0C033679" w:rsidR="00832A65" w:rsidRPr="0087519E" w:rsidRDefault="00832A65" w:rsidP="00832A65">
            <w:pPr>
              <w:suppressAutoHyphens/>
              <w:ind w:left="72" w:right="-54"/>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6,100</w:t>
            </w:r>
          </w:p>
        </w:tc>
        <w:tc>
          <w:tcPr>
            <w:tcW w:w="205" w:type="dxa"/>
          </w:tcPr>
          <w:p w14:paraId="4252E4A1"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1235" w:type="dxa"/>
            <w:noWrap/>
            <w:vAlign w:val="bottom"/>
          </w:tcPr>
          <w:p w14:paraId="1EEDAB28" w14:textId="710DA114" w:rsidR="00832A65" w:rsidRPr="0087519E" w:rsidRDefault="00832A65" w:rsidP="00832A65">
            <w:pPr>
              <w:suppressAutoHyphens/>
              <w:ind w:left="72" w:right="-66"/>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51,026</w:t>
            </w:r>
          </w:p>
        </w:tc>
        <w:tc>
          <w:tcPr>
            <w:tcW w:w="192" w:type="dxa"/>
          </w:tcPr>
          <w:p w14:paraId="120CFEBB"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1140" w:type="dxa"/>
            <w:noWrap/>
          </w:tcPr>
          <w:p w14:paraId="1ECBE7CA" w14:textId="2F52ED0E" w:rsidR="00832A65" w:rsidRPr="0087519E" w:rsidRDefault="00832A65" w:rsidP="00832A65">
            <w:pPr>
              <w:suppressAutoHyphens/>
              <w:ind w:left="72" w:right="-72"/>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w:t>
            </w:r>
          </w:p>
        </w:tc>
        <w:tc>
          <w:tcPr>
            <w:tcW w:w="288" w:type="dxa"/>
          </w:tcPr>
          <w:p w14:paraId="347A6417"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1332" w:type="dxa"/>
            <w:noWrap/>
            <w:vAlign w:val="bottom"/>
          </w:tcPr>
          <w:p w14:paraId="0F87E416" w14:textId="37DBFD68" w:rsidR="00832A65" w:rsidRPr="0087519E" w:rsidRDefault="00832A65" w:rsidP="00832A65">
            <w:pPr>
              <w:suppressAutoHyphens/>
              <w:ind w:left="72" w:right="-84"/>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57,126</w:t>
            </w:r>
          </w:p>
        </w:tc>
      </w:tr>
      <w:tr w:rsidR="00832A65" w:rsidRPr="0087519E" w14:paraId="41BBD5D7" w14:textId="77777777" w:rsidTr="00D0370A">
        <w:tc>
          <w:tcPr>
            <w:tcW w:w="2973" w:type="dxa"/>
            <w:noWrap/>
            <w:vAlign w:val="center"/>
          </w:tcPr>
          <w:p w14:paraId="3C4D11C6" w14:textId="6C8B91B6" w:rsidR="00832A65" w:rsidRPr="0087519E" w:rsidRDefault="00832A65" w:rsidP="00832A65">
            <w:pPr>
              <w:suppressAutoHyphens/>
              <w:jc w:val="left"/>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Short-term loan facility</w:t>
            </w:r>
          </w:p>
        </w:tc>
        <w:tc>
          <w:tcPr>
            <w:tcW w:w="1176" w:type="dxa"/>
            <w:noWrap/>
            <w:vAlign w:val="bottom"/>
          </w:tcPr>
          <w:p w14:paraId="73AFC054" w14:textId="693A86CD" w:rsidR="00832A65" w:rsidRPr="0087519E" w:rsidRDefault="00832A65" w:rsidP="00832A65">
            <w:pPr>
              <w:suppressAutoHyphens/>
              <w:ind w:left="72" w:right="-42"/>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3,000</w:t>
            </w:r>
          </w:p>
        </w:tc>
        <w:tc>
          <w:tcPr>
            <w:tcW w:w="192" w:type="dxa"/>
          </w:tcPr>
          <w:p w14:paraId="387249D5"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970" w:type="dxa"/>
            <w:noWrap/>
            <w:vAlign w:val="center"/>
          </w:tcPr>
          <w:p w14:paraId="138738D6" w14:textId="7CA7A524" w:rsidR="00832A65" w:rsidRPr="0087519E" w:rsidRDefault="00832A65" w:rsidP="00832A65">
            <w:pPr>
              <w:suppressAutoHyphens/>
              <w:ind w:left="72" w:right="-54"/>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w:t>
            </w:r>
          </w:p>
        </w:tc>
        <w:tc>
          <w:tcPr>
            <w:tcW w:w="205" w:type="dxa"/>
          </w:tcPr>
          <w:p w14:paraId="459C3605"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1235" w:type="dxa"/>
            <w:noWrap/>
            <w:vAlign w:val="bottom"/>
          </w:tcPr>
          <w:p w14:paraId="14D13436" w14:textId="6C60CC73" w:rsidR="00832A65" w:rsidRPr="0087519E" w:rsidRDefault="00832A65" w:rsidP="00832A65">
            <w:pPr>
              <w:suppressAutoHyphens/>
              <w:ind w:left="72" w:right="-66"/>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w:t>
            </w:r>
          </w:p>
        </w:tc>
        <w:tc>
          <w:tcPr>
            <w:tcW w:w="192" w:type="dxa"/>
          </w:tcPr>
          <w:p w14:paraId="38CCBFA7"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1140" w:type="dxa"/>
            <w:noWrap/>
          </w:tcPr>
          <w:p w14:paraId="21E140D0" w14:textId="34892A23" w:rsidR="00832A65" w:rsidRPr="0087519E" w:rsidRDefault="00832A65" w:rsidP="00832A65">
            <w:pPr>
              <w:suppressAutoHyphens/>
              <w:ind w:left="72" w:right="-72"/>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w:t>
            </w:r>
          </w:p>
        </w:tc>
        <w:tc>
          <w:tcPr>
            <w:tcW w:w="288" w:type="dxa"/>
          </w:tcPr>
          <w:p w14:paraId="5980288E"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1332" w:type="dxa"/>
            <w:noWrap/>
            <w:vAlign w:val="bottom"/>
          </w:tcPr>
          <w:p w14:paraId="24A0A3E2" w14:textId="32B83CFD" w:rsidR="00832A65" w:rsidRPr="0087519E" w:rsidRDefault="00832A65" w:rsidP="00832A65">
            <w:pPr>
              <w:suppressAutoHyphens/>
              <w:ind w:left="72" w:right="-84"/>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3,000</w:t>
            </w:r>
          </w:p>
        </w:tc>
      </w:tr>
      <w:tr w:rsidR="00832A65" w:rsidRPr="0087519E" w14:paraId="262FF4E9" w14:textId="77777777" w:rsidTr="00D0370A">
        <w:tc>
          <w:tcPr>
            <w:tcW w:w="2973" w:type="dxa"/>
            <w:noWrap/>
            <w:vAlign w:val="center"/>
          </w:tcPr>
          <w:p w14:paraId="58D1B6CC" w14:textId="7A5FFEC5" w:rsidR="00832A65" w:rsidRPr="0087519E" w:rsidRDefault="00832A65" w:rsidP="00832A65">
            <w:pPr>
              <w:suppressAutoHyphens/>
              <w:jc w:val="left"/>
              <w:rPr>
                <w:rFonts w:asciiTheme="majorBidi" w:hAnsiTheme="majorBidi" w:cstheme="majorBidi"/>
                <w:bCs/>
                <w:iCs/>
                <w:spacing w:val="-2"/>
                <w:sz w:val="22"/>
                <w:szCs w:val="22"/>
              </w:rPr>
            </w:pPr>
            <w:r w:rsidRPr="0087519E">
              <w:rPr>
                <w:rFonts w:asciiTheme="majorBidi" w:hAnsiTheme="majorBidi" w:cstheme="majorBidi"/>
                <w:bCs/>
                <w:iCs/>
                <w:spacing w:val="-2"/>
                <w:sz w:val="22"/>
                <w:szCs w:val="22"/>
              </w:rPr>
              <w:t>Lease liability</w:t>
            </w:r>
          </w:p>
        </w:tc>
        <w:tc>
          <w:tcPr>
            <w:tcW w:w="1176" w:type="dxa"/>
            <w:noWrap/>
          </w:tcPr>
          <w:p w14:paraId="005EA228" w14:textId="280F2836" w:rsidR="00832A65" w:rsidRPr="0087519E" w:rsidRDefault="00832A65" w:rsidP="00832A65">
            <w:pPr>
              <w:suppressAutoHyphens/>
              <w:ind w:left="72" w:right="-42"/>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w:t>
            </w:r>
          </w:p>
        </w:tc>
        <w:tc>
          <w:tcPr>
            <w:tcW w:w="192" w:type="dxa"/>
          </w:tcPr>
          <w:p w14:paraId="12ACAD88"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970" w:type="dxa"/>
            <w:noWrap/>
          </w:tcPr>
          <w:p w14:paraId="497F772D" w14:textId="0487AD63" w:rsidR="00832A65" w:rsidRPr="0087519E" w:rsidRDefault="00832A65" w:rsidP="00832A65">
            <w:pPr>
              <w:suppressAutoHyphens/>
              <w:ind w:left="72" w:right="-54"/>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10</w:t>
            </w:r>
          </w:p>
        </w:tc>
        <w:tc>
          <w:tcPr>
            <w:tcW w:w="205" w:type="dxa"/>
          </w:tcPr>
          <w:p w14:paraId="0FE1870A"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1235" w:type="dxa"/>
            <w:noWrap/>
          </w:tcPr>
          <w:p w14:paraId="3A0BDE5A" w14:textId="54BD515B" w:rsidR="00832A65" w:rsidRPr="0087519E" w:rsidRDefault="00832A65" w:rsidP="00832A65">
            <w:pPr>
              <w:suppressAutoHyphens/>
              <w:ind w:left="72" w:right="-66"/>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41</w:t>
            </w:r>
          </w:p>
        </w:tc>
        <w:tc>
          <w:tcPr>
            <w:tcW w:w="192" w:type="dxa"/>
          </w:tcPr>
          <w:p w14:paraId="77AAF61B"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1140" w:type="dxa"/>
            <w:noWrap/>
          </w:tcPr>
          <w:p w14:paraId="745E0539" w14:textId="648EAE8B" w:rsidR="00832A65" w:rsidRPr="0087519E" w:rsidRDefault="00832A65" w:rsidP="00832A65">
            <w:pPr>
              <w:suppressAutoHyphens/>
              <w:ind w:left="72" w:right="-72"/>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104</w:t>
            </w:r>
          </w:p>
        </w:tc>
        <w:tc>
          <w:tcPr>
            <w:tcW w:w="288" w:type="dxa"/>
          </w:tcPr>
          <w:p w14:paraId="3A00EAF5" w14:textId="77777777" w:rsidR="00832A65" w:rsidRPr="0087519E" w:rsidRDefault="00832A65" w:rsidP="00832A65">
            <w:pPr>
              <w:suppressAutoHyphens/>
              <w:ind w:left="72" w:right="72"/>
              <w:jc w:val="right"/>
              <w:rPr>
                <w:rFonts w:asciiTheme="majorBidi" w:hAnsiTheme="majorBidi" w:cstheme="majorBidi"/>
                <w:iCs/>
                <w:spacing w:val="-2"/>
                <w:sz w:val="22"/>
                <w:szCs w:val="22"/>
              </w:rPr>
            </w:pPr>
          </w:p>
        </w:tc>
        <w:tc>
          <w:tcPr>
            <w:tcW w:w="1332" w:type="dxa"/>
            <w:noWrap/>
          </w:tcPr>
          <w:p w14:paraId="55FB5670" w14:textId="21A4BD3C" w:rsidR="00832A65" w:rsidRPr="0087519E" w:rsidRDefault="00832A65" w:rsidP="00832A65">
            <w:pPr>
              <w:suppressAutoHyphens/>
              <w:ind w:left="72" w:right="-84"/>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155</w:t>
            </w:r>
          </w:p>
        </w:tc>
      </w:tr>
      <w:tr w:rsidR="00832A65" w:rsidRPr="0087519E" w14:paraId="6B2A39B4" w14:textId="77777777" w:rsidTr="00D0370A">
        <w:tc>
          <w:tcPr>
            <w:tcW w:w="2973" w:type="dxa"/>
            <w:noWrap/>
            <w:vAlign w:val="center"/>
          </w:tcPr>
          <w:p w14:paraId="2EA9F611" w14:textId="77777777" w:rsidR="00832A65" w:rsidRPr="0087519E" w:rsidRDefault="00832A65" w:rsidP="00832A65">
            <w:pPr>
              <w:suppressAutoHyphens/>
              <w:ind w:left="180"/>
              <w:jc w:val="left"/>
              <w:rPr>
                <w:rFonts w:asciiTheme="majorBidi" w:hAnsiTheme="majorBidi" w:cstheme="majorBidi"/>
                <w:bCs/>
                <w:iCs/>
                <w:spacing w:val="-2"/>
                <w:sz w:val="22"/>
                <w:szCs w:val="22"/>
              </w:rPr>
            </w:pPr>
          </w:p>
        </w:tc>
        <w:tc>
          <w:tcPr>
            <w:tcW w:w="1176" w:type="dxa"/>
            <w:tcBorders>
              <w:top w:val="single" w:sz="4" w:space="0" w:color="auto"/>
              <w:bottom w:val="double" w:sz="4" w:space="0" w:color="auto"/>
            </w:tcBorders>
            <w:noWrap/>
            <w:vAlign w:val="bottom"/>
          </w:tcPr>
          <w:p w14:paraId="4951C178" w14:textId="1CAC821C" w:rsidR="00832A65" w:rsidRPr="0087519E" w:rsidRDefault="00832A65" w:rsidP="00832A65">
            <w:pPr>
              <w:suppressAutoHyphens/>
              <w:ind w:left="72" w:right="-42"/>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4,803</w:t>
            </w:r>
          </w:p>
        </w:tc>
        <w:tc>
          <w:tcPr>
            <w:tcW w:w="192" w:type="dxa"/>
          </w:tcPr>
          <w:p w14:paraId="5C320071" w14:textId="77777777" w:rsidR="00832A65" w:rsidRPr="0087519E" w:rsidRDefault="00832A65" w:rsidP="00832A65">
            <w:pPr>
              <w:suppressAutoHyphens/>
              <w:ind w:left="72" w:right="72"/>
              <w:jc w:val="right"/>
              <w:rPr>
                <w:rFonts w:asciiTheme="majorBidi" w:hAnsiTheme="majorBidi" w:cstheme="majorBidi"/>
                <w:sz w:val="22"/>
                <w:szCs w:val="22"/>
              </w:rPr>
            </w:pPr>
          </w:p>
        </w:tc>
        <w:tc>
          <w:tcPr>
            <w:tcW w:w="970" w:type="dxa"/>
            <w:tcBorders>
              <w:top w:val="single" w:sz="4" w:space="0" w:color="auto"/>
              <w:bottom w:val="double" w:sz="4" w:space="0" w:color="auto"/>
            </w:tcBorders>
            <w:noWrap/>
            <w:vAlign w:val="center"/>
          </w:tcPr>
          <w:p w14:paraId="6077E385" w14:textId="290007FA" w:rsidR="00832A65" w:rsidRPr="0087519E" w:rsidRDefault="00832A65" w:rsidP="00832A65">
            <w:pPr>
              <w:suppressAutoHyphens/>
              <w:ind w:left="72" w:right="-54"/>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6,110</w:t>
            </w:r>
          </w:p>
        </w:tc>
        <w:tc>
          <w:tcPr>
            <w:tcW w:w="205" w:type="dxa"/>
          </w:tcPr>
          <w:p w14:paraId="2B33CC87" w14:textId="77777777" w:rsidR="00832A65" w:rsidRPr="0087519E" w:rsidRDefault="00832A65" w:rsidP="00832A65">
            <w:pPr>
              <w:suppressAutoHyphens/>
              <w:ind w:left="72" w:right="72"/>
              <w:jc w:val="right"/>
              <w:rPr>
                <w:rFonts w:asciiTheme="majorBidi" w:hAnsiTheme="majorBidi" w:cstheme="majorBidi"/>
                <w:sz w:val="22"/>
                <w:szCs w:val="22"/>
              </w:rPr>
            </w:pPr>
          </w:p>
        </w:tc>
        <w:tc>
          <w:tcPr>
            <w:tcW w:w="1235" w:type="dxa"/>
            <w:tcBorders>
              <w:top w:val="single" w:sz="4" w:space="0" w:color="auto"/>
              <w:bottom w:val="double" w:sz="4" w:space="0" w:color="auto"/>
            </w:tcBorders>
            <w:noWrap/>
            <w:vAlign w:val="bottom"/>
          </w:tcPr>
          <w:p w14:paraId="726057BB" w14:textId="344B3DFF" w:rsidR="00832A65" w:rsidRPr="0087519E" w:rsidRDefault="00832A65" w:rsidP="00832A65">
            <w:pPr>
              <w:suppressAutoHyphens/>
              <w:ind w:left="72" w:right="-66"/>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51,067</w:t>
            </w:r>
          </w:p>
        </w:tc>
        <w:tc>
          <w:tcPr>
            <w:tcW w:w="192" w:type="dxa"/>
          </w:tcPr>
          <w:p w14:paraId="7894B1C7" w14:textId="77777777" w:rsidR="00832A65" w:rsidRPr="0087519E" w:rsidRDefault="00832A65" w:rsidP="00832A65">
            <w:pPr>
              <w:suppressAutoHyphens/>
              <w:ind w:left="72" w:right="72"/>
              <w:jc w:val="right"/>
              <w:rPr>
                <w:rFonts w:asciiTheme="majorBidi" w:hAnsiTheme="majorBidi" w:cstheme="majorBidi"/>
                <w:sz w:val="22"/>
                <w:szCs w:val="22"/>
              </w:rPr>
            </w:pPr>
          </w:p>
        </w:tc>
        <w:tc>
          <w:tcPr>
            <w:tcW w:w="1140" w:type="dxa"/>
            <w:tcBorders>
              <w:top w:val="single" w:sz="4" w:space="0" w:color="auto"/>
              <w:bottom w:val="double" w:sz="4" w:space="0" w:color="auto"/>
            </w:tcBorders>
            <w:noWrap/>
          </w:tcPr>
          <w:p w14:paraId="751288C8" w14:textId="5C63EDB1" w:rsidR="00832A65" w:rsidRPr="0087519E" w:rsidRDefault="00832A65" w:rsidP="00832A65">
            <w:pPr>
              <w:suppressAutoHyphens/>
              <w:ind w:left="72" w:right="-72"/>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104</w:t>
            </w:r>
          </w:p>
        </w:tc>
        <w:tc>
          <w:tcPr>
            <w:tcW w:w="288" w:type="dxa"/>
          </w:tcPr>
          <w:p w14:paraId="65A5581F" w14:textId="77777777" w:rsidR="00832A65" w:rsidRPr="0087519E" w:rsidRDefault="00832A65" w:rsidP="00832A65">
            <w:pPr>
              <w:suppressAutoHyphens/>
              <w:ind w:left="72" w:right="72"/>
              <w:jc w:val="right"/>
              <w:rPr>
                <w:rFonts w:asciiTheme="majorBidi" w:hAnsiTheme="majorBidi" w:cstheme="majorBidi"/>
                <w:sz w:val="22"/>
                <w:szCs w:val="22"/>
              </w:rPr>
            </w:pPr>
          </w:p>
        </w:tc>
        <w:tc>
          <w:tcPr>
            <w:tcW w:w="1332" w:type="dxa"/>
            <w:tcBorders>
              <w:top w:val="single" w:sz="4" w:space="0" w:color="auto"/>
              <w:bottom w:val="double" w:sz="4" w:space="0" w:color="auto"/>
            </w:tcBorders>
            <w:noWrap/>
            <w:vAlign w:val="bottom"/>
          </w:tcPr>
          <w:p w14:paraId="63165791" w14:textId="2B79FDFF" w:rsidR="00832A65" w:rsidRPr="0087519E" w:rsidRDefault="00832A65" w:rsidP="00832A65">
            <w:pPr>
              <w:suppressAutoHyphens/>
              <w:ind w:left="72" w:right="-84"/>
              <w:jc w:val="right"/>
              <w:rPr>
                <w:rFonts w:asciiTheme="majorBidi" w:hAnsiTheme="majorBidi" w:cstheme="majorBidi"/>
                <w:iCs/>
                <w:spacing w:val="-2"/>
                <w:sz w:val="22"/>
                <w:szCs w:val="22"/>
              </w:rPr>
            </w:pPr>
            <w:r w:rsidRPr="0087519E">
              <w:rPr>
                <w:rFonts w:asciiTheme="majorBidi" w:hAnsiTheme="majorBidi" w:cstheme="majorBidi"/>
                <w:iCs/>
                <w:spacing w:val="-2"/>
                <w:sz w:val="22"/>
                <w:szCs w:val="22"/>
              </w:rPr>
              <w:t>62,084</w:t>
            </w:r>
          </w:p>
        </w:tc>
      </w:tr>
    </w:tbl>
    <w:p w14:paraId="1E1D53DE" w14:textId="77777777" w:rsidR="005956E6" w:rsidRPr="0087519E" w:rsidRDefault="005956E6" w:rsidP="007531ED">
      <w:pPr>
        <w:ind w:left="864" w:hanging="288"/>
        <w:jc w:val="left"/>
        <w:rPr>
          <w:rFonts w:asciiTheme="majorBidi" w:hAnsiTheme="majorBidi" w:cstheme="majorBidi"/>
          <w:bCs/>
          <w:iCs/>
          <w:spacing w:val="-2"/>
          <w:sz w:val="22"/>
          <w:szCs w:val="22"/>
        </w:rPr>
      </w:pPr>
    </w:p>
    <w:p w14:paraId="61DAF3C7" w14:textId="155D7213" w:rsidR="006579D8" w:rsidRPr="0087519E" w:rsidRDefault="006579D8" w:rsidP="005F087C">
      <w:pPr>
        <w:rPr>
          <w:rFonts w:asciiTheme="majorBidi" w:hAnsiTheme="majorBidi" w:cstheme="majorBidi"/>
          <w:bCs/>
          <w:iCs/>
          <w:spacing w:val="-2"/>
          <w:sz w:val="22"/>
          <w:szCs w:val="22"/>
        </w:rPr>
      </w:pPr>
      <w:r w:rsidRPr="0087519E">
        <w:rPr>
          <w:rFonts w:asciiTheme="majorBidi" w:hAnsiTheme="majorBidi" w:cstheme="majorBidi"/>
          <w:b/>
          <w:sz w:val="22"/>
          <w:szCs w:val="22"/>
        </w:rPr>
        <w:t>Categories of financial instruments</w:t>
      </w:r>
    </w:p>
    <w:tbl>
      <w:tblPr>
        <w:tblW w:w="9540" w:type="dxa"/>
        <w:tblInd w:w="-180" w:type="dxa"/>
        <w:tblLayout w:type="fixed"/>
        <w:tblLook w:val="0000" w:firstRow="0" w:lastRow="0" w:firstColumn="0" w:lastColumn="0" w:noHBand="0" w:noVBand="0"/>
      </w:tblPr>
      <w:tblGrid>
        <w:gridCol w:w="450"/>
        <w:gridCol w:w="6121"/>
        <w:gridCol w:w="1351"/>
        <w:gridCol w:w="271"/>
        <w:gridCol w:w="1347"/>
      </w:tblGrid>
      <w:tr w:rsidR="00571816" w:rsidRPr="0087519E" w14:paraId="0E99B89D" w14:textId="77777777" w:rsidTr="00564C2B">
        <w:tc>
          <w:tcPr>
            <w:tcW w:w="3444" w:type="pct"/>
            <w:gridSpan w:val="2"/>
          </w:tcPr>
          <w:p w14:paraId="08B9FD48" w14:textId="1872799E" w:rsidR="005F087C" w:rsidRPr="0087519E" w:rsidRDefault="005F087C" w:rsidP="005F087C">
            <w:pPr>
              <w:tabs>
                <w:tab w:val="left" w:pos="432"/>
                <w:tab w:val="right" w:pos="8280"/>
              </w:tabs>
              <w:ind w:left="432"/>
              <w:jc w:val="left"/>
              <w:rPr>
                <w:rFonts w:asciiTheme="majorBidi" w:hAnsiTheme="majorBidi" w:cstheme="majorBidi"/>
                <w:b/>
                <w:sz w:val="22"/>
                <w:szCs w:val="22"/>
              </w:rPr>
            </w:pPr>
          </w:p>
        </w:tc>
        <w:tc>
          <w:tcPr>
            <w:tcW w:w="708" w:type="pct"/>
          </w:tcPr>
          <w:p w14:paraId="348E721A" w14:textId="77777777" w:rsidR="00626757" w:rsidRPr="0087519E" w:rsidRDefault="00626757" w:rsidP="005F087C">
            <w:pPr>
              <w:ind w:left="-618" w:right="-108"/>
              <w:jc w:val="right"/>
              <w:rPr>
                <w:rFonts w:asciiTheme="majorBidi" w:hAnsiTheme="majorBidi" w:cstheme="majorBidi"/>
                <w:b/>
                <w:iCs/>
                <w:sz w:val="22"/>
                <w:szCs w:val="22"/>
              </w:rPr>
            </w:pPr>
          </w:p>
          <w:p w14:paraId="7693B4EF" w14:textId="042C6BCE" w:rsidR="005F087C" w:rsidRPr="0087519E" w:rsidRDefault="00975B03" w:rsidP="00887F43">
            <w:pPr>
              <w:ind w:left="-618" w:right="-108"/>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6F2278" w:rsidRPr="0087519E">
              <w:rPr>
                <w:rFonts w:asciiTheme="majorBidi" w:hAnsiTheme="majorBidi" w:cstheme="majorBidi"/>
                <w:b/>
                <w:iCs/>
                <w:sz w:val="22"/>
                <w:szCs w:val="22"/>
              </w:rPr>
              <w:t>0</w:t>
            </w:r>
            <w:r w:rsidR="005F087C" w:rsidRPr="0087519E">
              <w:rPr>
                <w:rFonts w:asciiTheme="majorBidi" w:hAnsiTheme="majorBidi" w:cstheme="majorBidi"/>
                <w:b/>
                <w:iCs/>
                <w:sz w:val="22"/>
                <w:szCs w:val="22"/>
              </w:rPr>
              <w:t xml:space="preserve"> </w:t>
            </w:r>
            <w:r w:rsidR="00887F43">
              <w:rPr>
                <w:rFonts w:asciiTheme="majorBidi" w:hAnsiTheme="majorBidi" w:cstheme="majorBidi"/>
                <w:b/>
                <w:iCs/>
                <w:sz w:val="22"/>
                <w:szCs w:val="22"/>
              </w:rPr>
              <w:t>S</w:t>
            </w:r>
            <w:r w:rsidR="006F2278" w:rsidRPr="0087519E">
              <w:rPr>
                <w:rFonts w:asciiTheme="majorBidi" w:hAnsiTheme="majorBidi" w:cstheme="majorBidi"/>
                <w:b/>
                <w:iCs/>
                <w:sz w:val="22"/>
                <w:szCs w:val="22"/>
              </w:rPr>
              <w:t>e</w:t>
            </w:r>
            <w:r w:rsidR="00887F43">
              <w:rPr>
                <w:rFonts w:asciiTheme="majorBidi" w:hAnsiTheme="majorBidi" w:cstheme="majorBidi"/>
                <w:b/>
                <w:iCs/>
                <w:sz w:val="22"/>
                <w:szCs w:val="22"/>
              </w:rPr>
              <w:t>ptember</w:t>
            </w:r>
          </w:p>
          <w:p w14:paraId="62365CAA" w14:textId="1D010038" w:rsidR="005F087C" w:rsidRPr="0087519E" w:rsidRDefault="005F087C" w:rsidP="005F087C">
            <w:pPr>
              <w:ind w:left="-213" w:right="-108"/>
              <w:jc w:val="right"/>
              <w:rPr>
                <w:rFonts w:asciiTheme="majorBidi" w:hAnsiTheme="majorBidi" w:cstheme="majorBidi"/>
                <w:b/>
                <w:bCs/>
                <w:sz w:val="22"/>
                <w:szCs w:val="22"/>
              </w:rPr>
            </w:pPr>
            <w:r w:rsidRPr="0087519E">
              <w:rPr>
                <w:rFonts w:asciiTheme="majorBidi" w:hAnsiTheme="majorBidi" w:cstheme="majorBidi"/>
                <w:b/>
                <w:iCs/>
                <w:sz w:val="22"/>
                <w:szCs w:val="22"/>
              </w:rPr>
              <w:t>202</w:t>
            </w:r>
            <w:r w:rsidR="00867A6F" w:rsidRPr="0087519E">
              <w:rPr>
                <w:rFonts w:asciiTheme="majorBidi" w:hAnsiTheme="majorBidi" w:cstheme="majorBidi"/>
                <w:b/>
                <w:iCs/>
                <w:sz w:val="22"/>
                <w:szCs w:val="22"/>
              </w:rPr>
              <w:t>6</w:t>
            </w:r>
          </w:p>
        </w:tc>
        <w:tc>
          <w:tcPr>
            <w:tcW w:w="142" w:type="pct"/>
          </w:tcPr>
          <w:p w14:paraId="5857A640" w14:textId="77777777" w:rsidR="005F087C" w:rsidRPr="0087519E" w:rsidRDefault="005F087C" w:rsidP="005F087C">
            <w:pPr>
              <w:ind w:left="-110" w:right="60"/>
              <w:jc w:val="right"/>
              <w:rPr>
                <w:rFonts w:asciiTheme="majorBidi" w:hAnsiTheme="majorBidi" w:cstheme="majorBidi"/>
                <w:sz w:val="22"/>
                <w:szCs w:val="22"/>
              </w:rPr>
            </w:pPr>
          </w:p>
        </w:tc>
        <w:tc>
          <w:tcPr>
            <w:tcW w:w="706" w:type="pct"/>
          </w:tcPr>
          <w:p w14:paraId="67699BA5" w14:textId="5984F4D6" w:rsidR="00626757" w:rsidRPr="0087519E" w:rsidRDefault="00626757" w:rsidP="005F087C">
            <w:pPr>
              <w:ind w:right="-108"/>
              <w:jc w:val="right"/>
              <w:rPr>
                <w:rFonts w:asciiTheme="majorBidi" w:hAnsiTheme="majorBidi" w:cstheme="majorBidi"/>
                <w:bCs/>
                <w:iCs/>
                <w:sz w:val="22"/>
                <w:szCs w:val="22"/>
              </w:rPr>
            </w:pPr>
            <w:r w:rsidRPr="0087519E">
              <w:rPr>
                <w:rFonts w:asciiTheme="majorBidi" w:hAnsiTheme="majorBidi" w:cstheme="majorBidi"/>
                <w:bCs/>
                <w:sz w:val="22"/>
                <w:szCs w:val="22"/>
              </w:rPr>
              <w:t>(Audited)</w:t>
            </w:r>
            <w:r w:rsidR="005F087C" w:rsidRPr="0087519E">
              <w:rPr>
                <w:rFonts w:asciiTheme="majorBidi" w:hAnsiTheme="majorBidi" w:cstheme="majorBidi"/>
                <w:bCs/>
                <w:iCs/>
                <w:sz w:val="22"/>
                <w:szCs w:val="22"/>
              </w:rPr>
              <w:t xml:space="preserve"> </w:t>
            </w:r>
          </w:p>
          <w:p w14:paraId="5A8DD7B9" w14:textId="387C1CA7" w:rsidR="005F087C" w:rsidRPr="0087519E" w:rsidRDefault="005F087C" w:rsidP="005F087C">
            <w:pPr>
              <w:ind w:right="-108"/>
              <w:jc w:val="right"/>
              <w:rPr>
                <w:rFonts w:asciiTheme="majorBidi" w:hAnsiTheme="majorBidi" w:cstheme="majorBidi"/>
                <w:sz w:val="22"/>
                <w:szCs w:val="22"/>
              </w:rPr>
            </w:pPr>
            <w:r w:rsidRPr="0087519E">
              <w:rPr>
                <w:rFonts w:asciiTheme="majorBidi" w:hAnsiTheme="majorBidi" w:cstheme="majorBidi"/>
                <w:bCs/>
                <w:iCs/>
                <w:sz w:val="22"/>
                <w:szCs w:val="22"/>
              </w:rPr>
              <w:t>31 December 202</w:t>
            </w:r>
            <w:r w:rsidR="00892B3B" w:rsidRPr="0087519E">
              <w:rPr>
                <w:rFonts w:asciiTheme="majorBidi" w:hAnsiTheme="majorBidi" w:cstheme="majorBidi"/>
                <w:bCs/>
                <w:iCs/>
                <w:sz w:val="22"/>
                <w:szCs w:val="22"/>
              </w:rPr>
              <w:t>5</w:t>
            </w:r>
          </w:p>
        </w:tc>
      </w:tr>
      <w:tr w:rsidR="00571816" w:rsidRPr="0087519E" w14:paraId="6EE8D985" w14:textId="77777777" w:rsidTr="00564C2B">
        <w:tc>
          <w:tcPr>
            <w:tcW w:w="3444" w:type="pct"/>
            <w:gridSpan w:val="2"/>
          </w:tcPr>
          <w:p w14:paraId="3A4C21CC" w14:textId="77777777" w:rsidR="00C26945" w:rsidRPr="0087519E" w:rsidRDefault="00C26945" w:rsidP="005F087C">
            <w:pPr>
              <w:tabs>
                <w:tab w:val="left" w:pos="432"/>
                <w:tab w:val="right" w:pos="8280"/>
              </w:tabs>
              <w:ind w:left="432" w:hanging="83"/>
              <w:jc w:val="left"/>
              <w:rPr>
                <w:rFonts w:asciiTheme="majorBidi" w:hAnsiTheme="majorBidi" w:cstheme="majorBidi"/>
                <w:b/>
                <w:sz w:val="22"/>
                <w:szCs w:val="22"/>
              </w:rPr>
            </w:pPr>
          </w:p>
        </w:tc>
        <w:tc>
          <w:tcPr>
            <w:tcW w:w="708" w:type="pct"/>
          </w:tcPr>
          <w:p w14:paraId="15B962E2" w14:textId="0082A986" w:rsidR="00C26945" w:rsidRPr="0087519E" w:rsidRDefault="00C26945" w:rsidP="005F087C">
            <w:pPr>
              <w:ind w:left="-15" w:right="-108"/>
              <w:jc w:val="right"/>
              <w:rPr>
                <w:rFonts w:asciiTheme="majorBidi" w:hAnsiTheme="majorBidi" w:cstheme="majorBidi"/>
                <w:b/>
                <w:bCs/>
                <w:sz w:val="22"/>
                <w:szCs w:val="22"/>
              </w:rPr>
            </w:pPr>
            <w:r w:rsidRPr="0087519E">
              <w:rPr>
                <w:rFonts w:asciiTheme="majorBidi" w:hAnsiTheme="majorBidi" w:cstheme="majorBidi"/>
                <w:b/>
                <w:bCs/>
                <w:sz w:val="22"/>
                <w:szCs w:val="22"/>
              </w:rPr>
              <w:t>RO ‘000</w:t>
            </w:r>
          </w:p>
        </w:tc>
        <w:tc>
          <w:tcPr>
            <w:tcW w:w="142" w:type="pct"/>
          </w:tcPr>
          <w:p w14:paraId="3667A3FB" w14:textId="77777777" w:rsidR="00C26945" w:rsidRPr="0087519E" w:rsidRDefault="00C26945" w:rsidP="00C26945">
            <w:pPr>
              <w:ind w:left="-110" w:right="60"/>
              <w:jc w:val="right"/>
              <w:rPr>
                <w:rFonts w:asciiTheme="majorBidi" w:hAnsiTheme="majorBidi" w:cstheme="majorBidi"/>
                <w:sz w:val="22"/>
                <w:szCs w:val="22"/>
              </w:rPr>
            </w:pPr>
          </w:p>
        </w:tc>
        <w:tc>
          <w:tcPr>
            <w:tcW w:w="706" w:type="pct"/>
          </w:tcPr>
          <w:p w14:paraId="04132E6E" w14:textId="2FAE3A92" w:rsidR="00C26945" w:rsidRPr="0087519E" w:rsidRDefault="00C26945" w:rsidP="005F087C">
            <w:pPr>
              <w:ind w:left="165" w:right="-108"/>
              <w:jc w:val="right"/>
              <w:rPr>
                <w:rFonts w:asciiTheme="majorBidi" w:hAnsiTheme="majorBidi" w:cstheme="majorBidi"/>
                <w:sz w:val="22"/>
                <w:szCs w:val="22"/>
              </w:rPr>
            </w:pPr>
            <w:r w:rsidRPr="0087519E">
              <w:rPr>
                <w:rFonts w:asciiTheme="majorBidi" w:hAnsiTheme="majorBidi" w:cstheme="majorBidi"/>
                <w:bCs/>
                <w:sz w:val="22"/>
                <w:szCs w:val="22"/>
              </w:rPr>
              <w:t>RO ‘000</w:t>
            </w:r>
          </w:p>
        </w:tc>
      </w:tr>
      <w:tr w:rsidR="00571816" w:rsidRPr="0087519E" w14:paraId="172B353B" w14:textId="77777777" w:rsidTr="00564C2B">
        <w:tc>
          <w:tcPr>
            <w:tcW w:w="3444" w:type="pct"/>
            <w:gridSpan w:val="2"/>
          </w:tcPr>
          <w:p w14:paraId="75EDBFEB" w14:textId="77777777" w:rsidR="00C26945" w:rsidRPr="0087519E" w:rsidRDefault="00C26945" w:rsidP="005F087C">
            <w:pPr>
              <w:tabs>
                <w:tab w:val="left" w:pos="102"/>
                <w:tab w:val="right" w:pos="8280"/>
              </w:tabs>
              <w:ind w:left="432" w:hanging="330"/>
              <w:jc w:val="left"/>
              <w:rPr>
                <w:rFonts w:asciiTheme="majorBidi" w:hAnsiTheme="majorBidi" w:cstheme="majorBidi"/>
                <w:i/>
                <w:sz w:val="22"/>
                <w:szCs w:val="22"/>
              </w:rPr>
            </w:pPr>
            <w:r w:rsidRPr="0087519E">
              <w:rPr>
                <w:rFonts w:asciiTheme="majorBidi" w:hAnsiTheme="majorBidi" w:cstheme="majorBidi"/>
                <w:i/>
                <w:sz w:val="22"/>
                <w:szCs w:val="22"/>
              </w:rPr>
              <w:t>Financial assets (at amortised cost)</w:t>
            </w:r>
          </w:p>
        </w:tc>
        <w:tc>
          <w:tcPr>
            <w:tcW w:w="708" w:type="pct"/>
          </w:tcPr>
          <w:p w14:paraId="3CE89D45" w14:textId="77777777" w:rsidR="00C26945" w:rsidRPr="0087519E" w:rsidRDefault="00C26945" w:rsidP="005F087C">
            <w:pPr>
              <w:ind w:left="-15" w:right="-108"/>
              <w:rPr>
                <w:rFonts w:asciiTheme="majorBidi" w:hAnsiTheme="majorBidi" w:cstheme="majorBidi"/>
                <w:b/>
                <w:bCs/>
                <w:sz w:val="22"/>
                <w:szCs w:val="22"/>
              </w:rPr>
            </w:pPr>
          </w:p>
        </w:tc>
        <w:tc>
          <w:tcPr>
            <w:tcW w:w="142" w:type="pct"/>
          </w:tcPr>
          <w:p w14:paraId="510DD600" w14:textId="77777777" w:rsidR="00C26945" w:rsidRPr="0087519E" w:rsidRDefault="00C26945" w:rsidP="00C26945">
            <w:pPr>
              <w:ind w:left="-110" w:right="60"/>
              <w:jc w:val="right"/>
              <w:rPr>
                <w:rFonts w:asciiTheme="majorBidi" w:hAnsiTheme="majorBidi" w:cstheme="majorBidi"/>
                <w:sz w:val="22"/>
                <w:szCs w:val="22"/>
              </w:rPr>
            </w:pPr>
          </w:p>
        </w:tc>
        <w:tc>
          <w:tcPr>
            <w:tcW w:w="706" w:type="pct"/>
          </w:tcPr>
          <w:p w14:paraId="42E6467E" w14:textId="410AA94D" w:rsidR="00C26945" w:rsidRPr="0087519E" w:rsidRDefault="00C26945" w:rsidP="005F087C">
            <w:pPr>
              <w:ind w:left="165" w:right="-108"/>
              <w:jc w:val="right"/>
              <w:rPr>
                <w:rFonts w:asciiTheme="majorBidi" w:hAnsiTheme="majorBidi" w:cstheme="majorBidi"/>
                <w:sz w:val="22"/>
                <w:szCs w:val="22"/>
              </w:rPr>
            </w:pPr>
          </w:p>
        </w:tc>
      </w:tr>
      <w:tr w:rsidR="00877308" w:rsidRPr="0087519E" w14:paraId="25D1D912" w14:textId="77777777" w:rsidTr="00564C2B">
        <w:tc>
          <w:tcPr>
            <w:tcW w:w="3444" w:type="pct"/>
            <w:gridSpan w:val="2"/>
          </w:tcPr>
          <w:p w14:paraId="6FA5C9A9" w14:textId="77777777" w:rsidR="00877308" w:rsidRPr="0087519E" w:rsidRDefault="00877308" w:rsidP="00877308">
            <w:pPr>
              <w:tabs>
                <w:tab w:val="left" w:pos="102"/>
                <w:tab w:val="right" w:pos="8280"/>
              </w:tabs>
              <w:ind w:left="432" w:hanging="330"/>
              <w:jc w:val="left"/>
              <w:rPr>
                <w:rFonts w:asciiTheme="majorBidi" w:hAnsiTheme="majorBidi" w:cstheme="majorBidi"/>
                <w:sz w:val="22"/>
                <w:szCs w:val="22"/>
              </w:rPr>
            </w:pPr>
            <w:r w:rsidRPr="0087519E">
              <w:rPr>
                <w:rFonts w:asciiTheme="majorBidi" w:hAnsiTheme="majorBidi" w:cstheme="majorBidi"/>
                <w:sz w:val="22"/>
                <w:szCs w:val="22"/>
              </w:rPr>
              <w:t>Cash and bank balances</w:t>
            </w:r>
          </w:p>
        </w:tc>
        <w:tc>
          <w:tcPr>
            <w:tcW w:w="708" w:type="pct"/>
            <w:vAlign w:val="center"/>
          </w:tcPr>
          <w:p w14:paraId="46363F32" w14:textId="0FDEE379" w:rsidR="00877308" w:rsidRPr="0087519E" w:rsidRDefault="00F309FE" w:rsidP="00877308">
            <w:pPr>
              <w:ind w:left="-15" w:right="-108"/>
              <w:jc w:val="right"/>
              <w:rPr>
                <w:rFonts w:asciiTheme="majorBidi" w:hAnsiTheme="majorBidi" w:cstheme="majorBidi"/>
                <w:b/>
                <w:bCs/>
                <w:sz w:val="22"/>
                <w:szCs w:val="22"/>
              </w:rPr>
            </w:pPr>
            <w:r w:rsidRPr="00F309FE">
              <w:rPr>
                <w:rFonts w:asciiTheme="majorBidi" w:hAnsiTheme="majorBidi" w:cstheme="majorBidi"/>
                <w:b/>
                <w:bCs/>
                <w:sz w:val="22"/>
                <w:szCs w:val="22"/>
              </w:rPr>
              <w:t>1,867</w:t>
            </w:r>
          </w:p>
        </w:tc>
        <w:tc>
          <w:tcPr>
            <w:tcW w:w="142" w:type="pct"/>
          </w:tcPr>
          <w:p w14:paraId="5A8194F1" w14:textId="77777777" w:rsidR="00877308" w:rsidRPr="0087519E" w:rsidRDefault="00877308" w:rsidP="00877308">
            <w:pPr>
              <w:ind w:left="-110" w:right="60"/>
              <w:jc w:val="right"/>
              <w:rPr>
                <w:rFonts w:asciiTheme="majorBidi" w:hAnsiTheme="majorBidi" w:cstheme="majorBidi"/>
                <w:sz w:val="22"/>
                <w:szCs w:val="22"/>
              </w:rPr>
            </w:pPr>
          </w:p>
        </w:tc>
        <w:tc>
          <w:tcPr>
            <w:tcW w:w="706" w:type="pct"/>
            <w:vAlign w:val="center"/>
          </w:tcPr>
          <w:p w14:paraId="2A234319" w14:textId="6909420F" w:rsidR="00877308" w:rsidRPr="0087519E" w:rsidRDefault="000E60EE" w:rsidP="00877308">
            <w:pPr>
              <w:ind w:left="165" w:right="-108"/>
              <w:jc w:val="right"/>
              <w:rPr>
                <w:rFonts w:asciiTheme="majorBidi" w:hAnsiTheme="majorBidi" w:cstheme="majorBidi"/>
                <w:sz w:val="22"/>
                <w:szCs w:val="22"/>
              </w:rPr>
            </w:pPr>
            <w:r w:rsidRPr="0087519E">
              <w:rPr>
                <w:rFonts w:asciiTheme="majorBidi" w:hAnsiTheme="majorBidi" w:cstheme="majorBidi"/>
                <w:sz w:val="22"/>
                <w:szCs w:val="22"/>
              </w:rPr>
              <w:t>405</w:t>
            </w:r>
          </w:p>
        </w:tc>
      </w:tr>
      <w:tr w:rsidR="00877308" w:rsidRPr="0087519E" w14:paraId="61398A32" w14:textId="77777777" w:rsidTr="00564C2B">
        <w:tc>
          <w:tcPr>
            <w:tcW w:w="3444" w:type="pct"/>
            <w:gridSpan w:val="2"/>
          </w:tcPr>
          <w:p w14:paraId="5B978810" w14:textId="67768D22" w:rsidR="00877308" w:rsidRPr="0087519E" w:rsidRDefault="00877308" w:rsidP="00877308">
            <w:pPr>
              <w:tabs>
                <w:tab w:val="left" w:pos="102"/>
                <w:tab w:val="right" w:pos="8280"/>
              </w:tabs>
              <w:ind w:left="432" w:hanging="330"/>
              <w:jc w:val="left"/>
              <w:rPr>
                <w:rFonts w:asciiTheme="majorBidi" w:hAnsiTheme="majorBidi" w:cstheme="majorBidi"/>
                <w:sz w:val="22"/>
                <w:szCs w:val="22"/>
              </w:rPr>
            </w:pPr>
            <w:r w:rsidRPr="0087519E">
              <w:rPr>
                <w:rFonts w:asciiTheme="majorBidi" w:hAnsiTheme="majorBidi" w:cstheme="majorBidi"/>
                <w:sz w:val="22"/>
                <w:szCs w:val="22"/>
              </w:rPr>
              <w:t xml:space="preserve">Trade and other receivables </w:t>
            </w:r>
          </w:p>
        </w:tc>
        <w:tc>
          <w:tcPr>
            <w:tcW w:w="708" w:type="pct"/>
            <w:tcBorders>
              <w:bottom w:val="single" w:sz="4" w:space="0" w:color="auto"/>
            </w:tcBorders>
            <w:vAlign w:val="center"/>
          </w:tcPr>
          <w:p w14:paraId="5F4BB97C" w14:textId="6AB1070B" w:rsidR="00877308" w:rsidRPr="0087519E" w:rsidDel="00D765E9" w:rsidRDefault="00F309FE" w:rsidP="00877308">
            <w:pPr>
              <w:ind w:left="-15" w:right="-108"/>
              <w:jc w:val="right"/>
              <w:rPr>
                <w:rFonts w:asciiTheme="majorBidi" w:hAnsiTheme="majorBidi" w:cstheme="majorBidi"/>
                <w:b/>
                <w:bCs/>
                <w:sz w:val="22"/>
                <w:szCs w:val="22"/>
              </w:rPr>
            </w:pPr>
            <w:r>
              <w:rPr>
                <w:rFonts w:asciiTheme="majorBidi" w:hAnsiTheme="majorBidi" w:cstheme="majorBidi"/>
                <w:b/>
                <w:bCs/>
                <w:sz w:val="22"/>
                <w:szCs w:val="22"/>
              </w:rPr>
              <w:t>2,</w:t>
            </w:r>
            <w:r w:rsidR="002F2F9C">
              <w:rPr>
                <w:rFonts w:asciiTheme="majorBidi" w:hAnsiTheme="majorBidi" w:cstheme="majorBidi"/>
                <w:b/>
                <w:bCs/>
                <w:sz w:val="22"/>
                <w:szCs w:val="22"/>
              </w:rPr>
              <w:t>369</w:t>
            </w:r>
          </w:p>
        </w:tc>
        <w:tc>
          <w:tcPr>
            <w:tcW w:w="142" w:type="pct"/>
          </w:tcPr>
          <w:p w14:paraId="7717A48F" w14:textId="77777777" w:rsidR="00877308" w:rsidRPr="0087519E" w:rsidRDefault="00877308" w:rsidP="00887F43">
            <w:pPr>
              <w:ind w:right="60"/>
              <w:rPr>
                <w:rFonts w:asciiTheme="majorBidi" w:hAnsiTheme="majorBidi" w:cstheme="majorBidi"/>
                <w:sz w:val="22"/>
                <w:szCs w:val="22"/>
              </w:rPr>
            </w:pPr>
          </w:p>
        </w:tc>
        <w:tc>
          <w:tcPr>
            <w:tcW w:w="706" w:type="pct"/>
            <w:tcBorders>
              <w:bottom w:val="single" w:sz="4" w:space="0" w:color="auto"/>
            </w:tcBorders>
            <w:vAlign w:val="center"/>
          </w:tcPr>
          <w:p w14:paraId="6110EBF9" w14:textId="118ED973" w:rsidR="00877308" w:rsidRPr="0087519E" w:rsidRDefault="00877308" w:rsidP="00877308">
            <w:pPr>
              <w:ind w:left="165" w:right="-108"/>
              <w:jc w:val="right"/>
              <w:rPr>
                <w:rFonts w:asciiTheme="majorBidi" w:hAnsiTheme="majorBidi" w:cstheme="majorBidi"/>
                <w:sz w:val="22"/>
                <w:szCs w:val="22"/>
              </w:rPr>
            </w:pPr>
            <w:r w:rsidRPr="0087519E">
              <w:rPr>
                <w:rFonts w:asciiTheme="majorBidi" w:hAnsiTheme="majorBidi" w:cstheme="majorBidi"/>
                <w:sz w:val="22"/>
                <w:szCs w:val="22"/>
              </w:rPr>
              <w:t>1,</w:t>
            </w:r>
            <w:r w:rsidR="000E60EE" w:rsidRPr="0087519E">
              <w:rPr>
                <w:rFonts w:asciiTheme="majorBidi" w:hAnsiTheme="majorBidi" w:cstheme="majorBidi"/>
                <w:sz w:val="22"/>
                <w:szCs w:val="22"/>
              </w:rPr>
              <w:t>2</w:t>
            </w:r>
            <w:r w:rsidRPr="0087519E">
              <w:rPr>
                <w:rFonts w:asciiTheme="majorBidi" w:hAnsiTheme="majorBidi" w:cstheme="majorBidi"/>
                <w:sz w:val="22"/>
                <w:szCs w:val="22"/>
              </w:rPr>
              <w:t>7</w:t>
            </w:r>
            <w:r w:rsidR="000E60EE" w:rsidRPr="0087519E">
              <w:rPr>
                <w:rFonts w:asciiTheme="majorBidi" w:hAnsiTheme="majorBidi" w:cstheme="majorBidi"/>
                <w:sz w:val="22"/>
                <w:szCs w:val="22"/>
              </w:rPr>
              <w:t>8</w:t>
            </w:r>
          </w:p>
        </w:tc>
      </w:tr>
      <w:tr w:rsidR="00877308" w:rsidRPr="0087519E" w14:paraId="036375D4" w14:textId="77777777" w:rsidTr="00564C2B">
        <w:tc>
          <w:tcPr>
            <w:tcW w:w="3444" w:type="pct"/>
            <w:gridSpan w:val="2"/>
          </w:tcPr>
          <w:p w14:paraId="3ECF68A0" w14:textId="77777777" w:rsidR="00877308" w:rsidRPr="0087519E" w:rsidRDefault="00877308" w:rsidP="00877308">
            <w:pPr>
              <w:tabs>
                <w:tab w:val="left" w:pos="102"/>
                <w:tab w:val="right" w:pos="8280"/>
              </w:tabs>
              <w:ind w:left="432" w:hanging="330"/>
              <w:jc w:val="left"/>
              <w:rPr>
                <w:rFonts w:asciiTheme="majorBidi" w:hAnsiTheme="majorBidi" w:cstheme="majorBidi"/>
                <w:sz w:val="22"/>
                <w:szCs w:val="22"/>
              </w:rPr>
            </w:pPr>
          </w:p>
        </w:tc>
        <w:tc>
          <w:tcPr>
            <w:tcW w:w="708" w:type="pct"/>
            <w:tcBorders>
              <w:top w:val="single" w:sz="4" w:space="0" w:color="auto"/>
              <w:bottom w:val="double" w:sz="4" w:space="0" w:color="auto"/>
            </w:tcBorders>
            <w:vAlign w:val="center"/>
          </w:tcPr>
          <w:p w14:paraId="35ED9273" w14:textId="24681C12" w:rsidR="00877308" w:rsidRPr="0087519E" w:rsidDel="00D765E9" w:rsidRDefault="0078316A" w:rsidP="00877308">
            <w:pPr>
              <w:ind w:left="-15" w:right="-108"/>
              <w:jc w:val="right"/>
              <w:rPr>
                <w:rFonts w:asciiTheme="majorBidi" w:hAnsiTheme="majorBidi" w:cstheme="majorBidi"/>
                <w:b/>
                <w:bCs/>
                <w:sz w:val="22"/>
                <w:szCs w:val="22"/>
              </w:rPr>
            </w:pPr>
            <w:r w:rsidRPr="0078316A">
              <w:rPr>
                <w:rFonts w:asciiTheme="majorBidi" w:hAnsiTheme="majorBidi" w:cstheme="majorBidi"/>
                <w:b/>
                <w:bCs/>
                <w:sz w:val="22"/>
                <w:szCs w:val="22"/>
              </w:rPr>
              <w:t>4,</w:t>
            </w:r>
            <w:r w:rsidR="002F2F9C" w:rsidRPr="0078316A">
              <w:rPr>
                <w:rFonts w:asciiTheme="majorBidi" w:hAnsiTheme="majorBidi" w:cstheme="majorBidi"/>
                <w:b/>
                <w:bCs/>
                <w:sz w:val="22"/>
                <w:szCs w:val="22"/>
              </w:rPr>
              <w:t>23</w:t>
            </w:r>
            <w:r w:rsidR="002F2F9C">
              <w:rPr>
                <w:rFonts w:asciiTheme="majorBidi" w:hAnsiTheme="majorBidi" w:cstheme="majorBidi"/>
                <w:b/>
                <w:bCs/>
                <w:sz w:val="22"/>
                <w:szCs w:val="22"/>
              </w:rPr>
              <w:t>6</w:t>
            </w:r>
          </w:p>
        </w:tc>
        <w:tc>
          <w:tcPr>
            <w:tcW w:w="142" w:type="pct"/>
          </w:tcPr>
          <w:p w14:paraId="761814D3" w14:textId="77777777" w:rsidR="00877308" w:rsidRPr="0087519E" w:rsidRDefault="00877308" w:rsidP="00877308">
            <w:pPr>
              <w:ind w:left="-110" w:right="60"/>
              <w:jc w:val="right"/>
              <w:rPr>
                <w:rFonts w:asciiTheme="majorBidi" w:hAnsiTheme="majorBidi" w:cstheme="majorBidi"/>
                <w:sz w:val="22"/>
                <w:szCs w:val="22"/>
              </w:rPr>
            </w:pPr>
          </w:p>
        </w:tc>
        <w:tc>
          <w:tcPr>
            <w:tcW w:w="706" w:type="pct"/>
            <w:tcBorders>
              <w:top w:val="single" w:sz="4" w:space="0" w:color="auto"/>
              <w:bottom w:val="double" w:sz="4" w:space="0" w:color="auto"/>
            </w:tcBorders>
            <w:vAlign w:val="center"/>
          </w:tcPr>
          <w:p w14:paraId="14E3D4B2" w14:textId="3DC2CA0D" w:rsidR="00877308" w:rsidRPr="0087519E" w:rsidRDefault="00877308" w:rsidP="00877308">
            <w:pPr>
              <w:ind w:left="165" w:right="-108"/>
              <w:jc w:val="right"/>
              <w:rPr>
                <w:rFonts w:asciiTheme="majorBidi" w:hAnsiTheme="majorBidi" w:cstheme="majorBidi"/>
                <w:sz w:val="22"/>
                <w:szCs w:val="22"/>
              </w:rPr>
            </w:pPr>
            <w:r w:rsidRPr="0087519E">
              <w:rPr>
                <w:rFonts w:asciiTheme="majorBidi" w:hAnsiTheme="majorBidi" w:cstheme="majorBidi"/>
                <w:sz w:val="22"/>
                <w:szCs w:val="22"/>
              </w:rPr>
              <w:t>1,</w:t>
            </w:r>
            <w:r w:rsidR="000E60EE" w:rsidRPr="0087519E">
              <w:rPr>
                <w:rFonts w:asciiTheme="majorBidi" w:hAnsiTheme="majorBidi" w:cstheme="majorBidi"/>
                <w:sz w:val="22"/>
                <w:szCs w:val="22"/>
              </w:rPr>
              <w:t>683</w:t>
            </w:r>
          </w:p>
        </w:tc>
      </w:tr>
      <w:tr w:rsidR="00B20646" w:rsidRPr="0087519E" w14:paraId="0E5E8B26" w14:textId="77777777" w:rsidTr="00564C2B">
        <w:tc>
          <w:tcPr>
            <w:tcW w:w="3444" w:type="pct"/>
            <w:gridSpan w:val="2"/>
          </w:tcPr>
          <w:p w14:paraId="40DE03FE" w14:textId="77777777" w:rsidR="00B20646" w:rsidRPr="0087519E" w:rsidRDefault="00B20646" w:rsidP="00B20646">
            <w:pPr>
              <w:tabs>
                <w:tab w:val="left" w:pos="102"/>
                <w:tab w:val="right" w:pos="8280"/>
              </w:tabs>
              <w:ind w:left="432" w:hanging="330"/>
              <w:jc w:val="left"/>
              <w:rPr>
                <w:rFonts w:asciiTheme="majorBidi" w:hAnsiTheme="majorBidi" w:cstheme="majorBidi"/>
                <w:i/>
                <w:sz w:val="22"/>
                <w:szCs w:val="22"/>
              </w:rPr>
            </w:pPr>
          </w:p>
        </w:tc>
        <w:tc>
          <w:tcPr>
            <w:tcW w:w="708" w:type="pct"/>
            <w:tcBorders>
              <w:top w:val="double" w:sz="4" w:space="0" w:color="auto"/>
            </w:tcBorders>
          </w:tcPr>
          <w:p w14:paraId="204C084F" w14:textId="77777777" w:rsidR="00B20646" w:rsidRPr="0087519E" w:rsidRDefault="00B20646" w:rsidP="00B20646">
            <w:pPr>
              <w:ind w:left="-15" w:right="-108"/>
              <w:rPr>
                <w:rFonts w:asciiTheme="majorBidi" w:hAnsiTheme="majorBidi" w:cstheme="majorBidi"/>
                <w:b/>
                <w:bCs/>
                <w:sz w:val="22"/>
                <w:szCs w:val="22"/>
              </w:rPr>
            </w:pPr>
          </w:p>
        </w:tc>
        <w:tc>
          <w:tcPr>
            <w:tcW w:w="142" w:type="pct"/>
          </w:tcPr>
          <w:p w14:paraId="4CB955C4" w14:textId="77777777" w:rsidR="00B20646" w:rsidRPr="0087519E" w:rsidRDefault="00B20646" w:rsidP="00B20646">
            <w:pPr>
              <w:ind w:left="-110" w:right="60"/>
              <w:rPr>
                <w:rFonts w:asciiTheme="majorBidi" w:hAnsiTheme="majorBidi" w:cstheme="majorBidi"/>
                <w:bCs/>
                <w:sz w:val="22"/>
                <w:szCs w:val="22"/>
              </w:rPr>
            </w:pPr>
          </w:p>
        </w:tc>
        <w:tc>
          <w:tcPr>
            <w:tcW w:w="706" w:type="pct"/>
            <w:tcBorders>
              <w:top w:val="double" w:sz="4" w:space="0" w:color="auto"/>
            </w:tcBorders>
          </w:tcPr>
          <w:p w14:paraId="1FE77ACB" w14:textId="38C73141" w:rsidR="00B20646" w:rsidRPr="0087519E" w:rsidRDefault="00B20646" w:rsidP="00B20646">
            <w:pPr>
              <w:ind w:left="165" w:right="-108"/>
              <w:rPr>
                <w:rFonts w:asciiTheme="majorBidi" w:hAnsiTheme="majorBidi" w:cstheme="majorBidi"/>
                <w:sz w:val="22"/>
                <w:szCs w:val="22"/>
              </w:rPr>
            </w:pPr>
          </w:p>
        </w:tc>
      </w:tr>
      <w:tr w:rsidR="00B20646" w:rsidRPr="0087519E" w14:paraId="29892A91" w14:textId="77777777" w:rsidTr="00564C2B">
        <w:tc>
          <w:tcPr>
            <w:tcW w:w="3444" w:type="pct"/>
            <w:gridSpan w:val="2"/>
          </w:tcPr>
          <w:p w14:paraId="5A020763" w14:textId="77777777" w:rsidR="00B20646" w:rsidRPr="0087519E" w:rsidRDefault="00B20646" w:rsidP="00B20646">
            <w:pPr>
              <w:tabs>
                <w:tab w:val="left" w:pos="102"/>
                <w:tab w:val="right" w:pos="8280"/>
              </w:tabs>
              <w:ind w:left="432" w:hanging="330"/>
              <w:jc w:val="left"/>
              <w:rPr>
                <w:rFonts w:asciiTheme="majorBidi" w:hAnsiTheme="majorBidi" w:cstheme="majorBidi"/>
                <w:i/>
                <w:sz w:val="22"/>
                <w:szCs w:val="22"/>
              </w:rPr>
            </w:pPr>
            <w:r w:rsidRPr="0087519E">
              <w:rPr>
                <w:rFonts w:asciiTheme="majorBidi" w:hAnsiTheme="majorBidi" w:cstheme="majorBidi"/>
                <w:i/>
                <w:sz w:val="22"/>
                <w:szCs w:val="22"/>
              </w:rPr>
              <w:t>Financial liabilities (at amortised cost)</w:t>
            </w:r>
          </w:p>
        </w:tc>
        <w:tc>
          <w:tcPr>
            <w:tcW w:w="708" w:type="pct"/>
          </w:tcPr>
          <w:p w14:paraId="1AE233FD" w14:textId="77777777" w:rsidR="00B20646" w:rsidRPr="0087519E" w:rsidRDefault="00B20646" w:rsidP="000F0076">
            <w:pPr>
              <w:ind w:left="-15" w:right="-108"/>
              <w:jc w:val="right"/>
              <w:rPr>
                <w:rFonts w:asciiTheme="majorBidi" w:hAnsiTheme="majorBidi" w:cstheme="majorBidi"/>
                <w:b/>
                <w:bCs/>
                <w:sz w:val="22"/>
                <w:szCs w:val="22"/>
              </w:rPr>
            </w:pPr>
          </w:p>
        </w:tc>
        <w:tc>
          <w:tcPr>
            <w:tcW w:w="142" w:type="pct"/>
          </w:tcPr>
          <w:p w14:paraId="3B30FD62" w14:textId="77777777" w:rsidR="00B20646" w:rsidRPr="0087519E" w:rsidRDefault="00B20646" w:rsidP="00B20646">
            <w:pPr>
              <w:ind w:left="-110" w:right="60"/>
              <w:rPr>
                <w:rFonts w:asciiTheme="majorBidi" w:hAnsiTheme="majorBidi" w:cstheme="majorBidi"/>
                <w:bCs/>
                <w:sz w:val="22"/>
                <w:szCs w:val="22"/>
              </w:rPr>
            </w:pPr>
          </w:p>
        </w:tc>
        <w:tc>
          <w:tcPr>
            <w:tcW w:w="706" w:type="pct"/>
          </w:tcPr>
          <w:p w14:paraId="72F12E46" w14:textId="7D1C2128" w:rsidR="00B20646" w:rsidRPr="0087519E" w:rsidRDefault="00B20646" w:rsidP="00B20646">
            <w:pPr>
              <w:ind w:left="165" w:right="-108"/>
              <w:rPr>
                <w:rFonts w:asciiTheme="majorBidi" w:hAnsiTheme="majorBidi" w:cstheme="majorBidi"/>
                <w:sz w:val="22"/>
                <w:szCs w:val="22"/>
              </w:rPr>
            </w:pPr>
          </w:p>
        </w:tc>
      </w:tr>
      <w:tr w:rsidR="00877308" w:rsidRPr="0087519E" w14:paraId="16F078B7" w14:textId="77777777" w:rsidTr="00564C2B">
        <w:tc>
          <w:tcPr>
            <w:tcW w:w="3444" w:type="pct"/>
            <w:gridSpan w:val="2"/>
          </w:tcPr>
          <w:p w14:paraId="0E32CF53" w14:textId="70FD5E82" w:rsidR="00877308" w:rsidRPr="0087519E" w:rsidRDefault="00877308" w:rsidP="00877308">
            <w:pPr>
              <w:tabs>
                <w:tab w:val="left" w:pos="102"/>
                <w:tab w:val="right" w:pos="8280"/>
              </w:tabs>
              <w:ind w:left="432" w:hanging="330"/>
              <w:jc w:val="left"/>
              <w:rPr>
                <w:rFonts w:asciiTheme="majorBidi" w:hAnsiTheme="majorBidi" w:cstheme="majorBidi"/>
                <w:sz w:val="22"/>
                <w:szCs w:val="22"/>
              </w:rPr>
            </w:pPr>
            <w:r w:rsidRPr="0087519E">
              <w:rPr>
                <w:rFonts w:asciiTheme="majorBidi" w:hAnsiTheme="majorBidi" w:cstheme="majorBidi"/>
                <w:sz w:val="22"/>
                <w:szCs w:val="22"/>
              </w:rPr>
              <w:t>Senior facility loan</w:t>
            </w:r>
          </w:p>
        </w:tc>
        <w:tc>
          <w:tcPr>
            <w:tcW w:w="708" w:type="pct"/>
          </w:tcPr>
          <w:p w14:paraId="4E48640A" w14:textId="17904A98" w:rsidR="00877308" w:rsidRPr="0087519E" w:rsidRDefault="00F309FE" w:rsidP="000F0076">
            <w:pPr>
              <w:ind w:left="-15" w:right="-108"/>
              <w:jc w:val="right"/>
              <w:rPr>
                <w:rFonts w:asciiTheme="majorBidi" w:hAnsiTheme="majorBidi" w:cstheme="majorBidi"/>
                <w:b/>
                <w:bCs/>
                <w:sz w:val="22"/>
                <w:szCs w:val="22"/>
              </w:rPr>
            </w:pPr>
            <w:r>
              <w:rPr>
                <w:rFonts w:asciiTheme="majorBidi" w:hAnsiTheme="majorBidi" w:cstheme="majorBidi"/>
                <w:b/>
                <w:bCs/>
                <w:sz w:val="22"/>
                <w:szCs w:val="22"/>
              </w:rPr>
              <w:t>43,771</w:t>
            </w:r>
          </w:p>
        </w:tc>
        <w:tc>
          <w:tcPr>
            <w:tcW w:w="142" w:type="pct"/>
          </w:tcPr>
          <w:p w14:paraId="7077F8F2" w14:textId="236FF188" w:rsidR="00877308" w:rsidRPr="0087519E" w:rsidRDefault="00877308" w:rsidP="00877308">
            <w:pPr>
              <w:ind w:left="-110" w:right="60"/>
              <w:jc w:val="right"/>
              <w:rPr>
                <w:rFonts w:asciiTheme="majorBidi" w:hAnsiTheme="majorBidi" w:cstheme="majorBidi"/>
                <w:sz w:val="22"/>
                <w:szCs w:val="22"/>
              </w:rPr>
            </w:pPr>
          </w:p>
        </w:tc>
        <w:tc>
          <w:tcPr>
            <w:tcW w:w="706" w:type="pct"/>
          </w:tcPr>
          <w:p w14:paraId="4A32B903" w14:textId="45610FD4" w:rsidR="00877308" w:rsidRPr="0087519E" w:rsidRDefault="00877308" w:rsidP="00877308">
            <w:pPr>
              <w:ind w:left="165" w:right="-108"/>
              <w:jc w:val="right"/>
              <w:rPr>
                <w:rFonts w:asciiTheme="majorBidi" w:hAnsiTheme="majorBidi" w:cstheme="majorBidi"/>
                <w:sz w:val="22"/>
                <w:szCs w:val="22"/>
              </w:rPr>
            </w:pPr>
            <w:r w:rsidRPr="0087519E">
              <w:rPr>
                <w:rFonts w:asciiTheme="majorBidi" w:hAnsiTheme="majorBidi" w:cstheme="majorBidi"/>
                <w:sz w:val="22"/>
                <w:szCs w:val="22"/>
              </w:rPr>
              <w:t>4</w:t>
            </w:r>
            <w:r w:rsidR="00D947B6" w:rsidRPr="0087519E">
              <w:rPr>
                <w:rFonts w:asciiTheme="majorBidi" w:hAnsiTheme="majorBidi" w:cstheme="majorBidi"/>
                <w:sz w:val="22"/>
                <w:szCs w:val="22"/>
              </w:rPr>
              <w:t>5</w:t>
            </w:r>
            <w:r w:rsidRPr="0087519E">
              <w:rPr>
                <w:rFonts w:asciiTheme="majorBidi" w:hAnsiTheme="majorBidi" w:cstheme="majorBidi"/>
                <w:sz w:val="22"/>
                <w:szCs w:val="22"/>
              </w:rPr>
              <w:t>,</w:t>
            </w:r>
            <w:r w:rsidR="00D947B6" w:rsidRPr="0087519E">
              <w:rPr>
                <w:rFonts w:asciiTheme="majorBidi" w:hAnsiTheme="majorBidi" w:cstheme="majorBidi"/>
                <w:sz w:val="22"/>
                <w:szCs w:val="22"/>
              </w:rPr>
              <w:t>744</w:t>
            </w:r>
          </w:p>
        </w:tc>
      </w:tr>
      <w:tr w:rsidR="00877308" w:rsidRPr="0087519E" w14:paraId="746DA99E" w14:textId="77777777" w:rsidTr="00564C2B">
        <w:tc>
          <w:tcPr>
            <w:tcW w:w="3444" w:type="pct"/>
            <w:gridSpan w:val="2"/>
          </w:tcPr>
          <w:p w14:paraId="2253C90B" w14:textId="0F728AD6" w:rsidR="00877308" w:rsidRPr="0087519E" w:rsidRDefault="00877308" w:rsidP="00877308">
            <w:pPr>
              <w:tabs>
                <w:tab w:val="left" w:pos="102"/>
                <w:tab w:val="right" w:pos="8280"/>
              </w:tabs>
              <w:ind w:left="432" w:hanging="330"/>
              <w:jc w:val="left"/>
              <w:rPr>
                <w:rFonts w:asciiTheme="majorBidi" w:hAnsiTheme="majorBidi" w:cstheme="majorBidi"/>
                <w:sz w:val="22"/>
                <w:szCs w:val="22"/>
              </w:rPr>
            </w:pPr>
            <w:r w:rsidRPr="0087519E">
              <w:rPr>
                <w:rFonts w:asciiTheme="majorBidi" w:hAnsiTheme="majorBidi" w:cstheme="majorBidi"/>
                <w:sz w:val="22"/>
                <w:szCs w:val="22"/>
              </w:rPr>
              <w:t>Short term loan facility</w:t>
            </w:r>
          </w:p>
        </w:tc>
        <w:tc>
          <w:tcPr>
            <w:tcW w:w="708" w:type="pct"/>
          </w:tcPr>
          <w:p w14:paraId="03546632" w14:textId="342C1F01" w:rsidR="00877308" w:rsidRPr="0087519E" w:rsidRDefault="00F309FE" w:rsidP="000F0076">
            <w:pPr>
              <w:ind w:left="-15" w:right="-108"/>
              <w:jc w:val="right"/>
              <w:rPr>
                <w:rFonts w:asciiTheme="majorBidi" w:hAnsiTheme="majorBidi" w:cstheme="majorBidi"/>
                <w:b/>
                <w:bCs/>
                <w:sz w:val="22"/>
                <w:szCs w:val="22"/>
              </w:rPr>
            </w:pPr>
            <w:r>
              <w:rPr>
                <w:rFonts w:asciiTheme="majorBidi" w:hAnsiTheme="majorBidi" w:cstheme="majorBidi"/>
                <w:b/>
                <w:bCs/>
                <w:sz w:val="22"/>
                <w:szCs w:val="22"/>
              </w:rPr>
              <w:t>4,000</w:t>
            </w:r>
          </w:p>
        </w:tc>
        <w:tc>
          <w:tcPr>
            <w:tcW w:w="142" w:type="pct"/>
          </w:tcPr>
          <w:p w14:paraId="33394994" w14:textId="68106E13" w:rsidR="00877308" w:rsidRPr="0087519E" w:rsidRDefault="00877308" w:rsidP="00877308">
            <w:pPr>
              <w:ind w:right="60"/>
              <w:rPr>
                <w:rFonts w:asciiTheme="majorBidi" w:hAnsiTheme="majorBidi" w:cstheme="majorBidi"/>
                <w:sz w:val="22"/>
                <w:szCs w:val="22"/>
              </w:rPr>
            </w:pPr>
          </w:p>
        </w:tc>
        <w:tc>
          <w:tcPr>
            <w:tcW w:w="706" w:type="pct"/>
          </w:tcPr>
          <w:p w14:paraId="57E12C4F" w14:textId="699F3D0A" w:rsidR="00877308" w:rsidRPr="0087519E" w:rsidRDefault="00D947B6" w:rsidP="00877308">
            <w:pPr>
              <w:ind w:left="165" w:right="-108"/>
              <w:jc w:val="right"/>
              <w:rPr>
                <w:rFonts w:asciiTheme="majorBidi" w:hAnsiTheme="majorBidi" w:cstheme="majorBidi"/>
                <w:sz w:val="22"/>
                <w:szCs w:val="22"/>
              </w:rPr>
            </w:pPr>
            <w:r w:rsidRPr="0087519E">
              <w:rPr>
                <w:rFonts w:asciiTheme="majorBidi" w:hAnsiTheme="majorBidi" w:cstheme="majorBidi"/>
                <w:sz w:val="22"/>
                <w:szCs w:val="22"/>
              </w:rPr>
              <w:t>3</w:t>
            </w:r>
            <w:r w:rsidR="00877308" w:rsidRPr="0087519E">
              <w:rPr>
                <w:rFonts w:asciiTheme="majorBidi" w:hAnsiTheme="majorBidi" w:cstheme="majorBidi"/>
                <w:sz w:val="22"/>
                <w:szCs w:val="22"/>
              </w:rPr>
              <w:t>,000</w:t>
            </w:r>
          </w:p>
        </w:tc>
      </w:tr>
      <w:tr w:rsidR="00877308" w:rsidRPr="0087519E" w14:paraId="3C0FA043" w14:textId="77777777" w:rsidTr="00564C2B">
        <w:tc>
          <w:tcPr>
            <w:tcW w:w="3444" w:type="pct"/>
            <w:gridSpan w:val="2"/>
          </w:tcPr>
          <w:p w14:paraId="76DCB52F" w14:textId="77777777" w:rsidR="00877308" w:rsidRPr="0087519E" w:rsidRDefault="00877308" w:rsidP="00877308">
            <w:pPr>
              <w:tabs>
                <w:tab w:val="left" w:pos="102"/>
                <w:tab w:val="right" w:pos="8280"/>
              </w:tabs>
              <w:ind w:left="432" w:hanging="330"/>
              <w:jc w:val="left"/>
              <w:rPr>
                <w:rFonts w:asciiTheme="majorBidi" w:hAnsiTheme="majorBidi" w:cstheme="majorBidi"/>
                <w:sz w:val="22"/>
                <w:szCs w:val="22"/>
              </w:rPr>
            </w:pPr>
            <w:r w:rsidRPr="0087519E">
              <w:rPr>
                <w:rFonts w:asciiTheme="majorBidi" w:hAnsiTheme="majorBidi" w:cstheme="majorBidi"/>
                <w:sz w:val="22"/>
                <w:szCs w:val="22"/>
              </w:rPr>
              <w:t>Lease liability</w:t>
            </w:r>
          </w:p>
        </w:tc>
        <w:tc>
          <w:tcPr>
            <w:tcW w:w="708" w:type="pct"/>
          </w:tcPr>
          <w:p w14:paraId="0C1FCFF4" w14:textId="5CCDE80F" w:rsidR="00877308" w:rsidRPr="0087519E" w:rsidRDefault="00F309FE" w:rsidP="000F0076">
            <w:pPr>
              <w:ind w:left="-15" w:right="-108"/>
              <w:jc w:val="right"/>
              <w:rPr>
                <w:rFonts w:asciiTheme="majorBidi" w:hAnsiTheme="majorBidi" w:cstheme="majorBidi"/>
                <w:b/>
                <w:bCs/>
                <w:sz w:val="22"/>
                <w:szCs w:val="22"/>
              </w:rPr>
            </w:pPr>
            <w:r>
              <w:rPr>
                <w:rFonts w:asciiTheme="majorBidi" w:hAnsiTheme="majorBidi" w:cstheme="majorBidi"/>
                <w:b/>
                <w:bCs/>
                <w:sz w:val="22"/>
                <w:szCs w:val="22"/>
              </w:rPr>
              <w:t>98</w:t>
            </w:r>
          </w:p>
        </w:tc>
        <w:tc>
          <w:tcPr>
            <w:tcW w:w="142" w:type="pct"/>
          </w:tcPr>
          <w:p w14:paraId="2E47F981" w14:textId="77777777" w:rsidR="00877308" w:rsidRPr="0087519E" w:rsidRDefault="00877308" w:rsidP="00887F43">
            <w:pPr>
              <w:ind w:right="60"/>
              <w:rPr>
                <w:rFonts w:asciiTheme="majorBidi" w:hAnsiTheme="majorBidi" w:cstheme="majorBidi"/>
                <w:sz w:val="22"/>
                <w:szCs w:val="22"/>
              </w:rPr>
            </w:pPr>
          </w:p>
        </w:tc>
        <w:tc>
          <w:tcPr>
            <w:tcW w:w="706" w:type="pct"/>
          </w:tcPr>
          <w:p w14:paraId="3B796B21" w14:textId="173E2CB6" w:rsidR="00877308" w:rsidRPr="0087519E" w:rsidRDefault="00877308" w:rsidP="00877308">
            <w:pPr>
              <w:ind w:left="165" w:right="-108"/>
              <w:jc w:val="right"/>
              <w:rPr>
                <w:rFonts w:asciiTheme="majorBidi" w:hAnsiTheme="majorBidi" w:cstheme="majorBidi"/>
                <w:sz w:val="22"/>
                <w:szCs w:val="22"/>
              </w:rPr>
            </w:pPr>
            <w:r w:rsidRPr="0087519E">
              <w:rPr>
                <w:rFonts w:asciiTheme="majorBidi" w:hAnsiTheme="majorBidi" w:cstheme="majorBidi"/>
                <w:sz w:val="22"/>
                <w:szCs w:val="22"/>
              </w:rPr>
              <w:t>9</w:t>
            </w:r>
            <w:r w:rsidR="00D947B6" w:rsidRPr="0087519E">
              <w:rPr>
                <w:rFonts w:asciiTheme="majorBidi" w:hAnsiTheme="majorBidi" w:cstheme="majorBidi"/>
                <w:sz w:val="22"/>
                <w:szCs w:val="22"/>
              </w:rPr>
              <w:t>4</w:t>
            </w:r>
          </w:p>
        </w:tc>
      </w:tr>
      <w:tr w:rsidR="00877308" w:rsidRPr="0087519E" w14:paraId="184F80BC" w14:textId="77777777" w:rsidTr="00564C2B">
        <w:tc>
          <w:tcPr>
            <w:tcW w:w="3444" w:type="pct"/>
            <w:gridSpan w:val="2"/>
          </w:tcPr>
          <w:p w14:paraId="032225F9" w14:textId="4AAA01D2" w:rsidR="00877308" w:rsidRPr="0087519E" w:rsidRDefault="00877308" w:rsidP="00877308">
            <w:pPr>
              <w:tabs>
                <w:tab w:val="left" w:pos="102"/>
                <w:tab w:val="right" w:pos="8280"/>
              </w:tabs>
              <w:ind w:left="432" w:hanging="330"/>
              <w:jc w:val="left"/>
              <w:rPr>
                <w:rFonts w:asciiTheme="majorBidi" w:hAnsiTheme="majorBidi" w:cstheme="majorBidi"/>
                <w:sz w:val="22"/>
                <w:szCs w:val="22"/>
              </w:rPr>
            </w:pPr>
            <w:r w:rsidRPr="0087519E">
              <w:rPr>
                <w:rFonts w:asciiTheme="majorBidi" w:hAnsiTheme="majorBidi" w:cstheme="majorBidi"/>
                <w:sz w:val="22"/>
                <w:szCs w:val="22"/>
              </w:rPr>
              <w:t>Trade and other payables</w:t>
            </w:r>
          </w:p>
        </w:tc>
        <w:tc>
          <w:tcPr>
            <w:tcW w:w="708" w:type="pct"/>
            <w:tcBorders>
              <w:bottom w:val="single" w:sz="4" w:space="0" w:color="auto"/>
            </w:tcBorders>
          </w:tcPr>
          <w:p w14:paraId="5017796E" w14:textId="5B403D4F" w:rsidR="00877308" w:rsidRPr="0087519E" w:rsidDel="007C25DB" w:rsidRDefault="00F309FE" w:rsidP="000F0076">
            <w:pPr>
              <w:ind w:left="-15" w:right="-108"/>
              <w:jc w:val="right"/>
              <w:rPr>
                <w:rFonts w:asciiTheme="majorBidi" w:hAnsiTheme="majorBidi" w:cstheme="majorBidi"/>
                <w:b/>
                <w:bCs/>
                <w:sz w:val="22"/>
                <w:szCs w:val="22"/>
              </w:rPr>
            </w:pPr>
            <w:r w:rsidRPr="00F309FE">
              <w:rPr>
                <w:rFonts w:asciiTheme="majorBidi" w:hAnsiTheme="majorBidi" w:cstheme="majorBidi"/>
                <w:b/>
                <w:bCs/>
                <w:sz w:val="22"/>
                <w:szCs w:val="22"/>
              </w:rPr>
              <w:t>3,323</w:t>
            </w:r>
          </w:p>
        </w:tc>
        <w:tc>
          <w:tcPr>
            <w:tcW w:w="142" w:type="pct"/>
          </w:tcPr>
          <w:p w14:paraId="2F9A3EBD" w14:textId="77777777" w:rsidR="00877308" w:rsidRPr="0087519E" w:rsidRDefault="00877308" w:rsidP="00877308">
            <w:pPr>
              <w:ind w:left="-110" w:right="60"/>
              <w:jc w:val="right"/>
              <w:rPr>
                <w:rFonts w:asciiTheme="majorBidi" w:hAnsiTheme="majorBidi" w:cstheme="majorBidi"/>
                <w:sz w:val="22"/>
                <w:szCs w:val="22"/>
              </w:rPr>
            </w:pPr>
          </w:p>
        </w:tc>
        <w:tc>
          <w:tcPr>
            <w:tcW w:w="706" w:type="pct"/>
            <w:tcBorders>
              <w:bottom w:val="single" w:sz="4" w:space="0" w:color="auto"/>
            </w:tcBorders>
          </w:tcPr>
          <w:p w14:paraId="4B65B7F8" w14:textId="4B944FBB" w:rsidR="00877308" w:rsidRPr="0087519E" w:rsidRDefault="00877308" w:rsidP="00877308">
            <w:pPr>
              <w:ind w:left="165" w:right="-108"/>
              <w:jc w:val="right"/>
              <w:rPr>
                <w:rFonts w:asciiTheme="majorBidi" w:hAnsiTheme="majorBidi" w:cstheme="majorBidi"/>
                <w:sz w:val="22"/>
                <w:szCs w:val="22"/>
              </w:rPr>
            </w:pPr>
            <w:r w:rsidRPr="0087519E">
              <w:rPr>
                <w:rFonts w:asciiTheme="majorBidi" w:hAnsiTheme="majorBidi" w:cstheme="majorBidi"/>
                <w:sz w:val="22"/>
                <w:szCs w:val="22"/>
              </w:rPr>
              <w:t>1,</w:t>
            </w:r>
            <w:r w:rsidR="00D947B6" w:rsidRPr="0087519E">
              <w:rPr>
                <w:rFonts w:asciiTheme="majorBidi" w:hAnsiTheme="majorBidi" w:cstheme="majorBidi"/>
                <w:sz w:val="22"/>
                <w:szCs w:val="22"/>
              </w:rPr>
              <w:t>803</w:t>
            </w:r>
          </w:p>
        </w:tc>
      </w:tr>
      <w:tr w:rsidR="00877308" w:rsidRPr="0087519E" w14:paraId="69B3CCAC" w14:textId="77777777" w:rsidTr="00564C2B">
        <w:trPr>
          <w:gridBefore w:val="1"/>
          <w:wBefore w:w="236" w:type="pct"/>
        </w:trPr>
        <w:tc>
          <w:tcPr>
            <w:tcW w:w="3208" w:type="pct"/>
          </w:tcPr>
          <w:p w14:paraId="7F344204" w14:textId="77777777" w:rsidR="00877308" w:rsidRPr="0087519E" w:rsidRDefault="00877308" w:rsidP="00877308">
            <w:pPr>
              <w:tabs>
                <w:tab w:val="right" w:pos="8280"/>
              </w:tabs>
              <w:ind w:left="522" w:hanging="83"/>
              <w:jc w:val="left"/>
              <w:rPr>
                <w:rFonts w:asciiTheme="majorBidi" w:hAnsiTheme="majorBidi" w:cstheme="majorBidi"/>
                <w:sz w:val="22"/>
                <w:szCs w:val="22"/>
              </w:rPr>
            </w:pPr>
          </w:p>
        </w:tc>
        <w:tc>
          <w:tcPr>
            <w:tcW w:w="708" w:type="pct"/>
            <w:tcBorders>
              <w:top w:val="single" w:sz="4" w:space="0" w:color="auto"/>
              <w:bottom w:val="double" w:sz="4" w:space="0" w:color="auto"/>
            </w:tcBorders>
          </w:tcPr>
          <w:p w14:paraId="12D5A14C" w14:textId="0DFE3898" w:rsidR="00877308" w:rsidRPr="0087519E" w:rsidDel="007C25DB" w:rsidRDefault="0078316A" w:rsidP="000F0076">
            <w:pPr>
              <w:ind w:left="-15" w:right="-108"/>
              <w:jc w:val="right"/>
              <w:rPr>
                <w:rFonts w:asciiTheme="majorBidi" w:hAnsiTheme="majorBidi" w:cstheme="majorBidi"/>
                <w:b/>
                <w:bCs/>
                <w:sz w:val="22"/>
                <w:szCs w:val="22"/>
              </w:rPr>
            </w:pPr>
            <w:r w:rsidRPr="0078316A">
              <w:rPr>
                <w:rFonts w:asciiTheme="majorBidi" w:hAnsiTheme="majorBidi" w:cstheme="majorBidi"/>
                <w:b/>
                <w:bCs/>
                <w:sz w:val="22"/>
                <w:szCs w:val="22"/>
              </w:rPr>
              <w:t>51,192</w:t>
            </w:r>
          </w:p>
        </w:tc>
        <w:tc>
          <w:tcPr>
            <w:tcW w:w="142" w:type="pct"/>
          </w:tcPr>
          <w:p w14:paraId="28998E3E" w14:textId="77777777" w:rsidR="00877308" w:rsidRPr="0087519E" w:rsidRDefault="00877308" w:rsidP="00877308">
            <w:pPr>
              <w:ind w:left="-110" w:right="60"/>
              <w:jc w:val="right"/>
              <w:rPr>
                <w:rFonts w:asciiTheme="majorBidi" w:hAnsiTheme="majorBidi" w:cstheme="majorBidi"/>
                <w:sz w:val="22"/>
                <w:szCs w:val="22"/>
              </w:rPr>
            </w:pPr>
          </w:p>
        </w:tc>
        <w:tc>
          <w:tcPr>
            <w:tcW w:w="706" w:type="pct"/>
            <w:tcBorders>
              <w:top w:val="single" w:sz="4" w:space="0" w:color="auto"/>
              <w:bottom w:val="double" w:sz="4" w:space="0" w:color="auto"/>
            </w:tcBorders>
          </w:tcPr>
          <w:p w14:paraId="25F2ABC1" w14:textId="0DDA447A" w:rsidR="00877308" w:rsidRPr="0087519E" w:rsidRDefault="00877308" w:rsidP="00877308">
            <w:pPr>
              <w:ind w:left="165" w:right="-108"/>
              <w:jc w:val="right"/>
              <w:rPr>
                <w:rFonts w:asciiTheme="majorBidi" w:hAnsiTheme="majorBidi" w:cstheme="majorBidi"/>
                <w:sz w:val="22"/>
                <w:szCs w:val="22"/>
              </w:rPr>
            </w:pPr>
            <w:r w:rsidRPr="0087519E">
              <w:rPr>
                <w:rFonts w:asciiTheme="majorBidi" w:hAnsiTheme="majorBidi" w:cstheme="majorBidi"/>
                <w:sz w:val="22"/>
                <w:szCs w:val="22"/>
              </w:rPr>
              <w:t>5</w:t>
            </w:r>
            <w:r w:rsidR="00D947B6" w:rsidRPr="0087519E">
              <w:rPr>
                <w:rFonts w:asciiTheme="majorBidi" w:hAnsiTheme="majorBidi" w:cstheme="majorBidi"/>
                <w:sz w:val="22"/>
                <w:szCs w:val="22"/>
              </w:rPr>
              <w:t>0</w:t>
            </w:r>
            <w:r w:rsidRPr="0087519E">
              <w:rPr>
                <w:rFonts w:asciiTheme="majorBidi" w:hAnsiTheme="majorBidi" w:cstheme="majorBidi"/>
                <w:sz w:val="22"/>
                <w:szCs w:val="22"/>
              </w:rPr>
              <w:t>,</w:t>
            </w:r>
            <w:r w:rsidR="00D947B6" w:rsidRPr="0087519E">
              <w:rPr>
                <w:rFonts w:asciiTheme="majorBidi" w:hAnsiTheme="majorBidi" w:cstheme="majorBidi"/>
                <w:sz w:val="22"/>
                <w:szCs w:val="22"/>
              </w:rPr>
              <w:t>64</w:t>
            </w:r>
            <w:r w:rsidR="006A1CF0" w:rsidRPr="0087519E">
              <w:rPr>
                <w:rFonts w:asciiTheme="majorBidi" w:hAnsiTheme="majorBidi" w:cstheme="majorBidi"/>
                <w:sz w:val="22"/>
                <w:szCs w:val="22"/>
              </w:rPr>
              <w:t>1</w:t>
            </w:r>
          </w:p>
        </w:tc>
      </w:tr>
    </w:tbl>
    <w:p w14:paraId="0CDDCE04" w14:textId="77777777" w:rsidR="0079601C" w:rsidRPr="0087519E" w:rsidRDefault="0079601C" w:rsidP="0079601C">
      <w:pPr>
        <w:overflowPunct/>
        <w:autoSpaceDE/>
        <w:autoSpaceDN/>
        <w:adjustRightInd/>
        <w:jc w:val="left"/>
        <w:textAlignment w:val="auto"/>
        <w:rPr>
          <w:rFonts w:asciiTheme="majorBidi" w:hAnsiTheme="majorBidi" w:cstheme="majorBidi"/>
          <w:b/>
          <w:spacing w:val="-2"/>
          <w:sz w:val="22"/>
          <w:szCs w:val="22"/>
        </w:rPr>
      </w:pPr>
      <w:r w:rsidRPr="0087519E">
        <w:rPr>
          <w:rFonts w:asciiTheme="majorBidi" w:hAnsiTheme="majorBidi" w:cstheme="majorBidi"/>
          <w:b/>
          <w:spacing w:val="-2"/>
          <w:sz w:val="22"/>
          <w:szCs w:val="22"/>
        </w:rPr>
        <w:lastRenderedPageBreak/>
        <w:t xml:space="preserve">22.    Financial risk management </w:t>
      </w:r>
      <w:r w:rsidRPr="0087519E">
        <w:rPr>
          <w:rFonts w:asciiTheme="majorBidi" w:hAnsiTheme="majorBidi" w:cstheme="majorBidi"/>
          <w:bCs/>
          <w:spacing w:val="-2"/>
          <w:sz w:val="22"/>
          <w:szCs w:val="22"/>
        </w:rPr>
        <w:t>(continued)</w:t>
      </w:r>
    </w:p>
    <w:p w14:paraId="34353942" w14:textId="77777777" w:rsidR="0079601C" w:rsidRPr="0087519E" w:rsidRDefault="0079601C" w:rsidP="0079601C">
      <w:pPr>
        <w:overflowPunct/>
        <w:autoSpaceDE/>
        <w:autoSpaceDN/>
        <w:adjustRightInd/>
        <w:jc w:val="left"/>
        <w:textAlignment w:val="auto"/>
        <w:rPr>
          <w:rFonts w:asciiTheme="majorBidi" w:hAnsiTheme="majorBidi" w:cstheme="majorBidi"/>
          <w:b/>
          <w:spacing w:val="-2"/>
          <w:sz w:val="22"/>
          <w:szCs w:val="22"/>
        </w:rPr>
      </w:pPr>
    </w:p>
    <w:p w14:paraId="76080C23" w14:textId="5778EAF5" w:rsidR="00EE3842" w:rsidRPr="0087519E" w:rsidRDefault="00EE3842" w:rsidP="005F087C">
      <w:pPr>
        <w:pStyle w:val="p20"/>
        <w:spacing w:line="240" w:lineRule="auto"/>
        <w:ind w:left="0" w:firstLine="0"/>
        <w:rPr>
          <w:rFonts w:asciiTheme="majorBidi" w:hAnsiTheme="majorBidi" w:cstheme="majorBidi"/>
          <w:b/>
          <w:spacing w:val="-2"/>
          <w:sz w:val="22"/>
          <w:szCs w:val="22"/>
        </w:rPr>
      </w:pPr>
      <w:r w:rsidRPr="0087519E">
        <w:rPr>
          <w:rFonts w:asciiTheme="majorBidi" w:hAnsiTheme="majorBidi" w:cstheme="majorBidi"/>
          <w:b/>
          <w:spacing w:val="-2"/>
          <w:sz w:val="22"/>
          <w:szCs w:val="22"/>
        </w:rPr>
        <w:t xml:space="preserve">Fair </w:t>
      </w:r>
      <w:r w:rsidRPr="0087519E">
        <w:rPr>
          <w:rFonts w:asciiTheme="majorBidi" w:hAnsiTheme="majorBidi" w:cstheme="majorBidi"/>
          <w:b/>
          <w:bCs/>
          <w:spacing w:val="-2"/>
          <w:sz w:val="22"/>
          <w:szCs w:val="22"/>
        </w:rPr>
        <w:t>value</w:t>
      </w:r>
      <w:r w:rsidRPr="0087519E">
        <w:rPr>
          <w:rFonts w:asciiTheme="majorBidi" w:hAnsiTheme="majorBidi" w:cstheme="majorBidi"/>
          <w:b/>
          <w:spacing w:val="-2"/>
          <w:sz w:val="22"/>
          <w:szCs w:val="22"/>
        </w:rPr>
        <w:t xml:space="preserve"> of financial instruments</w:t>
      </w:r>
    </w:p>
    <w:p w14:paraId="2DC67EE5" w14:textId="77777777" w:rsidR="00EE3842" w:rsidRPr="0087519E" w:rsidRDefault="00EE3842" w:rsidP="005F087C">
      <w:pPr>
        <w:widowControl w:val="0"/>
        <w:rPr>
          <w:rFonts w:asciiTheme="majorBidi" w:hAnsiTheme="majorBidi" w:cstheme="majorBidi"/>
          <w:sz w:val="22"/>
          <w:szCs w:val="22"/>
        </w:rPr>
      </w:pPr>
    </w:p>
    <w:p w14:paraId="3031A7A2" w14:textId="77777777" w:rsidR="004529B5" w:rsidRPr="0087519E" w:rsidRDefault="00EE3842" w:rsidP="005F087C">
      <w:pPr>
        <w:rPr>
          <w:rFonts w:asciiTheme="majorBidi" w:hAnsiTheme="majorBidi" w:cstheme="majorBidi"/>
          <w:sz w:val="22"/>
          <w:szCs w:val="22"/>
        </w:rPr>
      </w:pPr>
      <w:r w:rsidRPr="0087519E">
        <w:rPr>
          <w:rFonts w:asciiTheme="majorBidi" w:hAnsiTheme="majorBidi" w:cstheme="majorBidi"/>
          <w:sz w:val="22"/>
          <w:szCs w:val="22"/>
        </w:rPr>
        <w:t>The fair values of financial instruments are not materially different from their carrying values.</w:t>
      </w:r>
    </w:p>
    <w:p w14:paraId="1399AC3E" w14:textId="77777777" w:rsidR="00B20646" w:rsidRPr="0087519E" w:rsidRDefault="00B20646" w:rsidP="005F087C">
      <w:pPr>
        <w:rPr>
          <w:rFonts w:asciiTheme="majorBidi" w:hAnsiTheme="majorBidi" w:cstheme="majorBidi"/>
          <w:sz w:val="16"/>
          <w:szCs w:val="16"/>
        </w:rPr>
      </w:pPr>
    </w:p>
    <w:p w14:paraId="3015D453" w14:textId="61DB1E25" w:rsidR="005158E6" w:rsidRPr="0087519E" w:rsidRDefault="005158E6" w:rsidP="005F087C">
      <w:pPr>
        <w:widowControl w:val="0"/>
        <w:rPr>
          <w:rFonts w:asciiTheme="majorBidi" w:hAnsiTheme="majorBidi" w:cstheme="majorBidi"/>
          <w:b/>
          <w:bCs/>
          <w:sz w:val="22"/>
          <w:szCs w:val="22"/>
        </w:rPr>
      </w:pPr>
      <w:r w:rsidRPr="0087519E">
        <w:rPr>
          <w:rFonts w:asciiTheme="majorBidi" w:hAnsiTheme="majorBidi" w:cstheme="majorBidi"/>
          <w:b/>
          <w:bCs/>
          <w:sz w:val="22"/>
          <w:szCs w:val="22"/>
        </w:rPr>
        <w:t xml:space="preserve">Capital </w:t>
      </w:r>
      <w:r w:rsidR="00CD77C7" w:rsidRPr="0087519E">
        <w:rPr>
          <w:rFonts w:asciiTheme="majorBidi" w:hAnsiTheme="majorBidi" w:cstheme="majorBidi"/>
          <w:b/>
          <w:bCs/>
          <w:sz w:val="22"/>
          <w:szCs w:val="22"/>
        </w:rPr>
        <w:t>management</w:t>
      </w:r>
    </w:p>
    <w:p w14:paraId="507F2E25" w14:textId="1EDCA4B3" w:rsidR="005158E6" w:rsidRPr="0087519E" w:rsidRDefault="005158E6" w:rsidP="005F087C">
      <w:pPr>
        <w:rPr>
          <w:rFonts w:asciiTheme="majorBidi" w:hAnsiTheme="majorBidi" w:cstheme="majorBidi"/>
          <w:sz w:val="22"/>
          <w:szCs w:val="22"/>
        </w:rPr>
      </w:pPr>
      <w:r w:rsidRPr="0087519E">
        <w:rPr>
          <w:rFonts w:asciiTheme="majorBidi" w:hAnsiTheme="majorBidi" w:cstheme="majorBidi"/>
          <w:sz w:val="22"/>
          <w:szCs w:val="22"/>
        </w:rPr>
        <w:t xml:space="preserve">The Company’s objectives when managing capital are to safeguard the Company’s ability to continue as a going concern and to provide an adequate return to </w:t>
      </w:r>
      <w:r w:rsidR="00C56FBD" w:rsidRPr="0087519E">
        <w:rPr>
          <w:rFonts w:asciiTheme="majorBidi" w:hAnsiTheme="majorBidi" w:cstheme="majorBidi"/>
          <w:sz w:val="22"/>
          <w:szCs w:val="22"/>
        </w:rPr>
        <w:t>S</w:t>
      </w:r>
      <w:r w:rsidRPr="0087519E">
        <w:rPr>
          <w:rFonts w:asciiTheme="majorBidi" w:hAnsiTheme="majorBidi" w:cstheme="majorBidi"/>
          <w:sz w:val="22"/>
          <w:szCs w:val="22"/>
        </w:rPr>
        <w:t>hareholders.</w:t>
      </w:r>
    </w:p>
    <w:p w14:paraId="3A1A31E9" w14:textId="77777777" w:rsidR="005158E6" w:rsidRPr="0087519E" w:rsidRDefault="005158E6" w:rsidP="005F087C">
      <w:pPr>
        <w:rPr>
          <w:rFonts w:asciiTheme="majorBidi" w:hAnsiTheme="majorBidi" w:cstheme="majorBidi"/>
          <w:b/>
          <w:sz w:val="16"/>
          <w:szCs w:val="16"/>
        </w:rPr>
      </w:pPr>
    </w:p>
    <w:p w14:paraId="10403DCD" w14:textId="37CD766D" w:rsidR="005A264A" w:rsidRPr="0087519E" w:rsidRDefault="005158E6" w:rsidP="005F087C">
      <w:pPr>
        <w:rPr>
          <w:rFonts w:asciiTheme="majorBidi" w:hAnsiTheme="majorBidi" w:cstheme="majorBidi"/>
          <w:sz w:val="22"/>
          <w:szCs w:val="22"/>
        </w:rPr>
      </w:pPr>
      <w:r w:rsidRPr="0087519E">
        <w:rPr>
          <w:rFonts w:asciiTheme="majorBidi" w:hAnsiTheme="majorBidi" w:cstheme="majorBidi"/>
          <w:sz w:val="22"/>
          <w:szCs w:val="22"/>
        </w:rPr>
        <w:t xml:space="preserve">The Board’s policy is to maintain a strong capital base so as to maintain creditor and market confidence and to sustain future development of the business. The capital structure of the Company </w:t>
      </w:r>
      <w:r w:rsidR="007E2DC8" w:rsidRPr="0087519E">
        <w:rPr>
          <w:rFonts w:asciiTheme="majorBidi" w:hAnsiTheme="majorBidi" w:cstheme="majorBidi"/>
          <w:sz w:val="22"/>
          <w:szCs w:val="22"/>
        </w:rPr>
        <w:t xml:space="preserve">comprises share capital, reserves and retained earnings. Debt comprises </w:t>
      </w:r>
      <w:r w:rsidR="00E45070" w:rsidRPr="0087519E">
        <w:rPr>
          <w:rFonts w:asciiTheme="majorBidi" w:hAnsiTheme="majorBidi" w:cstheme="majorBidi"/>
          <w:sz w:val="22"/>
          <w:szCs w:val="22"/>
        </w:rPr>
        <w:t>loan facilities from banks and lease liabilities</w:t>
      </w:r>
      <w:r w:rsidR="007E2DC8" w:rsidRPr="0087519E">
        <w:rPr>
          <w:rFonts w:asciiTheme="majorBidi" w:hAnsiTheme="majorBidi" w:cstheme="majorBidi"/>
          <w:sz w:val="22"/>
          <w:szCs w:val="22"/>
        </w:rPr>
        <w:t>. The Company is not subject to external imposed capital requirements except those under the Commercial Companies Law of the Sultanate of Oman.</w:t>
      </w:r>
    </w:p>
    <w:p w14:paraId="4BD27029" w14:textId="77777777" w:rsidR="007E2DC8" w:rsidRPr="0087519E" w:rsidRDefault="007E2DC8" w:rsidP="005F087C">
      <w:pPr>
        <w:widowControl w:val="0"/>
        <w:rPr>
          <w:rFonts w:asciiTheme="majorBidi" w:hAnsiTheme="majorBidi" w:cstheme="majorBidi"/>
          <w:b/>
          <w:bCs/>
          <w:sz w:val="16"/>
          <w:szCs w:val="16"/>
        </w:rPr>
      </w:pPr>
    </w:p>
    <w:p w14:paraId="1E5EA13F" w14:textId="16BD1297" w:rsidR="005158E6" w:rsidRPr="0087519E" w:rsidRDefault="005158E6" w:rsidP="005F087C">
      <w:pPr>
        <w:widowControl w:val="0"/>
        <w:rPr>
          <w:rFonts w:asciiTheme="majorBidi" w:hAnsiTheme="majorBidi" w:cstheme="majorBidi"/>
          <w:sz w:val="22"/>
          <w:szCs w:val="22"/>
        </w:rPr>
      </w:pPr>
      <w:r w:rsidRPr="0087519E">
        <w:rPr>
          <w:rFonts w:asciiTheme="majorBidi" w:hAnsiTheme="majorBidi" w:cstheme="majorBidi"/>
          <w:sz w:val="22"/>
          <w:szCs w:val="22"/>
        </w:rPr>
        <w:t xml:space="preserve">The Company manages the capital structure and makes adjustments to it in the light of changes in economic conditions and the risk characteristics of the underlying assets. In order to maintain or adjust the capital structure, the Company may adjust the amount of dividends paid to </w:t>
      </w:r>
      <w:r w:rsidR="00C56FBD" w:rsidRPr="0087519E">
        <w:rPr>
          <w:rFonts w:asciiTheme="majorBidi" w:hAnsiTheme="majorBidi" w:cstheme="majorBidi"/>
          <w:sz w:val="22"/>
          <w:szCs w:val="22"/>
        </w:rPr>
        <w:t>S</w:t>
      </w:r>
      <w:r w:rsidRPr="0087519E">
        <w:rPr>
          <w:rFonts w:asciiTheme="majorBidi" w:hAnsiTheme="majorBidi" w:cstheme="majorBidi"/>
          <w:sz w:val="22"/>
          <w:szCs w:val="22"/>
        </w:rPr>
        <w:t xml:space="preserve">hareholders, return capital to </w:t>
      </w:r>
      <w:r w:rsidR="00C56FBD" w:rsidRPr="0087519E">
        <w:rPr>
          <w:rFonts w:asciiTheme="majorBidi" w:hAnsiTheme="majorBidi" w:cstheme="majorBidi"/>
          <w:sz w:val="22"/>
          <w:szCs w:val="22"/>
        </w:rPr>
        <w:t>S</w:t>
      </w:r>
      <w:r w:rsidRPr="0087519E">
        <w:rPr>
          <w:rFonts w:asciiTheme="majorBidi" w:hAnsiTheme="majorBidi" w:cstheme="majorBidi"/>
          <w:sz w:val="22"/>
          <w:szCs w:val="22"/>
        </w:rPr>
        <w:t xml:space="preserve">hareholders, issue new shares, or sell assets to reduce debt. During </w:t>
      </w:r>
      <w:r w:rsidR="001B7BF9" w:rsidRPr="0087519E">
        <w:rPr>
          <w:rFonts w:asciiTheme="majorBidi" w:hAnsiTheme="majorBidi" w:cstheme="majorBidi"/>
          <w:sz w:val="22"/>
          <w:szCs w:val="22"/>
        </w:rPr>
        <w:t>the period</w:t>
      </w:r>
      <w:r w:rsidR="00D82380" w:rsidRPr="0087519E">
        <w:rPr>
          <w:rFonts w:asciiTheme="majorBidi" w:hAnsiTheme="majorBidi" w:cstheme="majorBidi"/>
          <w:sz w:val="22"/>
          <w:szCs w:val="22"/>
        </w:rPr>
        <w:t>,</w:t>
      </w:r>
      <w:r w:rsidR="00021885" w:rsidRPr="0087519E">
        <w:rPr>
          <w:rFonts w:asciiTheme="majorBidi" w:hAnsiTheme="majorBidi" w:cstheme="majorBidi"/>
          <w:sz w:val="22"/>
          <w:szCs w:val="22"/>
        </w:rPr>
        <w:t xml:space="preserve"> </w:t>
      </w:r>
      <w:r w:rsidR="00D82380" w:rsidRPr="0087519E">
        <w:rPr>
          <w:rFonts w:asciiTheme="majorBidi" w:hAnsiTheme="majorBidi" w:cstheme="majorBidi"/>
          <w:sz w:val="22"/>
          <w:szCs w:val="22"/>
        </w:rPr>
        <w:t>there is</w:t>
      </w:r>
      <w:r w:rsidRPr="0087519E">
        <w:rPr>
          <w:rFonts w:asciiTheme="majorBidi" w:hAnsiTheme="majorBidi" w:cstheme="majorBidi"/>
          <w:sz w:val="22"/>
          <w:szCs w:val="22"/>
        </w:rPr>
        <w:t xml:space="preserve"> no change in the capital management policy of the Company.</w:t>
      </w:r>
    </w:p>
    <w:p w14:paraId="11A3CA4A" w14:textId="77777777" w:rsidR="00B20646" w:rsidRPr="0087519E" w:rsidRDefault="00B20646">
      <w:pPr>
        <w:ind w:left="576"/>
        <w:rPr>
          <w:rFonts w:asciiTheme="majorBidi" w:hAnsiTheme="majorBidi" w:cstheme="majorBidi"/>
          <w:b/>
          <w:sz w:val="16"/>
          <w:szCs w:val="16"/>
        </w:rPr>
      </w:pPr>
    </w:p>
    <w:p w14:paraId="3F368B10" w14:textId="2CA910DD" w:rsidR="00C031DF" w:rsidRPr="0087519E" w:rsidRDefault="00EB0ADB" w:rsidP="005F087C">
      <w:pPr>
        <w:rPr>
          <w:rFonts w:asciiTheme="majorBidi" w:hAnsiTheme="majorBidi" w:cstheme="majorBidi"/>
          <w:b/>
          <w:sz w:val="22"/>
          <w:szCs w:val="22"/>
        </w:rPr>
      </w:pPr>
      <w:r w:rsidRPr="0087519E">
        <w:rPr>
          <w:rFonts w:asciiTheme="majorBidi" w:hAnsiTheme="majorBidi" w:cstheme="majorBidi"/>
          <w:bCs/>
          <w:i/>
          <w:iCs/>
          <w:sz w:val="22"/>
          <w:szCs w:val="22"/>
        </w:rPr>
        <w:t>Capital Risk Management</w:t>
      </w:r>
    </w:p>
    <w:p w14:paraId="3F32DBFC" w14:textId="77777777" w:rsidR="00EB0ADB" w:rsidRPr="0087519E" w:rsidRDefault="00EB0ADB" w:rsidP="005F087C">
      <w:pPr>
        <w:rPr>
          <w:rFonts w:asciiTheme="majorBidi" w:hAnsiTheme="majorBidi" w:cstheme="majorBidi"/>
          <w:sz w:val="16"/>
          <w:szCs w:val="16"/>
        </w:rPr>
      </w:pPr>
    </w:p>
    <w:p w14:paraId="50928649" w14:textId="3D45F0C7" w:rsidR="00C031DF" w:rsidRPr="0087519E" w:rsidRDefault="0064395C" w:rsidP="005F087C">
      <w:pPr>
        <w:rPr>
          <w:rFonts w:asciiTheme="majorBidi" w:hAnsiTheme="majorBidi" w:cstheme="majorBidi"/>
          <w:sz w:val="22"/>
          <w:szCs w:val="22"/>
        </w:rPr>
      </w:pPr>
      <w:r w:rsidRPr="0087519E">
        <w:rPr>
          <w:rFonts w:asciiTheme="majorBidi" w:hAnsiTheme="majorBidi" w:cstheme="majorBidi"/>
          <w:sz w:val="22"/>
          <w:szCs w:val="22"/>
        </w:rPr>
        <w:t>Consistent with best practices, the Company monitors capital on the basis of the gearing ratio. This ratio is calculated as net debt divided by total capital. Net debt is calculated as total borrowings less cash and cash equivalents. Total capital is calculated as equity, as shown in the statement of financial position, plus net debt.</w:t>
      </w:r>
      <w:r w:rsidR="0089582E" w:rsidRPr="0087519E">
        <w:rPr>
          <w:rFonts w:asciiTheme="majorBidi" w:hAnsiTheme="majorBidi" w:cstheme="majorBidi"/>
          <w:sz w:val="22"/>
          <w:szCs w:val="22"/>
        </w:rPr>
        <w:t xml:space="preserve"> </w:t>
      </w:r>
      <w:r w:rsidR="00C031DF" w:rsidRPr="0087519E">
        <w:rPr>
          <w:rFonts w:asciiTheme="majorBidi" w:hAnsiTheme="majorBidi" w:cstheme="majorBidi"/>
          <w:sz w:val="22"/>
          <w:szCs w:val="22"/>
        </w:rPr>
        <w:t xml:space="preserve">The gearing ratio at the end of the reporting </w:t>
      </w:r>
      <w:r w:rsidR="00F26051" w:rsidRPr="0087519E">
        <w:rPr>
          <w:rFonts w:asciiTheme="majorBidi" w:hAnsiTheme="majorBidi" w:cstheme="majorBidi"/>
          <w:sz w:val="22"/>
          <w:szCs w:val="22"/>
        </w:rPr>
        <w:t>period</w:t>
      </w:r>
      <w:r w:rsidR="00C031DF" w:rsidRPr="0087519E">
        <w:rPr>
          <w:rFonts w:asciiTheme="majorBidi" w:hAnsiTheme="majorBidi" w:cstheme="majorBidi"/>
          <w:sz w:val="22"/>
          <w:szCs w:val="22"/>
        </w:rPr>
        <w:t xml:space="preserve"> was as follows:</w:t>
      </w:r>
    </w:p>
    <w:p w14:paraId="6213B47D" w14:textId="77777777" w:rsidR="00BA7A01" w:rsidRPr="0087519E" w:rsidRDefault="00BA7A01" w:rsidP="005F087C">
      <w:pPr>
        <w:rPr>
          <w:rFonts w:asciiTheme="majorBidi" w:hAnsiTheme="majorBidi" w:cstheme="majorBidi"/>
          <w:sz w:val="22"/>
          <w:szCs w:val="22"/>
        </w:rPr>
      </w:pPr>
    </w:p>
    <w:tbl>
      <w:tblPr>
        <w:tblW w:w="9360" w:type="dxa"/>
        <w:tblLayout w:type="fixed"/>
        <w:tblLook w:val="04A0" w:firstRow="1" w:lastRow="0" w:firstColumn="1" w:lastColumn="0" w:noHBand="0" w:noVBand="1"/>
      </w:tblPr>
      <w:tblGrid>
        <w:gridCol w:w="6030"/>
        <w:gridCol w:w="1530"/>
        <w:gridCol w:w="270"/>
        <w:gridCol w:w="1530"/>
      </w:tblGrid>
      <w:tr w:rsidR="00571816" w:rsidRPr="0087519E" w14:paraId="164AB636" w14:textId="77777777" w:rsidTr="00086A31">
        <w:tc>
          <w:tcPr>
            <w:tcW w:w="6030" w:type="dxa"/>
          </w:tcPr>
          <w:p w14:paraId="203678A9" w14:textId="77777777" w:rsidR="005F087C" w:rsidRPr="0087519E" w:rsidRDefault="005F087C" w:rsidP="005F087C">
            <w:pPr>
              <w:ind w:left="435"/>
              <w:jc w:val="left"/>
              <w:rPr>
                <w:rFonts w:asciiTheme="majorBidi" w:hAnsiTheme="majorBidi" w:cstheme="majorBidi"/>
                <w:b/>
                <w:bCs/>
                <w:sz w:val="22"/>
                <w:szCs w:val="22"/>
              </w:rPr>
            </w:pPr>
          </w:p>
        </w:tc>
        <w:tc>
          <w:tcPr>
            <w:tcW w:w="1530" w:type="dxa"/>
            <w:hideMark/>
          </w:tcPr>
          <w:p w14:paraId="0E4000DD" w14:textId="77777777" w:rsidR="00626757" w:rsidRPr="0087519E" w:rsidRDefault="00626757" w:rsidP="00086A31">
            <w:pPr>
              <w:ind w:left="-618" w:right="-108"/>
              <w:jc w:val="right"/>
              <w:rPr>
                <w:rFonts w:asciiTheme="majorBidi" w:hAnsiTheme="majorBidi" w:cstheme="majorBidi"/>
                <w:b/>
                <w:iCs/>
                <w:sz w:val="22"/>
                <w:szCs w:val="22"/>
              </w:rPr>
            </w:pPr>
          </w:p>
          <w:p w14:paraId="5B5061D6" w14:textId="4C093140" w:rsidR="005F087C" w:rsidRPr="0087519E" w:rsidRDefault="00975B03" w:rsidP="00086A31">
            <w:pPr>
              <w:ind w:left="-618" w:right="-108"/>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6F2278" w:rsidRPr="0087519E">
              <w:rPr>
                <w:rFonts w:asciiTheme="majorBidi" w:hAnsiTheme="majorBidi" w:cstheme="majorBidi"/>
                <w:b/>
                <w:iCs/>
                <w:sz w:val="22"/>
                <w:szCs w:val="22"/>
              </w:rPr>
              <w:t>0</w:t>
            </w:r>
            <w:r w:rsidR="005F087C" w:rsidRPr="0087519E">
              <w:rPr>
                <w:rFonts w:asciiTheme="majorBidi" w:hAnsiTheme="majorBidi" w:cstheme="majorBidi"/>
                <w:b/>
                <w:iCs/>
                <w:sz w:val="22"/>
                <w:szCs w:val="22"/>
              </w:rPr>
              <w:t xml:space="preserve"> </w:t>
            </w:r>
            <w:r w:rsidR="00887F43">
              <w:rPr>
                <w:rFonts w:asciiTheme="majorBidi" w:hAnsiTheme="majorBidi" w:cstheme="majorBidi"/>
                <w:b/>
                <w:iCs/>
                <w:sz w:val="22"/>
                <w:szCs w:val="22"/>
              </w:rPr>
              <w:t>September</w:t>
            </w:r>
          </w:p>
          <w:p w14:paraId="64BFB293" w14:textId="757CD67B" w:rsidR="005F087C" w:rsidRPr="0087519E" w:rsidRDefault="005F087C" w:rsidP="00086A31">
            <w:pPr>
              <w:ind w:right="-108"/>
              <w:jc w:val="right"/>
              <w:rPr>
                <w:rFonts w:asciiTheme="majorBidi" w:hAnsiTheme="majorBidi" w:cstheme="majorBidi"/>
                <w:b/>
                <w:iCs/>
                <w:sz w:val="22"/>
                <w:szCs w:val="22"/>
              </w:rPr>
            </w:pPr>
            <w:r w:rsidRPr="0087519E">
              <w:rPr>
                <w:rFonts w:asciiTheme="majorBidi" w:hAnsiTheme="majorBidi" w:cstheme="majorBidi"/>
                <w:b/>
                <w:iCs/>
                <w:sz w:val="22"/>
                <w:szCs w:val="22"/>
              </w:rPr>
              <w:t>202</w:t>
            </w:r>
            <w:r w:rsidR="004C7686" w:rsidRPr="0087519E">
              <w:rPr>
                <w:rFonts w:asciiTheme="majorBidi" w:hAnsiTheme="majorBidi" w:cstheme="majorBidi"/>
                <w:b/>
                <w:iCs/>
                <w:sz w:val="22"/>
                <w:szCs w:val="22"/>
              </w:rPr>
              <w:t>6</w:t>
            </w:r>
          </w:p>
        </w:tc>
        <w:tc>
          <w:tcPr>
            <w:tcW w:w="270" w:type="dxa"/>
          </w:tcPr>
          <w:p w14:paraId="56081049" w14:textId="77777777" w:rsidR="005F087C" w:rsidRPr="0087519E" w:rsidRDefault="005F087C" w:rsidP="005F087C">
            <w:pPr>
              <w:ind w:left="70" w:right="70"/>
              <w:jc w:val="right"/>
              <w:rPr>
                <w:rFonts w:asciiTheme="majorBidi" w:hAnsiTheme="majorBidi" w:cstheme="majorBidi"/>
                <w:b/>
                <w:iCs/>
                <w:sz w:val="22"/>
                <w:szCs w:val="22"/>
              </w:rPr>
            </w:pPr>
          </w:p>
        </w:tc>
        <w:tc>
          <w:tcPr>
            <w:tcW w:w="1530" w:type="dxa"/>
            <w:hideMark/>
          </w:tcPr>
          <w:p w14:paraId="67FBCD87" w14:textId="4208978C" w:rsidR="00626757" w:rsidRPr="0087519E" w:rsidRDefault="00626757" w:rsidP="00086A31">
            <w:pPr>
              <w:ind w:right="-108"/>
              <w:jc w:val="right"/>
              <w:rPr>
                <w:rFonts w:asciiTheme="majorBidi" w:hAnsiTheme="majorBidi" w:cstheme="majorBidi"/>
                <w:bCs/>
                <w:iCs/>
                <w:sz w:val="22"/>
                <w:szCs w:val="22"/>
              </w:rPr>
            </w:pPr>
            <w:r w:rsidRPr="0087519E">
              <w:rPr>
                <w:rFonts w:asciiTheme="majorBidi" w:hAnsiTheme="majorBidi" w:cstheme="majorBidi"/>
                <w:bCs/>
                <w:sz w:val="22"/>
                <w:szCs w:val="22"/>
              </w:rPr>
              <w:t>(Audited)</w:t>
            </w:r>
            <w:r w:rsidR="005F087C" w:rsidRPr="0087519E">
              <w:rPr>
                <w:rFonts w:asciiTheme="majorBidi" w:hAnsiTheme="majorBidi" w:cstheme="majorBidi"/>
                <w:bCs/>
                <w:iCs/>
                <w:sz w:val="22"/>
                <w:szCs w:val="22"/>
              </w:rPr>
              <w:t xml:space="preserve"> </w:t>
            </w:r>
          </w:p>
          <w:p w14:paraId="2932A0AC" w14:textId="1D6874F4" w:rsidR="005F087C" w:rsidRPr="0087519E" w:rsidRDefault="005F087C" w:rsidP="00086A31">
            <w:pPr>
              <w:ind w:right="-108"/>
              <w:jc w:val="right"/>
              <w:rPr>
                <w:rFonts w:asciiTheme="majorBidi" w:hAnsiTheme="majorBidi" w:cstheme="majorBidi"/>
                <w:bCs/>
                <w:iCs/>
                <w:sz w:val="22"/>
                <w:szCs w:val="22"/>
              </w:rPr>
            </w:pPr>
            <w:r w:rsidRPr="0087519E">
              <w:rPr>
                <w:rFonts w:asciiTheme="majorBidi" w:hAnsiTheme="majorBidi" w:cstheme="majorBidi"/>
                <w:bCs/>
                <w:iCs/>
                <w:sz w:val="22"/>
                <w:szCs w:val="22"/>
              </w:rPr>
              <w:t>31 December 202</w:t>
            </w:r>
            <w:r w:rsidR="004C7686" w:rsidRPr="0087519E">
              <w:rPr>
                <w:rFonts w:asciiTheme="majorBidi" w:hAnsiTheme="majorBidi" w:cstheme="majorBidi"/>
                <w:bCs/>
                <w:iCs/>
                <w:sz w:val="22"/>
                <w:szCs w:val="22"/>
              </w:rPr>
              <w:t>5</w:t>
            </w:r>
          </w:p>
        </w:tc>
      </w:tr>
      <w:tr w:rsidR="00571816" w:rsidRPr="0087519E" w14:paraId="63CB24B8" w14:textId="77777777" w:rsidTr="00086A31">
        <w:tc>
          <w:tcPr>
            <w:tcW w:w="6030" w:type="dxa"/>
          </w:tcPr>
          <w:p w14:paraId="4B3CF348" w14:textId="77777777" w:rsidR="009014A0" w:rsidRPr="0087519E" w:rsidRDefault="009014A0" w:rsidP="00507D2C">
            <w:pPr>
              <w:ind w:left="435"/>
              <w:jc w:val="left"/>
              <w:rPr>
                <w:rFonts w:asciiTheme="majorBidi" w:hAnsiTheme="majorBidi" w:cstheme="majorBidi"/>
                <w:b/>
                <w:bCs/>
                <w:sz w:val="22"/>
                <w:szCs w:val="22"/>
              </w:rPr>
            </w:pPr>
          </w:p>
        </w:tc>
        <w:tc>
          <w:tcPr>
            <w:tcW w:w="1530" w:type="dxa"/>
          </w:tcPr>
          <w:p w14:paraId="7C4DFDCD" w14:textId="77777777" w:rsidR="009014A0" w:rsidRPr="0087519E" w:rsidRDefault="009014A0" w:rsidP="00086A31">
            <w:pPr>
              <w:ind w:left="-15" w:right="-108"/>
              <w:jc w:val="right"/>
              <w:rPr>
                <w:rFonts w:asciiTheme="majorBidi" w:hAnsiTheme="majorBidi" w:cstheme="majorBidi"/>
                <w:b/>
                <w:iCs/>
                <w:sz w:val="22"/>
                <w:szCs w:val="22"/>
              </w:rPr>
            </w:pPr>
            <w:r w:rsidRPr="0087519E">
              <w:rPr>
                <w:rFonts w:asciiTheme="majorBidi" w:hAnsiTheme="majorBidi" w:cstheme="majorBidi"/>
                <w:b/>
                <w:bCs/>
                <w:sz w:val="22"/>
                <w:szCs w:val="22"/>
              </w:rPr>
              <w:t>RO ‘000</w:t>
            </w:r>
          </w:p>
        </w:tc>
        <w:tc>
          <w:tcPr>
            <w:tcW w:w="270" w:type="dxa"/>
          </w:tcPr>
          <w:p w14:paraId="6E57C521" w14:textId="77777777" w:rsidR="009014A0" w:rsidRPr="0087519E" w:rsidRDefault="009014A0" w:rsidP="00507D2C">
            <w:pPr>
              <w:ind w:left="70" w:right="70"/>
              <w:jc w:val="right"/>
              <w:rPr>
                <w:rFonts w:asciiTheme="majorBidi" w:hAnsiTheme="majorBidi" w:cstheme="majorBidi"/>
                <w:b/>
                <w:bCs/>
                <w:sz w:val="22"/>
                <w:szCs w:val="22"/>
              </w:rPr>
            </w:pPr>
          </w:p>
        </w:tc>
        <w:tc>
          <w:tcPr>
            <w:tcW w:w="1530" w:type="dxa"/>
          </w:tcPr>
          <w:p w14:paraId="570E89D9" w14:textId="0E65B184" w:rsidR="009014A0" w:rsidRPr="0087519E" w:rsidRDefault="009014A0" w:rsidP="00086A31">
            <w:pPr>
              <w:ind w:left="70" w:right="-108"/>
              <w:jc w:val="right"/>
              <w:rPr>
                <w:rFonts w:asciiTheme="majorBidi" w:hAnsiTheme="majorBidi" w:cstheme="majorBidi"/>
                <w:bCs/>
                <w:iCs/>
                <w:sz w:val="22"/>
                <w:szCs w:val="22"/>
              </w:rPr>
            </w:pPr>
            <w:r w:rsidRPr="0087519E">
              <w:rPr>
                <w:rFonts w:asciiTheme="majorBidi" w:hAnsiTheme="majorBidi" w:cstheme="majorBidi"/>
                <w:bCs/>
                <w:sz w:val="22"/>
                <w:szCs w:val="22"/>
              </w:rPr>
              <w:t>RO ‘000</w:t>
            </w:r>
          </w:p>
        </w:tc>
      </w:tr>
      <w:tr w:rsidR="00571816" w:rsidRPr="0087519E" w14:paraId="1CD2804B" w14:textId="77777777" w:rsidTr="00086A31">
        <w:tc>
          <w:tcPr>
            <w:tcW w:w="6030" w:type="dxa"/>
          </w:tcPr>
          <w:p w14:paraId="034C8D5A" w14:textId="77777777" w:rsidR="009014A0" w:rsidRPr="0087519E" w:rsidRDefault="009014A0" w:rsidP="00507D2C">
            <w:pPr>
              <w:spacing w:line="80" w:lineRule="exact"/>
              <w:ind w:left="435"/>
              <w:jc w:val="left"/>
              <w:rPr>
                <w:rFonts w:asciiTheme="majorBidi" w:hAnsiTheme="majorBidi" w:cstheme="majorBidi"/>
                <w:b/>
                <w:bCs/>
                <w:sz w:val="22"/>
                <w:szCs w:val="22"/>
              </w:rPr>
            </w:pPr>
          </w:p>
        </w:tc>
        <w:tc>
          <w:tcPr>
            <w:tcW w:w="1530" w:type="dxa"/>
          </w:tcPr>
          <w:p w14:paraId="2AD75564" w14:textId="77777777" w:rsidR="009014A0" w:rsidRPr="0087519E" w:rsidRDefault="009014A0" w:rsidP="00086A31">
            <w:pPr>
              <w:spacing w:line="80" w:lineRule="exact"/>
              <w:ind w:left="-15" w:right="-108"/>
              <w:jc w:val="right"/>
              <w:rPr>
                <w:rFonts w:asciiTheme="majorBidi" w:hAnsiTheme="majorBidi" w:cstheme="majorBidi"/>
                <w:b/>
                <w:bCs/>
                <w:sz w:val="22"/>
                <w:szCs w:val="22"/>
              </w:rPr>
            </w:pPr>
          </w:p>
        </w:tc>
        <w:tc>
          <w:tcPr>
            <w:tcW w:w="270" w:type="dxa"/>
          </w:tcPr>
          <w:p w14:paraId="03B1EE35" w14:textId="77777777" w:rsidR="009014A0" w:rsidRPr="0087519E" w:rsidRDefault="009014A0" w:rsidP="00507D2C">
            <w:pPr>
              <w:spacing w:line="80" w:lineRule="exact"/>
              <w:ind w:left="165" w:right="70"/>
              <w:rPr>
                <w:rFonts w:asciiTheme="majorBidi" w:hAnsiTheme="majorBidi" w:cstheme="majorBidi"/>
                <w:bCs/>
                <w:sz w:val="22"/>
                <w:szCs w:val="22"/>
              </w:rPr>
            </w:pPr>
          </w:p>
        </w:tc>
        <w:tc>
          <w:tcPr>
            <w:tcW w:w="1530" w:type="dxa"/>
          </w:tcPr>
          <w:p w14:paraId="21F3B0CE" w14:textId="38327B53" w:rsidR="009014A0" w:rsidRPr="0087519E" w:rsidRDefault="009014A0" w:rsidP="00086A31">
            <w:pPr>
              <w:spacing w:line="80" w:lineRule="exact"/>
              <w:ind w:left="165" w:right="-108"/>
              <w:rPr>
                <w:rFonts w:asciiTheme="majorBidi" w:hAnsiTheme="majorBidi" w:cstheme="majorBidi"/>
                <w:bCs/>
                <w:sz w:val="22"/>
                <w:szCs w:val="22"/>
              </w:rPr>
            </w:pPr>
          </w:p>
        </w:tc>
      </w:tr>
      <w:tr w:rsidR="00877308" w:rsidRPr="0087519E" w14:paraId="19A82B0D" w14:textId="77777777" w:rsidTr="00086A31">
        <w:tc>
          <w:tcPr>
            <w:tcW w:w="6030" w:type="dxa"/>
          </w:tcPr>
          <w:p w14:paraId="52906C3A" w14:textId="2BAB6B5E" w:rsidR="00877308" w:rsidRPr="0087519E" w:rsidRDefault="00877308" w:rsidP="00877308">
            <w:pPr>
              <w:pStyle w:val="Heading3"/>
              <w:ind w:left="-108"/>
              <w:rPr>
                <w:rFonts w:asciiTheme="majorBidi" w:hAnsiTheme="majorBidi" w:cstheme="majorBidi"/>
                <w:b w:val="0"/>
                <w:sz w:val="22"/>
                <w:szCs w:val="22"/>
              </w:rPr>
            </w:pPr>
            <w:r w:rsidRPr="0087519E">
              <w:rPr>
                <w:rFonts w:asciiTheme="majorBidi" w:hAnsiTheme="majorBidi" w:cstheme="majorBidi"/>
                <w:b w:val="0"/>
                <w:sz w:val="22"/>
                <w:szCs w:val="22"/>
              </w:rPr>
              <w:t xml:space="preserve">Debt (senior and short-term loan facilities) </w:t>
            </w:r>
          </w:p>
        </w:tc>
        <w:tc>
          <w:tcPr>
            <w:tcW w:w="1530" w:type="dxa"/>
          </w:tcPr>
          <w:p w14:paraId="0994C2A4" w14:textId="3DC7E265" w:rsidR="00877308" w:rsidRPr="00786B24" w:rsidRDefault="0078316A" w:rsidP="00877308">
            <w:pPr>
              <w:tabs>
                <w:tab w:val="decimal" w:pos="1332"/>
              </w:tabs>
              <w:ind w:left="-15" w:right="-108"/>
              <w:jc w:val="right"/>
              <w:rPr>
                <w:rFonts w:asciiTheme="majorBidi" w:hAnsiTheme="majorBidi" w:cstheme="majorBidi"/>
                <w:b/>
                <w:bCs/>
                <w:sz w:val="22"/>
                <w:szCs w:val="22"/>
              </w:rPr>
            </w:pPr>
            <w:r>
              <w:rPr>
                <w:rFonts w:asciiTheme="majorBidi" w:hAnsiTheme="majorBidi" w:cstheme="majorBidi"/>
                <w:b/>
                <w:bCs/>
                <w:sz w:val="22"/>
                <w:szCs w:val="22"/>
              </w:rPr>
              <w:t>47,771</w:t>
            </w:r>
          </w:p>
        </w:tc>
        <w:tc>
          <w:tcPr>
            <w:tcW w:w="270" w:type="dxa"/>
          </w:tcPr>
          <w:p w14:paraId="554B020C" w14:textId="77777777" w:rsidR="00877308" w:rsidRPr="0087519E" w:rsidRDefault="00877308" w:rsidP="00877308">
            <w:pPr>
              <w:ind w:left="165" w:right="70"/>
              <w:jc w:val="right"/>
              <w:rPr>
                <w:rFonts w:asciiTheme="majorBidi" w:hAnsiTheme="majorBidi" w:cstheme="majorBidi"/>
                <w:bCs/>
                <w:sz w:val="22"/>
                <w:szCs w:val="22"/>
                <w:highlight w:val="yellow"/>
              </w:rPr>
            </w:pPr>
          </w:p>
        </w:tc>
        <w:tc>
          <w:tcPr>
            <w:tcW w:w="1530" w:type="dxa"/>
          </w:tcPr>
          <w:p w14:paraId="2AFBD1B1" w14:textId="55824A3D" w:rsidR="00877308" w:rsidRPr="0087519E" w:rsidRDefault="004C7686" w:rsidP="00877308">
            <w:pPr>
              <w:ind w:left="165" w:right="-108"/>
              <w:jc w:val="right"/>
              <w:rPr>
                <w:rFonts w:asciiTheme="majorBidi" w:hAnsiTheme="majorBidi" w:cstheme="majorBidi"/>
                <w:sz w:val="22"/>
                <w:szCs w:val="22"/>
              </w:rPr>
            </w:pPr>
            <w:r w:rsidRPr="0087519E">
              <w:rPr>
                <w:rFonts w:asciiTheme="majorBidi" w:hAnsiTheme="majorBidi" w:cstheme="majorBidi"/>
                <w:sz w:val="22"/>
                <w:szCs w:val="22"/>
              </w:rPr>
              <w:t>48</w:t>
            </w:r>
            <w:r w:rsidR="00877308" w:rsidRPr="0087519E">
              <w:rPr>
                <w:rFonts w:asciiTheme="majorBidi" w:hAnsiTheme="majorBidi" w:cstheme="majorBidi"/>
                <w:sz w:val="22"/>
                <w:szCs w:val="22"/>
              </w:rPr>
              <w:t>,</w:t>
            </w:r>
            <w:r w:rsidRPr="0087519E">
              <w:rPr>
                <w:rFonts w:asciiTheme="majorBidi" w:hAnsiTheme="majorBidi" w:cstheme="majorBidi"/>
                <w:sz w:val="22"/>
                <w:szCs w:val="22"/>
              </w:rPr>
              <w:t>744</w:t>
            </w:r>
          </w:p>
        </w:tc>
      </w:tr>
      <w:tr w:rsidR="00877308" w:rsidRPr="0087519E" w14:paraId="49ACA7FD" w14:textId="77777777" w:rsidTr="00086A31">
        <w:tc>
          <w:tcPr>
            <w:tcW w:w="6030" w:type="dxa"/>
          </w:tcPr>
          <w:p w14:paraId="436F7A3D" w14:textId="019FF368" w:rsidR="00877308" w:rsidRPr="0087519E" w:rsidRDefault="00877308" w:rsidP="00877308">
            <w:pPr>
              <w:pStyle w:val="Heading3"/>
              <w:ind w:left="-108"/>
              <w:rPr>
                <w:rFonts w:asciiTheme="majorBidi" w:hAnsiTheme="majorBidi" w:cstheme="majorBidi"/>
                <w:b w:val="0"/>
                <w:sz w:val="22"/>
                <w:szCs w:val="22"/>
              </w:rPr>
            </w:pPr>
            <w:r w:rsidRPr="0087519E">
              <w:rPr>
                <w:rFonts w:asciiTheme="majorBidi" w:hAnsiTheme="majorBidi" w:cstheme="majorBidi"/>
                <w:b w:val="0"/>
                <w:sz w:val="22"/>
                <w:szCs w:val="22"/>
              </w:rPr>
              <w:t xml:space="preserve">Cash and bank balances </w:t>
            </w:r>
          </w:p>
        </w:tc>
        <w:tc>
          <w:tcPr>
            <w:tcW w:w="1530" w:type="dxa"/>
            <w:tcBorders>
              <w:bottom w:val="single" w:sz="4" w:space="0" w:color="auto"/>
            </w:tcBorders>
          </w:tcPr>
          <w:p w14:paraId="26B142D0" w14:textId="7563251A" w:rsidR="00877308" w:rsidRPr="00786B24" w:rsidDel="00BC5836" w:rsidRDefault="0078316A" w:rsidP="00877308">
            <w:pPr>
              <w:tabs>
                <w:tab w:val="decimal" w:pos="1332"/>
              </w:tabs>
              <w:ind w:left="-15" w:right="-108"/>
              <w:jc w:val="right"/>
              <w:rPr>
                <w:rFonts w:asciiTheme="majorBidi" w:hAnsiTheme="majorBidi" w:cstheme="majorBidi"/>
                <w:b/>
                <w:bCs/>
                <w:sz w:val="22"/>
                <w:szCs w:val="22"/>
              </w:rPr>
            </w:pPr>
            <w:r>
              <w:rPr>
                <w:rFonts w:asciiTheme="majorBidi" w:hAnsiTheme="majorBidi" w:cstheme="majorBidi"/>
                <w:b/>
                <w:bCs/>
                <w:sz w:val="22"/>
                <w:szCs w:val="22"/>
              </w:rPr>
              <w:t>(</w:t>
            </w:r>
            <w:r w:rsidRPr="0078316A">
              <w:rPr>
                <w:rFonts w:asciiTheme="majorBidi" w:hAnsiTheme="majorBidi" w:cstheme="majorBidi"/>
                <w:b/>
                <w:bCs/>
                <w:sz w:val="22"/>
                <w:szCs w:val="22"/>
              </w:rPr>
              <w:t>1,867</w:t>
            </w:r>
            <w:r>
              <w:rPr>
                <w:rFonts w:asciiTheme="majorBidi" w:hAnsiTheme="majorBidi" w:cstheme="majorBidi"/>
                <w:b/>
                <w:bCs/>
                <w:sz w:val="22"/>
                <w:szCs w:val="22"/>
              </w:rPr>
              <w:t>)</w:t>
            </w:r>
          </w:p>
        </w:tc>
        <w:tc>
          <w:tcPr>
            <w:tcW w:w="270" w:type="dxa"/>
          </w:tcPr>
          <w:p w14:paraId="795CF86E" w14:textId="77777777" w:rsidR="00877308" w:rsidRPr="0087519E" w:rsidRDefault="00877308" w:rsidP="00877308">
            <w:pPr>
              <w:ind w:left="165" w:right="70"/>
              <w:jc w:val="right"/>
              <w:rPr>
                <w:rFonts w:asciiTheme="majorBidi" w:hAnsiTheme="majorBidi" w:cstheme="majorBidi"/>
                <w:bCs/>
                <w:sz w:val="22"/>
                <w:szCs w:val="22"/>
              </w:rPr>
            </w:pPr>
          </w:p>
        </w:tc>
        <w:tc>
          <w:tcPr>
            <w:tcW w:w="1530" w:type="dxa"/>
            <w:tcBorders>
              <w:bottom w:val="single" w:sz="4" w:space="0" w:color="auto"/>
            </w:tcBorders>
          </w:tcPr>
          <w:p w14:paraId="7EB3901D" w14:textId="1495967F" w:rsidR="00877308" w:rsidRPr="0087519E" w:rsidRDefault="00877308" w:rsidP="00877308">
            <w:pPr>
              <w:ind w:left="165" w:right="-108"/>
              <w:jc w:val="right"/>
              <w:rPr>
                <w:rFonts w:asciiTheme="majorBidi" w:hAnsiTheme="majorBidi" w:cstheme="majorBidi"/>
                <w:sz w:val="22"/>
                <w:szCs w:val="22"/>
              </w:rPr>
            </w:pPr>
            <w:r w:rsidRPr="0087519E">
              <w:rPr>
                <w:rFonts w:asciiTheme="majorBidi" w:hAnsiTheme="majorBidi" w:cstheme="majorBidi"/>
                <w:sz w:val="22"/>
                <w:szCs w:val="22"/>
              </w:rPr>
              <w:t>(</w:t>
            </w:r>
            <w:r w:rsidR="004C7686" w:rsidRPr="0087519E">
              <w:rPr>
                <w:rFonts w:asciiTheme="majorBidi" w:hAnsiTheme="majorBidi" w:cstheme="majorBidi"/>
                <w:sz w:val="22"/>
                <w:szCs w:val="22"/>
              </w:rPr>
              <w:t>405</w:t>
            </w:r>
            <w:r w:rsidRPr="0087519E">
              <w:rPr>
                <w:rFonts w:asciiTheme="majorBidi" w:hAnsiTheme="majorBidi" w:cstheme="majorBidi"/>
                <w:sz w:val="22"/>
                <w:szCs w:val="22"/>
              </w:rPr>
              <w:t>)</w:t>
            </w:r>
          </w:p>
        </w:tc>
      </w:tr>
      <w:tr w:rsidR="00877308" w:rsidRPr="0087519E" w14:paraId="6D17FCF5" w14:textId="77777777" w:rsidTr="00086A31">
        <w:tc>
          <w:tcPr>
            <w:tcW w:w="6030" w:type="dxa"/>
          </w:tcPr>
          <w:p w14:paraId="31A92011" w14:textId="1BA3B5EE" w:rsidR="00877308" w:rsidRPr="0087519E" w:rsidRDefault="00877308" w:rsidP="00877308">
            <w:pPr>
              <w:pStyle w:val="Heading3"/>
              <w:ind w:left="-108"/>
              <w:rPr>
                <w:rFonts w:asciiTheme="majorBidi" w:hAnsiTheme="majorBidi" w:cstheme="majorBidi"/>
                <w:b w:val="0"/>
                <w:sz w:val="22"/>
                <w:szCs w:val="22"/>
              </w:rPr>
            </w:pPr>
            <w:r w:rsidRPr="0087519E">
              <w:rPr>
                <w:rFonts w:asciiTheme="majorBidi" w:hAnsiTheme="majorBidi" w:cstheme="majorBidi"/>
                <w:b w:val="0"/>
                <w:sz w:val="22"/>
                <w:szCs w:val="22"/>
              </w:rPr>
              <w:t>Net debt</w:t>
            </w:r>
          </w:p>
        </w:tc>
        <w:tc>
          <w:tcPr>
            <w:tcW w:w="1530" w:type="dxa"/>
            <w:tcBorders>
              <w:top w:val="single" w:sz="4" w:space="0" w:color="auto"/>
              <w:bottom w:val="single" w:sz="4" w:space="0" w:color="auto"/>
            </w:tcBorders>
          </w:tcPr>
          <w:p w14:paraId="403FFB60" w14:textId="73B257F1" w:rsidR="00877308" w:rsidRPr="00786B24" w:rsidDel="00BC5836" w:rsidRDefault="0078316A" w:rsidP="00877308">
            <w:pPr>
              <w:tabs>
                <w:tab w:val="decimal" w:pos="1332"/>
              </w:tabs>
              <w:ind w:left="-15" w:right="-108"/>
              <w:jc w:val="right"/>
              <w:rPr>
                <w:rFonts w:asciiTheme="majorBidi" w:hAnsiTheme="majorBidi" w:cstheme="majorBidi"/>
                <w:b/>
                <w:bCs/>
                <w:sz w:val="22"/>
                <w:szCs w:val="22"/>
              </w:rPr>
            </w:pPr>
            <w:r w:rsidRPr="0078316A">
              <w:rPr>
                <w:rFonts w:asciiTheme="majorBidi" w:hAnsiTheme="majorBidi" w:cstheme="majorBidi"/>
                <w:b/>
                <w:bCs/>
                <w:sz w:val="22"/>
                <w:szCs w:val="22"/>
              </w:rPr>
              <w:t>45,904</w:t>
            </w:r>
          </w:p>
        </w:tc>
        <w:tc>
          <w:tcPr>
            <w:tcW w:w="270" w:type="dxa"/>
          </w:tcPr>
          <w:p w14:paraId="719B6B7D" w14:textId="77777777" w:rsidR="00877308" w:rsidRPr="0087519E" w:rsidRDefault="00877308" w:rsidP="00877308">
            <w:pPr>
              <w:ind w:left="165" w:right="70"/>
              <w:jc w:val="right"/>
              <w:rPr>
                <w:rFonts w:asciiTheme="majorBidi" w:hAnsiTheme="majorBidi" w:cstheme="majorBidi"/>
                <w:bCs/>
                <w:sz w:val="22"/>
                <w:szCs w:val="22"/>
              </w:rPr>
            </w:pPr>
          </w:p>
        </w:tc>
        <w:tc>
          <w:tcPr>
            <w:tcW w:w="1530" w:type="dxa"/>
            <w:tcBorders>
              <w:top w:val="single" w:sz="4" w:space="0" w:color="auto"/>
              <w:bottom w:val="single" w:sz="4" w:space="0" w:color="auto"/>
            </w:tcBorders>
          </w:tcPr>
          <w:p w14:paraId="72777D8A" w14:textId="124A7699" w:rsidR="00877308" w:rsidRPr="0087519E" w:rsidRDefault="00877308" w:rsidP="00877308">
            <w:pPr>
              <w:ind w:left="165" w:right="-108"/>
              <w:jc w:val="right"/>
              <w:rPr>
                <w:rFonts w:asciiTheme="majorBidi" w:hAnsiTheme="majorBidi" w:cstheme="majorBidi"/>
                <w:sz w:val="22"/>
                <w:szCs w:val="22"/>
              </w:rPr>
            </w:pPr>
            <w:r w:rsidRPr="0087519E">
              <w:rPr>
                <w:rFonts w:asciiTheme="majorBidi" w:hAnsiTheme="majorBidi" w:cstheme="majorBidi"/>
                <w:sz w:val="22"/>
                <w:szCs w:val="22"/>
              </w:rPr>
              <w:t>4</w:t>
            </w:r>
            <w:r w:rsidR="004C7686" w:rsidRPr="0087519E">
              <w:rPr>
                <w:rFonts w:asciiTheme="majorBidi" w:hAnsiTheme="majorBidi" w:cstheme="majorBidi"/>
                <w:sz w:val="22"/>
                <w:szCs w:val="22"/>
              </w:rPr>
              <w:t>8</w:t>
            </w:r>
            <w:r w:rsidRPr="0087519E">
              <w:rPr>
                <w:rFonts w:asciiTheme="majorBidi" w:hAnsiTheme="majorBidi" w:cstheme="majorBidi"/>
                <w:sz w:val="22"/>
                <w:szCs w:val="22"/>
              </w:rPr>
              <w:t>,</w:t>
            </w:r>
            <w:r w:rsidR="004C7686" w:rsidRPr="0087519E">
              <w:rPr>
                <w:rFonts w:asciiTheme="majorBidi" w:hAnsiTheme="majorBidi" w:cstheme="majorBidi"/>
                <w:sz w:val="22"/>
                <w:szCs w:val="22"/>
              </w:rPr>
              <w:t>339</w:t>
            </w:r>
          </w:p>
        </w:tc>
      </w:tr>
      <w:tr w:rsidR="00877308" w:rsidRPr="0087519E" w14:paraId="03C30C6B" w14:textId="77777777" w:rsidTr="00086A31">
        <w:tc>
          <w:tcPr>
            <w:tcW w:w="6030" w:type="dxa"/>
            <w:vAlign w:val="bottom"/>
          </w:tcPr>
          <w:p w14:paraId="3D91E034" w14:textId="442255B7" w:rsidR="00877308" w:rsidRPr="0087519E" w:rsidRDefault="00877308" w:rsidP="00877308">
            <w:pPr>
              <w:pStyle w:val="Heading3"/>
              <w:ind w:left="-108"/>
              <w:rPr>
                <w:rFonts w:asciiTheme="majorBidi" w:hAnsiTheme="majorBidi" w:cstheme="majorBidi"/>
                <w:b w:val="0"/>
                <w:sz w:val="22"/>
                <w:szCs w:val="22"/>
              </w:rPr>
            </w:pPr>
            <w:r w:rsidRPr="0087519E">
              <w:rPr>
                <w:rFonts w:asciiTheme="majorBidi" w:hAnsiTheme="majorBidi" w:cstheme="majorBidi"/>
                <w:b w:val="0"/>
                <w:sz w:val="22"/>
                <w:szCs w:val="22"/>
              </w:rPr>
              <w:t>Equity</w:t>
            </w:r>
          </w:p>
        </w:tc>
        <w:tc>
          <w:tcPr>
            <w:tcW w:w="1530" w:type="dxa"/>
            <w:tcBorders>
              <w:top w:val="single" w:sz="4" w:space="0" w:color="auto"/>
              <w:bottom w:val="single" w:sz="4" w:space="0" w:color="auto"/>
            </w:tcBorders>
            <w:vAlign w:val="bottom"/>
          </w:tcPr>
          <w:p w14:paraId="2052F36C" w14:textId="332AEC09" w:rsidR="00877308" w:rsidRPr="00786B24" w:rsidDel="00BC5836" w:rsidRDefault="0078316A" w:rsidP="00877308">
            <w:pPr>
              <w:tabs>
                <w:tab w:val="decimal" w:pos="1332"/>
              </w:tabs>
              <w:ind w:left="-15" w:right="-108"/>
              <w:jc w:val="right"/>
              <w:rPr>
                <w:rFonts w:asciiTheme="majorBidi" w:hAnsiTheme="majorBidi" w:cstheme="majorBidi"/>
                <w:b/>
                <w:bCs/>
                <w:sz w:val="22"/>
                <w:szCs w:val="22"/>
              </w:rPr>
            </w:pPr>
            <w:r w:rsidRPr="0078316A">
              <w:rPr>
                <w:rFonts w:asciiTheme="majorBidi" w:hAnsiTheme="majorBidi" w:cstheme="majorBidi"/>
                <w:b/>
                <w:bCs/>
                <w:sz w:val="22"/>
                <w:szCs w:val="22"/>
              </w:rPr>
              <w:t>13,479</w:t>
            </w:r>
          </w:p>
        </w:tc>
        <w:tc>
          <w:tcPr>
            <w:tcW w:w="270" w:type="dxa"/>
          </w:tcPr>
          <w:p w14:paraId="2951497B" w14:textId="77777777" w:rsidR="00877308" w:rsidRPr="0087519E" w:rsidRDefault="00877308" w:rsidP="00877308">
            <w:pPr>
              <w:ind w:left="165" w:right="70"/>
              <w:jc w:val="right"/>
              <w:rPr>
                <w:rFonts w:asciiTheme="majorBidi" w:hAnsiTheme="majorBidi" w:cstheme="majorBidi"/>
                <w:bCs/>
                <w:sz w:val="22"/>
                <w:szCs w:val="22"/>
                <w:highlight w:val="yellow"/>
              </w:rPr>
            </w:pPr>
          </w:p>
        </w:tc>
        <w:tc>
          <w:tcPr>
            <w:tcW w:w="1530" w:type="dxa"/>
            <w:tcBorders>
              <w:top w:val="single" w:sz="4" w:space="0" w:color="auto"/>
              <w:bottom w:val="single" w:sz="4" w:space="0" w:color="auto"/>
            </w:tcBorders>
            <w:vAlign w:val="bottom"/>
          </w:tcPr>
          <w:p w14:paraId="2E7CC5F5" w14:textId="2B6E8405" w:rsidR="00877308" w:rsidRPr="0087519E" w:rsidRDefault="00877308" w:rsidP="00877308">
            <w:pPr>
              <w:ind w:left="165" w:right="-108"/>
              <w:jc w:val="right"/>
              <w:rPr>
                <w:rFonts w:asciiTheme="majorBidi" w:hAnsiTheme="majorBidi" w:cstheme="majorBidi"/>
                <w:sz w:val="22"/>
                <w:szCs w:val="22"/>
              </w:rPr>
            </w:pPr>
            <w:r w:rsidRPr="0087519E">
              <w:rPr>
                <w:rFonts w:asciiTheme="majorBidi" w:hAnsiTheme="majorBidi" w:cstheme="majorBidi"/>
                <w:sz w:val="22"/>
                <w:szCs w:val="22"/>
              </w:rPr>
              <w:t>12,</w:t>
            </w:r>
            <w:r w:rsidR="004C7686" w:rsidRPr="0087519E">
              <w:rPr>
                <w:rFonts w:asciiTheme="majorBidi" w:hAnsiTheme="majorBidi" w:cstheme="majorBidi"/>
                <w:sz w:val="22"/>
                <w:szCs w:val="22"/>
              </w:rPr>
              <w:t>552</w:t>
            </w:r>
          </w:p>
        </w:tc>
      </w:tr>
      <w:tr w:rsidR="00877308" w:rsidRPr="0087519E" w14:paraId="0788388D" w14:textId="77777777" w:rsidTr="00086A31">
        <w:tc>
          <w:tcPr>
            <w:tcW w:w="6030" w:type="dxa"/>
          </w:tcPr>
          <w:p w14:paraId="2E9DFC3C" w14:textId="67A7B3F8" w:rsidR="00877308" w:rsidRPr="0087519E" w:rsidRDefault="00877308" w:rsidP="00877308">
            <w:pPr>
              <w:pStyle w:val="Heading3"/>
              <w:ind w:left="-108"/>
              <w:rPr>
                <w:rFonts w:asciiTheme="majorBidi" w:hAnsiTheme="majorBidi" w:cstheme="majorBidi"/>
                <w:b w:val="0"/>
                <w:sz w:val="22"/>
                <w:szCs w:val="22"/>
              </w:rPr>
            </w:pPr>
            <w:r w:rsidRPr="0087519E">
              <w:rPr>
                <w:rFonts w:asciiTheme="majorBidi" w:hAnsiTheme="majorBidi" w:cstheme="majorBidi"/>
                <w:b w:val="0"/>
                <w:sz w:val="22"/>
                <w:szCs w:val="22"/>
              </w:rPr>
              <w:t>Net debt to equity ratio</w:t>
            </w:r>
          </w:p>
        </w:tc>
        <w:tc>
          <w:tcPr>
            <w:tcW w:w="1530" w:type="dxa"/>
            <w:tcBorders>
              <w:top w:val="single" w:sz="4" w:space="0" w:color="auto"/>
              <w:bottom w:val="double" w:sz="4" w:space="0" w:color="auto"/>
            </w:tcBorders>
          </w:tcPr>
          <w:p w14:paraId="7DE24729" w14:textId="35185C5C" w:rsidR="00877308" w:rsidRPr="00786B24" w:rsidDel="00BC5836" w:rsidRDefault="0078316A" w:rsidP="00877308">
            <w:pPr>
              <w:tabs>
                <w:tab w:val="decimal" w:pos="1332"/>
              </w:tabs>
              <w:ind w:left="-15" w:right="-108"/>
              <w:jc w:val="right"/>
              <w:rPr>
                <w:rFonts w:asciiTheme="majorBidi" w:hAnsiTheme="majorBidi" w:cstheme="majorBidi"/>
                <w:b/>
                <w:bCs/>
                <w:sz w:val="22"/>
                <w:szCs w:val="22"/>
              </w:rPr>
            </w:pPr>
            <w:r>
              <w:rPr>
                <w:rFonts w:asciiTheme="majorBidi" w:hAnsiTheme="majorBidi" w:cstheme="majorBidi"/>
                <w:b/>
                <w:bCs/>
                <w:sz w:val="22"/>
                <w:szCs w:val="22"/>
              </w:rPr>
              <w:t>341%</w:t>
            </w:r>
          </w:p>
        </w:tc>
        <w:tc>
          <w:tcPr>
            <w:tcW w:w="270" w:type="dxa"/>
          </w:tcPr>
          <w:p w14:paraId="6CD0E707" w14:textId="77777777" w:rsidR="00877308" w:rsidRPr="0087519E" w:rsidRDefault="00877308" w:rsidP="00877308">
            <w:pPr>
              <w:ind w:left="165" w:right="70"/>
              <w:jc w:val="right"/>
              <w:rPr>
                <w:rFonts w:asciiTheme="majorBidi" w:hAnsiTheme="majorBidi" w:cstheme="majorBidi"/>
                <w:bCs/>
                <w:sz w:val="22"/>
                <w:szCs w:val="22"/>
                <w:highlight w:val="yellow"/>
              </w:rPr>
            </w:pPr>
          </w:p>
        </w:tc>
        <w:tc>
          <w:tcPr>
            <w:tcW w:w="1530" w:type="dxa"/>
            <w:tcBorders>
              <w:top w:val="single" w:sz="4" w:space="0" w:color="auto"/>
              <w:bottom w:val="double" w:sz="4" w:space="0" w:color="auto"/>
            </w:tcBorders>
          </w:tcPr>
          <w:p w14:paraId="253BF08E" w14:textId="15898B8F" w:rsidR="00877308" w:rsidRPr="0087519E" w:rsidRDefault="004C7686" w:rsidP="00877308">
            <w:pPr>
              <w:ind w:left="165" w:right="-108"/>
              <w:jc w:val="right"/>
              <w:rPr>
                <w:rFonts w:asciiTheme="majorBidi" w:hAnsiTheme="majorBidi" w:cstheme="majorBidi"/>
                <w:sz w:val="22"/>
                <w:szCs w:val="22"/>
              </w:rPr>
            </w:pPr>
            <w:r w:rsidRPr="0087519E">
              <w:rPr>
                <w:rFonts w:asciiTheme="majorBidi" w:hAnsiTheme="majorBidi" w:cstheme="majorBidi"/>
                <w:sz w:val="22"/>
                <w:szCs w:val="22"/>
              </w:rPr>
              <w:t>385</w:t>
            </w:r>
            <w:r w:rsidR="00877308" w:rsidRPr="0087519E">
              <w:rPr>
                <w:rFonts w:asciiTheme="majorBidi" w:hAnsiTheme="majorBidi" w:cstheme="majorBidi"/>
                <w:sz w:val="22"/>
                <w:szCs w:val="22"/>
              </w:rPr>
              <w:t>%</w:t>
            </w:r>
          </w:p>
        </w:tc>
      </w:tr>
    </w:tbl>
    <w:p w14:paraId="3A259785" w14:textId="39D1472C" w:rsidR="007E2DC8" w:rsidRPr="0087519E" w:rsidRDefault="00E80D1B" w:rsidP="00266E4D">
      <w:pPr>
        <w:pStyle w:val="p20"/>
        <w:spacing w:line="240" w:lineRule="auto"/>
        <w:ind w:left="0" w:hanging="540"/>
        <w:jc w:val="left"/>
        <w:rPr>
          <w:rFonts w:asciiTheme="majorBidi" w:hAnsiTheme="majorBidi" w:cstheme="majorBidi"/>
          <w:b/>
          <w:bCs/>
          <w:spacing w:val="-2"/>
          <w:sz w:val="16"/>
          <w:szCs w:val="16"/>
        </w:rPr>
      </w:pPr>
      <w:r w:rsidRPr="0087519E">
        <w:rPr>
          <w:rFonts w:asciiTheme="majorBidi" w:hAnsiTheme="majorBidi" w:cstheme="majorBidi"/>
          <w:b/>
          <w:bCs/>
          <w:spacing w:val="-2"/>
          <w:sz w:val="22"/>
          <w:szCs w:val="22"/>
        </w:rPr>
        <w:tab/>
      </w:r>
    </w:p>
    <w:p w14:paraId="2FD8CC14" w14:textId="3C6ED607" w:rsidR="009014A0" w:rsidRPr="0087519E" w:rsidRDefault="000536C9" w:rsidP="007862F7">
      <w:pPr>
        <w:pStyle w:val="p20"/>
        <w:tabs>
          <w:tab w:val="left" w:pos="567"/>
          <w:tab w:val="left" w:pos="1440"/>
          <w:tab w:val="left" w:pos="2160"/>
          <w:tab w:val="left" w:pos="2880"/>
          <w:tab w:val="left" w:pos="3600"/>
          <w:tab w:val="left" w:pos="4320"/>
          <w:tab w:val="left" w:pos="8595"/>
        </w:tabs>
        <w:spacing w:line="240" w:lineRule="auto"/>
        <w:ind w:left="8467" w:hanging="8467"/>
        <w:jc w:val="left"/>
        <w:rPr>
          <w:rFonts w:asciiTheme="majorBidi" w:hAnsiTheme="majorBidi" w:cstheme="majorBidi"/>
          <w:b/>
          <w:bCs/>
          <w:spacing w:val="-2"/>
          <w:sz w:val="22"/>
          <w:szCs w:val="22"/>
        </w:rPr>
      </w:pPr>
      <w:r w:rsidRPr="0087519E">
        <w:rPr>
          <w:rFonts w:asciiTheme="majorBidi" w:hAnsiTheme="majorBidi" w:cstheme="majorBidi"/>
          <w:b/>
          <w:bCs/>
          <w:spacing w:val="-2"/>
          <w:sz w:val="22"/>
          <w:szCs w:val="22"/>
        </w:rPr>
        <w:t>2</w:t>
      </w:r>
      <w:r w:rsidR="00B90538" w:rsidRPr="0087519E">
        <w:rPr>
          <w:rFonts w:asciiTheme="majorBidi" w:hAnsiTheme="majorBidi" w:cstheme="majorBidi"/>
          <w:b/>
          <w:bCs/>
          <w:spacing w:val="-2"/>
          <w:sz w:val="22"/>
          <w:szCs w:val="22"/>
        </w:rPr>
        <w:t>3</w:t>
      </w:r>
      <w:r w:rsidR="00941E9D" w:rsidRPr="0087519E">
        <w:rPr>
          <w:rFonts w:asciiTheme="majorBidi" w:hAnsiTheme="majorBidi" w:cstheme="majorBidi"/>
          <w:b/>
          <w:bCs/>
          <w:spacing w:val="-2"/>
          <w:sz w:val="22"/>
          <w:szCs w:val="22"/>
        </w:rPr>
        <w:t>.</w:t>
      </w:r>
      <w:r w:rsidR="00C01854" w:rsidRPr="0087519E">
        <w:rPr>
          <w:rFonts w:asciiTheme="majorBidi" w:hAnsiTheme="majorBidi" w:cstheme="majorBidi"/>
          <w:b/>
          <w:bCs/>
          <w:spacing w:val="-2"/>
          <w:sz w:val="22"/>
          <w:szCs w:val="22"/>
        </w:rPr>
        <w:tab/>
      </w:r>
      <w:r w:rsidR="00EB1C52" w:rsidRPr="0087519E">
        <w:rPr>
          <w:rFonts w:asciiTheme="majorBidi" w:hAnsiTheme="majorBidi" w:cstheme="majorBidi"/>
          <w:b/>
          <w:bCs/>
          <w:spacing w:val="-2"/>
          <w:sz w:val="22"/>
          <w:szCs w:val="22"/>
        </w:rPr>
        <w:t xml:space="preserve">Basic and diluted earnings per share </w:t>
      </w:r>
      <w:r w:rsidR="00F32E9C" w:rsidRPr="0087519E">
        <w:rPr>
          <w:rFonts w:asciiTheme="majorBidi" w:hAnsiTheme="majorBidi" w:cstheme="majorBidi"/>
          <w:b/>
          <w:bCs/>
          <w:spacing w:val="-2"/>
          <w:sz w:val="22"/>
          <w:szCs w:val="22"/>
        </w:rPr>
        <w:t xml:space="preserve"> </w:t>
      </w:r>
    </w:p>
    <w:tbl>
      <w:tblPr>
        <w:tblW w:w="5000" w:type="pct"/>
        <w:tblLayout w:type="fixed"/>
        <w:tblCellMar>
          <w:left w:w="115" w:type="dxa"/>
          <w:right w:w="115" w:type="dxa"/>
        </w:tblCellMar>
        <w:tblLook w:val="0000" w:firstRow="0" w:lastRow="0" w:firstColumn="0" w:lastColumn="0" w:noHBand="0" w:noVBand="0"/>
      </w:tblPr>
      <w:tblGrid>
        <w:gridCol w:w="6030"/>
        <w:gridCol w:w="1531"/>
        <w:gridCol w:w="270"/>
        <w:gridCol w:w="1529"/>
      </w:tblGrid>
      <w:tr w:rsidR="00571816" w:rsidRPr="0087519E" w14:paraId="7432B9BC" w14:textId="77777777" w:rsidTr="00086A31">
        <w:tc>
          <w:tcPr>
            <w:tcW w:w="3221" w:type="pct"/>
            <w:noWrap/>
          </w:tcPr>
          <w:p w14:paraId="7D90BEAD" w14:textId="77777777" w:rsidR="00086A31" w:rsidRPr="0087519E" w:rsidRDefault="00086A31" w:rsidP="00086A31">
            <w:pPr>
              <w:ind w:left="510"/>
              <w:jc w:val="left"/>
              <w:rPr>
                <w:rFonts w:asciiTheme="majorBidi" w:hAnsiTheme="majorBidi" w:cstheme="majorBidi"/>
                <w:sz w:val="22"/>
                <w:szCs w:val="22"/>
              </w:rPr>
            </w:pPr>
          </w:p>
        </w:tc>
        <w:tc>
          <w:tcPr>
            <w:tcW w:w="818" w:type="pct"/>
            <w:noWrap/>
          </w:tcPr>
          <w:p w14:paraId="2B15643D" w14:textId="46C44186" w:rsidR="00086A31" w:rsidRPr="0087519E" w:rsidRDefault="004C7686" w:rsidP="00086A31">
            <w:pPr>
              <w:ind w:left="-618" w:right="-108"/>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6F2278" w:rsidRPr="0087519E">
              <w:rPr>
                <w:rFonts w:asciiTheme="majorBidi" w:hAnsiTheme="majorBidi" w:cstheme="majorBidi"/>
                <w:b/>
                <w:iCs/>
                <w:sz w:val="22"/>
                <w:szCs w:val="22"/>
              </w:rPr>
              <w:t>0</w:t>
            </w:r>
            <w:r w:rsidRPr="0087519E">
              <w:rPr>
                <w:rFonts w:asciiTheme="majorBidi" w:hAnsiTheme="majorBidi" w:cstheme="majorBidi"/>
                <w:b/>
                <w:iCs/>
                <w:sz w:val="22"/>
                <w:szCs w:val="22"/>
              </w:rPr>
              <w:t xml:space="preserve"> </w:t>
            </w:r>
            <w:r w:rsidR="00887F43">
              <w:rPr>
                <w:rFonts w:asciiTheme="majorBidi" w:hAnsiTheme="majorBidi" w:cstheme="majorBidi"/>
                <w:b/>
                <w:iCs/>
                <w:sz w:val="22"/>
                <w:szCs w:val="22"/>
              </w:rPr>
              <w:t>September</w:t>
            </w:r>
          </w:p>
          <w:p w14:paraId="736615D0" w14:textId="1A0528BA" w:rsidR="00086A31" w:rsidRPr="0087519E" w:rsidRDefault="00086A31" w:rsidP="00086A31">
            <w:pPr>
              <w:ind w:right="-108"/>
              <w:jc w:val="right"/>
              <w:rPr>
                <w:rFonts w:asciiTheme="majorBidi" w:hAnsiTheme="majorBidi" w:cstheme="majorBidi"/>
                <w:b/>
                <w:bCs/>
                <w:sz w:val="22"/>
                <w:szCs w:val="22"/>
              </w:rPr>
            </w:pPr>
            <w:r w:rsidRPr="0087519E">
              <w:rPr>
                <w:rFonts w:asciiTheme="majorBidi" w:hAnsiTheme="majorBidi" w:cstheme="majorBidi"/>
                <w:b/>
                <w:iCs/>
                <w:sz w:val="22"/>
                <w:szCs w:val="22"/>
              </w:rPr>
              <w:t>202</w:t>
            </w:r>
            <w:r w:rsidR="004C7686" w:rsidRPr="0087519E">
              <w:rPr>
                <w:rFonts w:asciiTheme="majorBidi" w:hAnsiTheme="majorBidi" w:cstheme="majorBidi"/>
                <w:b/>
                <w:iCs/>
                <w:sz w:val="22"/>
                <w:szCs w:val="22"/>
              </w:rPr>
              <w:t>6</w:t>
            </w:r>
          </w:p>
        </w:tc>
        <w:tc>
          <w:tcPr>
            <w:tcW w:w="144" w:type="pct"/>
          </w:tcPr>
          <w:p w14:paraId="2E5FC3B3" w14:textId="77777777" w:rsidR="00086A31" w:rsidRPr="0087519E" w:rsidRDefault="00086A31" w:rsidP="00086A31">
            <w:pPr>
              <w:ind w:left="80" w:right="60"/>
              <w:jc w:val="right"/>
              <w:rPr>
                <w:rFonts w:asciiTheme="majorBidi" w:hAnsiTheme="majorBidi" w:cstheme="majorBidi"/>
                <w:sz w:val="22"/>
                <w:szCs w:val="22"/>
              </w:rPr>
            </w:pPr>
          </w:p>
        </w:tc>
        <w:tc>
          <w:tcPr>
            <w:tcW w:w="817" w:type="pct"/>
            <w:shd w:val="clear" w:color="auto" w:fill="FFFFFF"/>
          </w:tcPr>
          <w:p w14:paraId="1D9EA524" w14:textId="64A4D585" w:rsidR="00877308" w:rsidRPr="0087519E" w:rsidRDefault="00086A31" w:rsidP="00086A31">
            <w:pPr>
              <w:ind w:right="-120"/>
              <w:jc w:val="right"/>
              <w:rPr>
                <w:rFonts w:asciiTheme="majorBidi" w:hAnsiTheme="majorBidi" w:cstheme="majorBidi"/>
                <w:bCs/>
                <w:iCs/>
                <w:sz w:val="22"/>
                <w:szCs w:val="22"/>
              </w:rPr>
            </w:pPr>
            <w:r w:rsidRPr="0087519E">
              <w:rPr>
                <w:rFonts w:asciiTheme="majorBidi" w:hAnsiTheme="majorBidi" w:cstheme="majorBidi"/>
                <w:bCs/>
                <w:iCs/>
                <w:sz w:val="22"/>
                <w:szCs w:val="22"/>
              </w:rPr>
              <w:t xml:space="preserve"> </w:t>
            </w:r>
            <w:r w:rsidR="00975B03" w:rsidRPr="0087519E">
              <w:rPr>
                <w:rFonts w:asciiTheme="majorBidi" w:hAnsiTheme="majorBidi" w:cstheme="majorBidi"/>
                <w:bCs/>
                <w:iCs/>
                <w:sz w:val="22"/>
                <w:szCs w:val="22"/>
              </w:rPr>
              <w:t>3</w:t>
            </w:r>
            <w:r w:rsidR="006F2278" w:rsidRPr="0087519E">
              <w:rPr>
                <w:rFonts w:asciiTheme="majorBidi" w:hAnsiTheme="majorBidi" w:cstheme="majorBidi"/>
                <w:bCs/>
                <w:iCs/>
                <w:sz w:val="22"/>
                <w:szCs w:val="22"/>
              </w:rPr>
              <w:t>0</w:t>
            </w:r>
            <w:r w:rsidRPr="0087519E">
              <w:rPr>
                <w:rFonts w:asciiTheme="majorBidi" w:hAnsiTheme="majorBidi" w:cstheme="majorBidi"/>
                <w:bCs/>
                <w:iCs/>
                <w:sz w:val="22"/>
                <w:szCs w:val="22"/>
              </w:rPr>
              <w:t xml:space="preserve"> </w:t>
            </w:r>
            <w:r w:rsidR="00887F43">
              <w:rPr>
                <w:rFonts w:asciiTheme="majorBidi" w:hAnsiTheme="majorBidi" w:cstheme="majorBidi"/>
                <w:bCs/>
                <w:iCs/>
                <w:sz w:val="22"/>
                <w:szCs w:val="22"/>
              </w:rPr>
              <w:t>September</w:t>
            </w:r>
          </w:p>
          <w:p w14:paraId="2AE37CAD" w14:textId="075B758A" w:rsidR="00086A31" w:rsidRPr="0087519E" w:rsidRDefault="00086A31" w:rsidP="00086A31">
            <w:pPr>
              <w:ind w:right="-120"/>
              <w:jc w:val="right"/>
              <w:rPr>
                <w:rFonts w:asciiTheme="majorBidi" w:hAnsiTheme="majorBidi" w:cstheme="majorBidi"/>
                <w:sz w:val="22"/>
                <w:szCs w:val="22"/>
              </w:rPr>
            </w:pPr>
            <w:r w:rsidRPr="0087519E">
              <w:rPr>
                <w:rFonts w:asciiTheme="majorBidi" w:hAnsiTheme="majorBidi" w:cstheme="majorBidi"/>
                <w:bCs/>
                <w:iCs/>
                <w:sz w:val="22"/>
                <w:szCs w:val="22"/>
              </w:rPr>
              <w:t xml:space="preserve"> </w:t>
            </w:r>
            <w:r w:rsidR="00710035" w:rsidRPr="0087519E">
              <w:rPr>
                <w:rFonts w:asciiTheme="majorBidi" w:hAnsiTheme="majorBidi" w:cstheme="majorBidi"/>
                <w:bCs/>
                <w:iCs/>
                <w:sz w:val="22"/>
                <w:szCs w:val="22"/>
              </w:rPr>
              <w:t>202</w:t>
            </w:r>
            <w:r w:rsidR="004C7686" w:rsidRPr="0087519E">
              <w:rPr>
                <w:rFonts w:asciiTheme="majorBidi" w:hAnsiTheme="majorBidi" w:cstheme="majorBidi"/>
                <w:bCs/>
                <w:iCs/>
                <w:sz w:val="22"/>
                <w:szCs w:val="22"/>
              </w:rPr>
              <w:t>5</w:t>
            </w:r>
          </w:p>
        </w:tc>
      </w:tr>
      <w:tr w:rsidR="00571816" w:rsidRPr="0087519E" w14:paraId="0724B826" w14:textId="77777777" w:rsidTr="00086A31">
        <w:tc>
          <w:tcPr>
            <w:tcW w:w="3221" w:type="pct"/>
            <w:noWrap/>
          </w:tcPr>
          <w:p w14:paraId="720E5F50" w14:textId="77777777" w:rsidR="009014A0" w:rsidRPr="0087519E" w:rsidRDefault="009014A0" w:rsidP="009014A0">
            <w:pPr>
              <w:spacing w:line="120" w:lineRule="exact"/>
              <w:ind w:left="510"/>
              <w:jc w:val="left"/>
              <w:rPr>
                <w:rFonts w:asciiTheme="majorBidi" w:hAnsiTheme="majorBidi" w:cstheme="majorBidi"/>
                <w:sz w:val="22"/>
                <w:szCs w:val="22"/>
              </w:rPr>
            </w:pPr>
          </w:p>
        </w:tc>
        <w:tc>
          <w:tcPr>
            <w:tcW w:w="818" w:type="pct"/>
            <w:noWrap/>
          </w:tcPr>
          <w:p w14:paraId="2C6B6332" w14:textId="77777777" w:rsidR="009014A0" w:rsidRPr="0087519E" w:rsidRDefault="009014A0" w:rsidP="00086A31">
            <w:pPr>
              <w:pStyle w:val="fstabs"/>
              <w:tabs>
                <w:tab w:val="clear" w:pos="720"/>
                <w:tab w:val="clear" w:pos="5760"/>
                <w:tab w:val="clear" w:pos="7920"/>
                <w:tab w:val="decimal" w:pos="1234"/>
                <w:tab w:val="left" w:pos="1272"/>
              </w:tabs>
              <w:spacing w:line="120" w:lineRule="exact"/>
              <w:ind w:right="-108"/>
              <w:jc w:val="right"/>
              <w:rPr>
                <w:rFonts w:asciiTheme="majorBidi" w:hAnsiTheme="majorBidi" w:cstheme="majorBidi"/>
                <w:sz w:val="22"/>
                <w:szCs w:val="22"/>
              </w:rPr>
            </w:pPr>
          </w:p>
        </w:tc>
        <w:tc>
          <w:tcPr>
            <w:tcW w:w="144" w:type="pct"/>
          </w:tcPr>
          <w:p w14:paraId="2EC934A1" w14:textId="77777777" w:rsidR="009014A0" w:rsidRPr="0087519E" w:rsidRDefault="009014A0" w:rsidP="005006A2">
            <w:pPr>
              <w:pStyle w:val="fstabs"/>
              <w:tabs>
                <w:tab w:val="clear" w:pos="720"/>
                <w:tab w:val="clear" w:pos="5760"/>
                <w:tab w:val="clear" w:pos="7920"/>
                <w:tab w:val="decimal" w:pos="694"/>
                <w:tab w:val="decimal" w:pos="882"/>
              </w:tabs>
              <w:spacing w:line="120" w:lineRule="exact"/>
              <w:ind w:left="180" w:right="60"/>
              <w:jc w:val="right"/>
              <w:rPr>
                <w:rFonts w:asciiTheme="majorBidi" w:hAnsiTheme="majorBidi" w:cstheme="majorBidi"/>
                <w:b w:val="0"/>
                <w:sz w:val="22"/>
                <w:szCs w:val="22"/>
              </w:rPr>
            </w:pPr>
          </w:p>
        </w:tc>
        <w:tc>
          <w:tcPr>
            <w:tcW w:w="817" w:type="pct"/>
            <w:shd w:val="clear" w:color="auto" w:fill="FFFFFF"/>
          </w:tcPr>
          <w:p w14:paraId="77F4D88E" w14:textId="77777777" w:rsidR="009014A0" w:rsidRPr="0087519E" w:rsidRDefault="009014A0" w:rsidP="00086A31">
            <w:pPr>
              <w:pStyle w:val="fstabs"/>
              <w:tabs>
                <w:tab w:val="clear" w:pos="720"/>
                <w:tab w:val="clear" w:pos="5760"/>
                <w:tab w:val="clear" w:pos="7920"/>
                <w:tab w:val="decimal" w:pos="694"/>
                <w:tab w:val="decimal" w:pos="882"/>
              </w:tabs>
              <w:spacing w:line="120" w:lineRule="exact"/>
              <w:ind w:left="180" w:right="-120"/>
              <w:jc w:val="right"/>
              <w:rPr>
                <w:rFonts w:asciiTheme="majorBidi" w:hAnsiTheme="majorBidi" w:cstheme="majorBidi"/>
                <w:b w:val="0"/>
                <w:sz w:val="22"/>
                <w:szCs w:val="22"/>
              </w:rPr>
            </w:pPr>
          </w:p>
        </w:tc>
      </w:tr>
      <w:tr w:rsidR="007B1BE6" w:rsidRPr="0087519E" w14:paraId="4A6809ED" w14:textId="77777777" w:rsidTr="00086A31">
        <w:tc>
          <w:tcPr>
            <w:tcW w:w="3221" w:type="pct"/>
            <w:noWrap/>
          </w:tcPr>
          <w:p w14:paraId="26B94753" w14:textId="7288BCDF" w:rsidR="007B1BE6" w:rsidRPr="0087519E" w:rsidRDefault="007B1BE6" w:rsidP="007B1BE6">
            <w:pPr>
              <w:ind w:left="-120"/>
              <w:jc w:val="left"/>
              <w:rPr>
                <w:rFonts w:asciiTheme="majorBidi" w:hAnsiTheme="majorBidi" w:cstheme="majorBidi"/>
                <w:sz w:val="22"/>
                <w:szCs w:val="22"/>
              </w:rPr>
            </w:pPr>
            <w:r w:rsidRPr="0087519E">
              <w:rPr>
                <w:rFonts w:asciiTheme="majorBidi" w:hAnsiTheme="majorBidi" w:cstheme="majorBidi"/>
                <w:bCs/>
                <w:spacing w:val="-2"/>
                <w:sz w:val="22"/>
                <w:szCs w:val="22"/>
              </w:rPr>
              <w:t xml:space="preserve">Net </w:t>
            </w:r>
            <w:r w:rsidR="00AB2928" w:rsidRPr="0087519E">
              <w:rPr>
                <w:rFonts w:asciiTheme="majorBidi" w:hAnsiTheme="majorBidi" w:cstheme="majorBidi"/>
                <w:bCs/>
                <w:spacing w:val="-2"/>
                <w:sz w:val="22"/>
                <w:szCs w:val="22"/>
              </w:rPr>
              <w:t>profit</w:t>
            </w:r>
            <w:r w:rsidRPr="0087519E">
              <w:rPr>
                <w:rFonts w:asciiTheme="majorBidi" w:hAnsiTheme="majorBidi" w:cstheme="majorBidi"/>
                <w:sz w:val="22"/>
                <w:szCs w:val="22"/>
              </w:rPr>
              <w:t xml:space="preserve"> attributable to ordinary Shareholders of the Company for basic and diluted earnings per share (RO ‘000)</w:t>
            </w:r>
          </w:p>
        </w:tc>
        <w:tc>
          <w:tcPr>
            <w:tcW w:w="818" w:type="pct"/>
            <w:tcBorders>
              <w:bottom w:val="double" w:sz="4" w:space="0" w:color="auto"/>
            </w:tcBorders>
            <w:noWrap/>
            <w:vAlign w:val="bottom"/>
          </w:tcPr>
          <w:p w14:paraId="2CF1F380" w14:textId="04C59C9D" w:rsidR="007B1BE6" w:rsidRPr="0087519E" w:rsidRDefault="00FB7310" w:rsidP="00B7182E">
            <w:pPr>
              <w:tabs>
                <w:tab w:val="decimal" w:pos="1332"/>
              </w:tabs>
              <w:ind w:left="-15" w:right="-108"/>
              <w:jc w:val="right"/>
              <w:rPr>
                <w:rFonts w:asciiTheme="majorBidi" w:hAnsiTheme="majorBidi" w:cstheme="majorBidi"/>
                <w:b/>
                <w:bCs/>
                <w:sz w:val="22"/>
                <w:szCs w:val="22"/>
              </w:rPr>
            </w:pPr>
            <w:r w:rsidRPr="00FB7310">
              <w:rPr>
                <w:rFonts w:asciiTheme="majorBidi" w:hAnsiTheme="majorBidi" w:cstheme="majorBidi"/>
                <w:b/>
                <w:bCs/>
                <w:sz w:val="22"/>
                <w:szCs w:val="22"/>
              </w:rPr>
              <w:t>2,870</w:t>
            </w:r>
          </w:p>
        </w:tc>
        <w:tc>
          <w:tcPr>
            <w:tcW w:w="144" w:type="pct"/>
          </w:tcPr>
          <w:p w14:paraId="59173FC1" w14:textId="77777777" w:rsidR="007B1BE6" w:rsidRPr="0087519E" w:rsidRDefault="007B1BE6" w:rsidP="007B1BE6">
            <w:pPr>
              <w:pStyle w:val="fstabs"/>
              <w:tabs>
                <w:tab w:val="clear" w:pos="720"/>
                <w:tab w:val="clear" w:pos="5760"/>
                <w:tab w:val="clear" w:pos="7920"/>
              </w:tabs>
              <w:ind w:left="180" w:right="60"/>
              <w:jc w:val="right"/>
              <w:rPr>
                <w:rFonts w:asciiTheme="majorBidi" w:hAnsiTheme="majorBidi" w:cstheme="majorBidi"/>
                <w:b w:val="0"/>
                <w:sz w:val="22"/>
                <w:szCs w:val="22"/>
              </w:rPr>
            </w:pPr>
          </w:p>
        </w:tc>
        <w:tc>
          <w:tcPr>
            <w:tcW w:w="817" w:type="pct"/>
            <w:tcBorders>
              <w:bottom w:val="double" w:sz="4" w:space="0" w:color="auto"/>
            </w:tcBorders>
            <w:shd w:val="clear" w:color="auto" w:fill="FFFFFF"/>
            <w:vAlign w:val="bottom"/>
          </w:tcPr>
          <w:p w14:paraId="6BF5A92D" w14:textId="1CC8ABAD" w:rsidR="007B1BE6" w:rsidRPr="0087519E" w:rsidRDefault="00AE4A34" w:rsidP="00AB2928">
            <w:pPr>
              <w:pStyle w:val="fstabs"/>
              <w:tabs>
                <w:tab w:val="clear" w:pos="720"/>
                <w:tab w:val="clear" w:pos="5760"/>
                <w:tab w:val="clear" w:pos="7920"/>
              </w:tabs>
              <w:ind w:left="180" w:right="-120"/>
              <w:jc w:val="right"/>
              <w:rPr>
                <w:rFonts w:asciiTheme="majorBidi" w:hAnsiTheme="majorBidi" w:cstheme="majorBidi"/>
                <w:b w:val="0"/>
                <w:bCs/>
                <w:sz w:val="22"/>
                <w:szCs w:val="22"/>
              </w:rPr>
            </w:pPr>
            <w:r>
              <w:rPr>
                <w:rFonts w:asciiTheme="majorBidi" w:hAnsiTheme="majorBidi" w:cstheme="majorBidi"/>
                <w:b w:val="0"/>
                <w:bCs/>
                <w:sz w:val="22"/>
                <w:szCs w:val="22"/>
              </w:rPr>
              <w:t>3</w:t>
            </w:r>
            <w:r w:rsidR="00AB2928" w:rsidRPr="0087519E">
              <w:rPr>
                <w:rFonts w:asciiTheme="majorBidi" w:hAnsiTheme="majorBidi" w:cstheme="majorBidi"/>
                <w:b w:val="0"/>
                <w:bCs/>
                <w:sz w:val="22"/>
                <w:szCs w:val="22"/>
              </w:rPr>
              <w:t>,</w:t>
            </w:r>
            <w:r>
              <w:rPr>
                <w:rFonts w:asciiTheme="majorBidi" w:hAnsiTheme="majorBidi" w:cstheme="majorBidi"/>
                <w:b w:val="0"/>
                <w:bCs/>
                <w:sz w:val="22"/>
                <w:szCs w:val="22"/>
              </w:rPr>
              <w:t>1</w:t>
            </w:r>
            <w:r w:rsidR="00AB2928" w:rsidRPr="0087519E">
              <w:rPr>
                <w:rFonts w:asciiTheme="majorBidi" w:hAnsiTheme="majorBidi" w:cstheme="majorBidi"/>
                <w:b w:val="0"/>
                <w:bCs/>
                <w:sz w:val="22"/>
                <w:szCs w:val="22"/>
              </w:rPr>
              <w:t>0</w:t>
            </w:r>
            <w:r>
              <w:rPr>
                <w:rFonts w:asciiTheme="majorBidi" w:hAnsiTheme="majorBidi" w:cstheme="majorBidi"/>
                <w:b w:val="0"/>
                <w:bCs/>
                <w:sz w:val="22"/>
                <w:szCs w:val="22"/>
              </w:rPr>
              <w:t>9</w:t>
            </w:r>
          </w:p>
        </w:tc>
      </w:tr>
      <w:tr w:rsidR="007B1BE6" w:rsidRPr="0087519E" w14:paraId="7EB9DFE7" w14:textId="77777777" w:rsidTr="00086A31">
        <w:tc>
          <w:tcPr>
            <w:tcW w:w="3221" w:type="pct"/>
            <w:noWrap/>
          </w:tcPr>
          <w:p w14:paraId="14519634" w14:textId="77777777" w:rsidR="007B1BE6" w:rsidRPr="0087519E" w:rsidRDefault="007B1BE6" w:rsidP="007B1BE6">
            <w:pPr>
              <w:ind w:left="-120"/>
              <w:jc w:val="left"/>
              <w:rPr>
                <w:rFonts w:asciiTheme="majorBidi" w:hAnsiTheme="majorBidi" w:cstheme="majorBidi"/>
                <w:sz w:val="16"/>
                <w:szCs w:val="16"/>
              </w:rPr>
            </w:pPr>
          </w:p>
        </w:tc>
        <w:tc>
          <w:tcPr>
            <w:tcW w:w="818" w:type="pct"/>
            <w:tcBorders>
              <w:top w:val="double" w:sz="4" w:space="0" w:color="auto"/>
            </w:tcBorders>
            <w:noWrap/>
          </w:tcPr>
          <w:p w14:paraId="18FBF8D9" w14:textId="77777777" w:rsidR="007B1BE6" w:rsidRPr="0087519E" w:rsidRDefault="007B1BE6" w:rsidP="00B7182E">
            <w:pPr>
              <w:tabs>
                <w:tab w:val="decimal" w:pos="1332"/>
              </w:tabs>
              <w:ind w:left="-15" w:right="-108"/>
              <w:jc w:val="right"/>
              <w:rPr>
                <w:rFonts w:asciiTheme="majorBidi" w:hAnsiTheme="majorBidi" w:cstheme="majorBidi"/>
                <w:b/>
                <w:bCs/>
                <w:sz w:val="22"/>
                <w:szCs w:val="22"/>
              </w:rPr>
            </w:pPr>
          </w:p>
        </w:tc>
        <w:tc>
          <w:tcPr>
            <w:tcW w:w="144" w:type="pct"/>
          </w:tcPr>
          <w:p w14:paraId="158659E7" w14:textId="77777777" w:rsidR="007B1BE6" w:rsidRPr="0087519E" w:rsidRDefault="007B1BE6" w:rsidP="007B1BE6">
            <w:pPr>
              <w:pStyle w:val="fstabs"/>
              <w:tabs>
                <w:tab w:val="clear" w:pos="720"/>
                <w:tab w:val="clear" w:pos="5760"/>
                <w:tab w:val="clear" w:pos="7920"/>
              </w:tabs>
              <w:ind w:left="180" w:right="60"/>
              <w:jc w:val="right"/>
              <w:rPr>
                <w:rFonts w:asciiTheme="majorBidi" w:hAnsiTheme="majorBidi" w:cstheme="majorBidi"/>
                <w:b w:val="0"/>
                <w:sz w:val="22"/>
                <w:szCs w:val="22"/>
              </w:rPr>
            </w:pPr>
          </w:p>
        </w:tc>
        <w:tc>
          <w:tcPr>
            <w:tcW w:w="817" w:type="pct"/>
            <w:tcBorders>
              <w:top w:val="double" w:sz="4" w:space="0" w:color="auto"/>
            </w:tcBorders>
            <w:shd w:val="clear" w:color="auto" w:fill="FFFFFF"/>
          </w:tcPr>
          <w:p w14:paraId="5E33A7D1" w14:textId="77777777" w:rsidR="007B1BE6" w:rsidRPr="0087519E" w:rsidRDefault="007B1BE6" w:rsidP="007B1BE6">
            <w:pPr>
              <w:pStyle w:val="fstabs"/>
              <w:tabs>
                <w:tab w:val="clear" w:pos="720"/>
                <w:tab w:val="clear" w:pos="5760"/>
                <w:tab w:val="clear" w:pos="7920"/>
              </w:tabs>
              <w:ind w:left="180" w:right="-120"/>
              <w:jc w:val="right"/>
              <w:rPr>
                <w:rFonts w:asciiTheme="majorBidi" w:hAnsiTheme="majorBidi" w:cstheme="majorBidi"/>
                <w:b w:val="0"/>
                <w:bCs/>
                <w:sz w:val="22"/>
                <w:szCs w:val="22"/>
              </w:rPr>
            </w:pPr>
          </w:p>
        </w:tc>
      </w:tr>
      <w:tr w:rsidR="007B1BE6" w:rsidRPr="0087519E" w14:paraId="67139B0B" w14:textId="77777777" w:rsidTr="00086A31">
        <w:tc>
          <w:tcPr>
            <w:tcW w:w="3221" w:type="pct"/>
            <w:noWrap/>
          </w:tcPr>
          <w:p w14:paraId="3BCF9F19" w14:textId="4734A9DE" w:rsidR="007B1BE6" w:rsidRPr="0087519E" w:rsidRDefault="007B1BE6" w:rsidP="007B1BE6">
            <w:pPr>
              <w:ind w:left="-120"/>
              <w:jc w:val="left"/>
              <w:rPr>
                <w:rFonts w:asciiTheme="majorBidi" w:hAnsiTheme="majorBidi" w:cstheme="majorBidi"/>
                <w:sz w:val="22"/>
                <w:szCs w:val="22"/>
              </w:rPr>
            </w:pPr>
            <w:r w:rsidRPr="0087519E">
              <w:rPr>
                <w:rFonts w:asciiTheme="majorBidi" w:hAnsiTheme="majorBidi" w:cstheme="majorBidi"/>
                <w:sz w:val="22"/>
                <w:szCs w:val="22"/>
              </w:rPr>
              <w:t>Weighted average number of shares (in ‘000s)</w:t>
            </w:r>
          </w:p>
        </w:tc>
        <w:tc>
          <w:tcPr>
            <w:tcW w:w="818" w:type="pct"/>
            <w:tcBorders>
              <w:bottom w:val="double" w:sz="4" w:space="0" w:color="auto"/>
            </w:tcBorders>
            <w:noWrap/>
          </w:tcPr>
          <w:p w14:paraId="2717576D" w14:textId="7E777790" w:rsidR="007B1BE6" w:rsidRPr="0087519E" w:rsidRDefault="00FB7310" w:rsidP="00B7182E">
            <w:pPr>
              <w:tabs>
                <w:tab w:val="decimal" w:pos="1332"/>
              </w:tabs>
              <w:ind w:left="-15" w:right="-108"/>
              <w:jc w:val="right"/>
              <w:rPr>
                <w:rFonts w:asciiTheme="majorBidi" w:hAnsiTheme="majorBidi" w:cstheme="majorBidi"/>
                <w:b/>
                <w:bCs/>
                <w:sz w:val="22"/>
                <w:szCs w:val="22"/>
              </w:rPr>
            </w:pPr>
            <w:r w:rsidRPr="00FB7310">
              <w:rPr>
                <w:rFonts w:asciiTheme="majorBidi" w:hAnsiTheme="majorBidi" w:cstheme="majorBidi"/>
                <w:b/>
                <w:bCs/>
                <w:sz w:val="22"/>
                <w:szCs w:val="22"/>
              </w:rPr>
              <w:t>70,390</w:t>
            </w:r>
          </w:p>
        </w:tc>
        <w:tc>
          <w:tcPr>
            <w:tcW w:w="144" w:type="pct"/>
          </w:tcPr>
          <w:p w14:paraId="4581C62A" w14:textId="77777777" w:rsidR="007B1BE6" w:rsidRPr="0087519E" w:rsidRDefault="007B1BE6" w:rsidP="007B1BE6">
            <w:pPr>
              <w:pStyle w:val="fstabs"/>
              <w:tabs>
                <w:tab w:val="clear" w:pos="720"/>
                <w:tab w:val="clear" w:pos="5760"/>
                <w:tab w:val="clear" w:pos="7920"/>
              </w:tabs>
              <w:ind w:left="180" w:right="60"/>
              <w:jc w:val="right"/>
              <w:rPr>
                <w:rFonts w:asciiTheme="majorBidi" w:hAnsiTheme="majorBidi" w:cstheme="majorBidi"/>
                <w:b w:val="0"/>
                <w:sz w:val="22"/>
                <w:szCs w:val="22"/>
              </w:rPr>
            </w:pPr>
          </w:p>
        </w:tc>
        <w:tc>
          <w:tcPr>
            <w:tcW w:w="817" w:type="pct"/>
            <w:tcBorders>
              <w:bottom w:val="double" w:sz="4" w:space="0" w:color="auto"/>
            </w:tcBorders>
            <w:shd w:val="clear" w:color="auto" w:fill="FFFFFF"/>
          </w:tcPr>
          <w:p w14:paraId="1E9C23BC" w14:textId="64B83E79" w:rsidR="007B1BE6" w:rsidRPr="0087519E" w:rsidRDefault="00AB2928" w:rsidP="00AB2928">
            <w:pPr>
              <w:pStyle w:val="fstabs"/>
              <w:tabs>
                <w:tab w:val="clear" w:pos="720"/>
                <w:tab w:val="clear" w:pos="5760"/>
                <w:tab w:val="clear" w:pos="7920"/>
              </w:tabs>
              <w:ind w:left="180" w:right="-120"/>
              <w:jc w:val="right"/>
              <w:rPr>
                <w:rFonts w:asciiTheme="majorBidi" w:hAnsiTheme="majorBidi" w:cstheme="majorBidi"/>
                <w:b w:val="0"/>
                <w:bCs/>
                <w:sz w:val="22"/>
                <w:szCs w:val="22"/>
              </w:rPr>
            </w:pPr>
            <w:r w:rsidRPr="0087519E">
              <w:rPr>
                <w:rFonts w:asciiTheme="majorBidi" w:hAnsiTheme="majorBidi" w:cstheme="majorBidi"/>
                <w:b w:val="0"/>
                <w:bCs/>
                <w:sz w:val="22"/>
                <w:szCs w:val="22"/>
              </w:rPr>
              <w:t>70,390</w:t>
            </w:r>
          </w:p>
        </w:tc>
      </w:tr>
      <w:tr w:rsidR="007B1BE6" w:rsidRPr="0087519E" w14:paraId="691DABE8" w14:textId="77777777" w:rsidTr="00086A31">
        <w:tc>
          <w:tcPr>
            <w:tcW w:w="3221" w:type="pct"/>
            <w:noWrap/>
          </w:tcPr>
          <w:p w14:paraId="762FD43A" w14:textId="77777777" w:rsidR="007B1BE6" w:rsidRPr="0087519E" w:rsidRDefault="007B1BE6" w:rsidP="007B1BE6">
            <w:pPr>
              <w:ind w:left="-120"/>
              <w:jc w:val="left"/>
              <w:rPr>
                <w:rFonts w:asciiTheme="majorBidi" w:hAnsiTheme="majorBidi" w:cstheme="majorBidi"/>
                <w:sz w:val="16"/>
                <w:szCs w:val="16"/>
              </w:rPr>
            </w:pPr>
          </w:p>
        </w:tc>
        <w:tc>
          <w:tcPr>
            <w:tcW w:w="818" w:type="pct"/>
            <w:tcBorders>
              <w:top w:val="double" w:sz="4" w:space="0" w:color="auto"/>
            </w:tcBorders>
            <w:noWrap/>
          </w:tcPr>
          <w:p w14:paraId="23EDB01B" w14:textId="77777777" w:rsidR="007B1BE6" w:rsidRPr="0087519E" w:rsidRDefault="007B1BE6" w:rsidP="00B7182E">
            <w:pPr>
              <w:tabs>
                <w:tab w:val="decimal" w:pos="1332"/>
              </w:tabs>
              <w:ind w:left="-15" w:right="-108"/>
              <w:jc w:val="right"/>
              <w:rPr>
                <w:rFonts w:asciiTheme="majorBidi" w:hAnsiTheme="majorBidi" w:cstheme="majorBidi"/>
                <w:b/>
                <w:bCs/>
                <w:sz w:val="22"/>
                <w:szCs w:val="22"/>
              </w:rPr>
            </w:pPr>
          </w:p>
        </w:tc>
        <w:tc>
          <w:tcPr>
            <w:tcW w:w="144" w:type="pct"/>
          </w:tcPr>
          <w:p w14:paraId="7089B92C" w14:textId="77777777" w:rsidR="007B1BE6" w:rsidRPr="0087519E" w:rsidRDefault="007B1BE6" w:rsidP="007B1BE6">
            <w:pPr>
              <w:pStyle w:val="fstabs"/>
              <w:tabs>
                <w:tab w:val="clear" w:pos="720"/>
                <w:tab w:val="clear" w:pos="5760"/>
                <w:tab w:val="clear" w:pos="7920"/>
              </w:tabs>
              <w:ind w:left="180" w:right="60"/>
              <w:jc w:val="right"/>
              <w:rPr>
                <w:rFonts w:asciiTheme="majorBidi" w:hAnsiTheme="majorBidi" w:cstheme="majorBidi"/>
                <w:b w:val="0"/>
                <w:sz w:val="22"/>
                <w:szCs w:val="22"/>
              </w:rPr>
            </w:pPr>
          </w:p>
        </w:tc>
        <w:tc>
          <w:tcPr>
            <w:tcW w:w="817" w:type="pct"/>
            <w:tcBorders>
              <w:top w:val="double" w:sz="4" w:space="0" w:color="auto"/>
            </w:tcBorders>
            <w:shd w:val="clear" w:color="auto" w:fill="FFFFFF"/>
          </w:tcPr>
          <w:p w14:paraId="6E91C41E" w14:textId="77777777" w:rsidR="007B1BE6" w:rsidRPr="0087519E" w:rsidRDefault="007B1BE6" w:rsidP="007B1BE6">
            <w:pPr>
              <w:pStyle w:val="fstabs"/>
              <w:tabs>
                <w:tab w:val="clear" w:pos="720"/>
                <w:tab w:val="clear" w:pos="5760"/>
                <w:tab w:val="clear" w:pos="7920"/>
              </w:tabs>
              <w:ind w:left="180" w:right="-120"/>
              <w:jc w:val="right"/>
              <w:rPr>
                <w:rFonts w:asciiTheme="majorBidi" w:hAnsiTheme="majorBidi" w:cstheme="majorBidi"/>
                <w:b w:val="0"/>
                <w:bCs/>
                <w:sz w:val="22"/>
                <w:szCs w:val="22"/>
              </w:rPr>
            </w:pPr>
          </w:p>
        </w:tc>
      </w:tr>
      <w:tr w:rsidR="007B1BE6" w:rsidRPr="0087519E" w14:paraId="33559C6D" w14:textId="77777777" w:rsidTr="00086A31">
        <w:tc>
          <w:tcPr>
            <w:tcW w:w="3221" w:type="pct"/>
            <w:noWrap/>
          </w:tcPr>
          <w:p w14:paraId="3258CA9C" w14:textId="3B02ED1B" w:rsidR="007B1BE6" w:rsidRPr="0087519E" w:rsidRDefault="007B1BE6" w:rsidP="007B1BE6">
            <w:pPr>
              <w:ind w:left="-120"/>
              <w:jc w:val="left"/>
              <w:rPr>
                <w:rFonts w:asciiTheme="majorBidi" w:hAnsiTheme="majorBidi" w:cstheme="majorBidi"/>
                <w:sz w:val="22"/>
                <w:szCs w:val="22"/>
              </w:rPr>
            </w:pPr>
            <w:r w:rsidRPr="0087519E">
              <w:rPr>
                <w:rFonts w:asciiTheme="majorBidi" w:hAnsiTheme="majorBidi" w:cstheme="majorBidi"/>
                <w:bCs/>
                <w:spacing w:val="-2"/>
                <w:sz w:val="22"/>
                <w:szCs w:val="22"/>
              </w:rPr>
              <w:t xml:space="preserve">Earnings </w:t>
            </w:r>
            <w:r w:rsidRPr="0087519E">
              <w:rPr>
                <w:rFonts w:asciiTheme="majorBidi" w:hAnsiTheme="majorBidi" w:cstheme="majorBidi"/>
                <w:bCs/>
                <w:spacing w:val="-6"/>
                <w:sz w:val="22"/>
                <w:szCs w:val="22"/>
              </w:rPr>
              <w:t>per share (RO)</w:t>
            </w:r>
            <w:r w:rsidR="007667F9" w:rsidRPr="0087519E">
              <w:rPr>
                <w:rFonts w:asciiTheme="majorBidi" w:hAnsiTheme="majorBidi" w:cstheme="majorBidi"/>
                <w:bCs/>
                <w:spacing w:val="-6"/>
                <w:sz w:val="22"/>
                <w:szCs w:val="22"/>
              </w:rPr>
              <w:t xml:space="preserve"> – basic and diluted</w:t>
            </w:r>
          </w:p>
        </w:tc>
        <w:tc>
          <w:tcPr>
            <w:tcW w:w="818" w:type="pct"/>
            <w:tcBorders>
              <w:bottom w:val="double" w:sz="4" w:space="0" w:color="auto"/>
            </w:tcBorders>
            <w:noWrap/>
          </w:tcPr>
          <w:p w14:paraId="136188A8" w14:textId="7997A95A" w:rsidR="007B1BE6" w:rsidRPr="0087519E" w:rsidRDefault="00FB7310" w:rsidP="00B7182E">
            <w:pPr>
              <w:tabs>
                <w:tab w:val="decimal" w:pos="1332"/>
              </w:tabs>
              <w:ind w:left="-15" w:right="-108"/>
              <w:jc w:val="right"/>
              <w:rPr>
                <w:rFonts w:asciiTheme="majorBidi" w:hAnsiTheme="majorBidi" w:cstheme="majorBidi"/>
                <w:b/>
                <w:bCs/>
                <w:sz w:val="22"/>
                <w:szCs w:val="22"/>
              </w:rPr>
            </w:pPr>
            <w:r>
              <w:rPr>
                <w:rFonts w:asciiTheme="majorBidi" w:hAnsiTheme="majorBidi" w:cstheme="majorBidi"/>
                <w:b/>
                <w:bCs/>
                <w:sz w:val="22"/>
                <w:szCs w:val="22"/>
              </w:rPr>
              <w:t>0.041</w:t>
            </w:r>
          </w:p>
        </w:tc>
        <w:tc>
          <w:tcPr>
            <w:tcW w:w="144" w:type="pct"/>
          </w:tcPr>
          <w:p w14:paraId="1FC46189" w14:textId="77777777" w:rsidR="007B1BE6" w:rsidRPr="0087519E" w:rsidRDefault="007B1BE6" w:rsidP="007B1BE6">
            <w:pPr>
              <w:pStyle w:val="fstabs"/>
              <w:tabs>
                <w:tab w:val="clear" w:pos="720"/>
                <w:tab w:val="clear" w:pos="5760"/>
                <w:tab w:val="clear" w:pos="7920"/>
              </w:tabs>
              <w:ind w:left="180" w:right="60"/>
              <w:jc w:val="right"/>
              <w:rPr>
                <w:rFonts w:asciiTheme="majorBidi" w:hAnsiTheme="majorBidi" w:cstheme="majorBidi"/>
                <w:b w:val="0"/>
                <w:sz w:val="22"/>
                <w:szCs w:val="22"/>
              </w:rPr>
            </w:pPr>
          </w:p>
        </w:tc>
        <w:tc>
          <w:tcPr>
            <w:tcW w:w="817" w:type="pct"/>
            <w:tcBorders>
              <w:bottom w:val="double" w:sz="4" w:space="0" w:color="auto"/>
            </w:tcBorders>
            <w:shd w:val="clear" w:color="auto" w:fill="FFFFFF"/>
          </w:tcPr>
          <w:p w14:paraId="4BDE89B4" w14:textId="678036E1" w:rsidR="007B1BE6" w:rsidRPr="0087519E" w:rsidRDefault="00AB2928" w:rsidP="00AB2928">
            <w:pPr>
              <w:pStyle w:val="fstabs"/>
              <w:tabs>
                <w:tab w:val="clear" w:pos="720"/>
                <w:tab w:val="clear" w:pos="5760"/>
                <w:tab w:val="clear" w:pos="7920"/>
              </w:tabs>
              <w:ind w:left="180" w:right="-120"/>
              <w:jc w:val="right"/>
              <w:rPr>
                <w:rFonts w:asciiTheme="majorBidi" w:hAnsiTheme="majorBidi" w:cstheme="majorBidi"/>
                <w:b w:val="0"/>
                <w:bCs/>
                <w:sz w:val="22"/>
                <w:szCs w:val="22"/>
              </w:rPr>
            </w:pPr>
            <w:r w:rsidRPr="0087519E">
              <w:rPr>
                <w:rFonts w:asciiTheme="majorBidi" w:hAnsiTheme="majorBidi" w:cstheme="majorBidi"/>
                <w:b w:val="0"/>
                <w:bCs/>
                <w:sz w:val="22"/>
                <w:szCs w:val="22"/>
              </w:rPr>
              <w:t>0.</w:t>
            </w:r>
            <w:r w:rsidR="00AE4A34">
              <w:rPr>
                <w:rFonts w:asciiTheme="majorBidi" w:hAnsiTheme="majorBidi" w:cstheme="majorBidi"/>
                <w:b w:val="0"/>
                <w:bCs/>
                <w:sz w:val="22"/>
                <w:szCs w:val="22"/>
              </w:rPr>
              <w:t>044</w:t>
            </w:r>
          </w:p>
        </w:tc>
      </w:tr>
    </w:tbl>
    <w:p w14:paraId="40424966" w14:textId="77777777" w:rsidR="005773CB" w:rsidRPr="0087519E" w:rsidRDefault="005773CB" w:rsidP="00D30986">
      <w:pPr>
        <w:pStyle w:val="p20"/>
        <w:spacing w:line="240" w:lineRule="auto"/>
        <w:ind w:left="576" w:firstLine="0"/>
        <w:rPr>
          <w:rFonts w:asciiTheme="majorBidi" w:hAnsiTheme="majorBidi" w:cstheme="majorBidi"/>
          <w:spacing w:val="-2"/>
          <w:sz w:val="22"/>
          <w:szCs w:val="22"/>
        </w:rPr>
      </w:pPr>
    </w:p>
    <w:p w14:paraId="79AA10A5" w14:textId="7510BE41" w:rsidR="00973B0F" w:rsidRPr="0087519E" w:rsidRDefault="007162EA" w:rsidP="004F097C">
      <w:pPr>
        <w:pStyle w:val="p20"/>
        <w:spacing w:line="240" w:lineRule="auto"/>
        <w:ind w:left="0" w:firstLine="0"/>
        <w:rPr>
          <w:rFonts w:asciiTheme="majorBidi" w:hAnsiTheme="majorBidi" w:cstheme="majorBidi"/>
          <w:spacing w:val="-2"/>
          <w:sz w:val="22"/>
          <w:szCs w:val="22"/>
        </w:rPr>
      </w:pPr>
      <w:r w:rsidRPr="0087519E">
        <w:rPr>
          <w:rFonts w:asciiTheme="majorBidi" w:hAnsiTheme="majorBidi" w:cstheme="majorBidi"/>
          <w:spacing w:val="-2"/>
          <w:sz w:val="22"/>
          <w:szCs w:val="22"/>
        </w:rPr>
        <w:t xml:space="preserve">There is no difference between basic and </w:t>
      </w:r>
      <w:r w:rsidR="000C2FFE" w:rsidRPr="0087519E">
        <w:rPr>
          <w:rFonts w:asciiTheme="majorBidi" w:hAnsiTheme="majorBidi" w:cstheme="majorBidi"/>
          <w:spacing w:val="-2"/>
          <w:sz w:val="22"/>
          <w:szCs w:val="22"/>
        </w:rPr>
        <w:t>diluted earnings per share because the Company has not issued any instruments which would have an impact on earnings per share when exercised.</w:t>
      </w:r>
    </w:p>
    <w:p w14:paraId="6D8FD218" w14:textId="3BBD486C" w:rsidR="000C2FFE" w:rsidRPr="0087519E" w:rsidRDefault="00C01854" w:rsidP="00086A31">
      <w:pPr>
        <w:overflowPunct/>
        <w:autoSpaceDE/>
        <w:autoSpaceDN/>
        <w:adjustRightInd/>
        <w:ind w:left="630" w:hanging="630"/>
        <w:jc w:val="left"/>
        <w:textAlignment w:val="auto"/>
        <w:rPr>
          <w:rFonts w:asciiTheme="majorBidi" w:hAnsiTheme="majorBidi" w:cstheme="majorBidi"/>
          <w:b/>
          <w:bCs/>
          <w:spacing w:val="-2"/>
          <w:sz w:val="22"/>
          <w:szCs w:val="22"/>
        </w:rPr>
      </w:pPr>
      <w:r w:rsidRPr="0087519E">
        <w:rPr>
          <w:rFonts w:asciiTheme="majorBidi" w:hAnsiTheme="majorBidi" w:cstheme="majorBidi"/>
          <w:b/>
          <w:bCs/>
          <w:spacing w:val="-2"/>
          <w:sz w:val="22"/>
          <w:szCs w:val="22"/>
        </w:rPr>
        <w:lastRenderedPageBreak/>
        <w:t>2</w:t>
      </w:r>
      <w:r w:rsidR="00B90538" w:rsidRPr="0087519E">
        <w:rPr>
          <w:rFonts w:asciiTheme="majorBidi" w:hAnsiTheme="majorBidi" w:cstheme="majorBidi"/>
          <w:b/>
          <w:bCs/>
          <w:spacing w:val="-2"/>
          <w:sz w:val="22"/>
          <w:szCs w:val="22"/>
        </w:rPr>
        <w:t>4</w:t>
      </w:r>
      <w:r w:rsidR="00941E9D" w:rsidRPr="0087519E">
        <w:rPr>
          <w:rFonts w:asciiTheme="majorBidi" w:hAnsiTheme="majorBidi" w:cstheme="majorBidi"/>
          <w:b/>
          <w:bCs/>
          <w:spacing w:val="-2"/>
          <w:sz w:val="22"/>
          <w:szCs w:val="22"/>
        </w:rPr>
        <w:t>.</w:t>
      </w:r>
      <w:r w:rsidRPr="0087519E">
        <w:rPr>
          <w:rFonts w:asciiTheme="majorBidi" w:hAnsiTheme="majorBidi" w:cstheme="majorBidi"/>
          <w:b/>
          <w:bCs/>
          <w:spacing w:val="-2"/>
          <w:sz w:val="22"/>
          <w:szCs w:val="22"/>
        </w:rPr>
        <w:tab/>
        <w:t>Net assets per share</w:t>
      </w:r>
    </w:p>
    <w:p w14:paraId="5C936D68" w14:textId="77777777" w:rsidR="0079601C" w:rsidRPr="0087519E" w:rsidRDefault="0079601C" w:rsidP="00086A31">
      <w:pPr>
        <w:overflowPunct/>
        <w:autoSpaceDE/>
        <w:autoSpaceDN/>
        <w:adjustRightInd/>
        <w:ind w:left="630" w:hanging="630"/>
        <w:jc w:val="left"/>
        <w:textAlignment w:val="auto"/>
        <w:rPr>
          <w:rFonts w:asciiTheme="majorBidi" w:hAnsiTheme="majorBidi" w:cstheme="majorBidi"/>
          <w:b/>
          <w:bCs/>
          <w:spacing w:val="-2"/>
          <w:sz w:val="22"/>
          <w:szCs w:val="22"/>
        </w:rPr>
      </w:pPr>
    </w:p>
    <w:p w14:paraId="50D59DFD" w14:textId="599DAC01" w:rsidR="009014A0" w:rsidRPr="0087519E" w:rsidRDefault="000C2FFE" w:rsidP="00086A31">
      <w:pPr>
        <w:pStyle w:val="ListParagraph"/>
        <w:ind w:left="0"/>
        <w:jc w:val="both"/>
        <w:rPr>
          <w:rFonts w:asciiTheme="majorBidi" w:hAnsiTheme="majorBidi" w:cstheme="majorBidi"/>
          <w:bCs/>
          <w:sz w:val="22"/>
          <w:szCs w:val="22"/>
        </w:rPr>
      </w:pPr>
      <w:r w:rsidRPr="0087519E">
        <w:rPr>
          <w:rFonts w:asciiTheme="majorBidi" w:hAnsiTheme="majorBidi" w:cstheme="majorBidi"/>
          <w:bCs/>
          <w:sz w:val="22"/>
          <w:szCs w:val="22"/>
        </w:rPr>
        <w:t xml:space="preserve">Net assets per share </w:t>
      </w:r>
      <w:r w:rsidR="00AF6478" w:rsidRPr="0087519E">
        <w:rPr>
          <w:rFonts w:asciiTheme="majorBidi" w:hAnsiTheme="majorBidi" w:cstheme="majorBidi"/>
          <w:bCs/>
          <w:sz w:val="22"/>
          <w:szCs w:val="22"/>
        </w:rPr>
        <w:t>are</w:t>
      </w:r>
      <w:r w:rsidRPr="0087519E">
        <w:rPr>
          <w:rFonts w:asciiTheme="majorBidi" w:hAnsiTheme="majorBidi" w:cstheme="majorBidi"/>
          <w:bCs/>
          <w:sz w:val="22"/>
          <w:szCs w:val="22"/>
        </w:rPr>
        <w:t xml:space="preserve"> calculated by dividing the </w:t>
      </w:r>
      <w:r w:rsidR="005E6F53" w:rsidRPr="0087519E">
        <w:rPr>
          <w:rFonts w:asciiTheme="majorBidi" w:hAnsiTheme="majorBidi" w:cstheme="majorBidi"/>
          <w:bCs/>
          <w:sz w:val="22"/>
          <w:szCs w:val="22"/>
        </w:rPr>
        <w:t xml:space="preserve">net assets </w:t>
      </w:r>
      <w:r w:rsidRPr="0087519E">
        <w:rPr>
          <w:rFonts w:asciiTheme="majorBidi" w:hAnsiTheme="majorBidi" w:cstheme="majorBidi"/>
          <w:bCs/>
          <w:sz w:val="22"/>
          <w:szCs w:val="22"/>
        </w:rPr>
        <w:t xml:space="preserve">attributable to the </w:t>
      </w:r>
      <w:r w:rsidR="005E6F53" w:rsidRPr="0087519E">
        <w:rPr>
          <w:rFonts w:asciiTheme="majorBidi" w:hAnsiTheme="majorBidi" w:cstheme="majorBidi"/>
          <w:bCs/>
          <w:sz w:val="22"/>
          <w:szCs w:val="22"/>
        </w:rPr>
        <w:t xml:space="preserve">ordinary </w:t>
      </w:r>
      <w:r w:rsidR="00BB3A56" w:rsidRPr="0087519E">
        <w:rPr>
          <w:rFonts w:asciiTheme="majorBidi" w:hAnsiTheme="majorBidi" w:cstheme="majorBidi"/>
          <w:bCs/>
          <w:sz w:val="22"/>
          <w:szCs w:val="22"/>
        </w:rPr>
        <w:t>s</w:t>
      </w:r>
      <w:r w:rsidRPr="0087519E">
        <w:rPr>
          <w:rFonts w:asciiTheme="majorBidi" w:hAnsiTheme="majorBidi" w:cstheme="majorBidi"/>
          <w:bCs/>
          <w:sz w:val="22"/>
          <w:szCs w:val="22"/>
        </w:rPr>
        <w:t>hareholders of the Company at the reporting date by</w:t>
      </w:r>
      <w:r w:rsidR="005E6F53" w:rsidRPr="0087519E">
        <w:rPr>
          <w:rFonts w:asciiTheme="majorBidi" w:hAnsiTheme="majorBidi" w:cstheme="majorBidi"/>
          <w:bCs/>
          <w:sz w:val="22"/>
          <w:szCs w:val="22"/>
        </w:rPr>
        <w:t xml:space="preserve"> </w:t>
      </w:r>
      <w:r w:rsidR="00AF6478" w:rsidRPr="0087519E">
        <w:rPr>
          <w:rFonts w:asciiTheme="majorBidi" w:hAnsiTheme="majorBidi" w:cstheme="majorBidi"/>
          <w:bCs/>
          <w:sz w:val="22"/>
          <w:szCs w:val="22"/>
        </w:rPr>
        <w:t xml:space="preserve">the </w:t>
      </w:r>
      <w:r w:rsidRPr="0087519E">
        <w:rPr>
          <w:rFonts w:asciiTheme="majorBidi" w:hAnsiTheme="majorBidi" w:cstheme="majorBidi"/>
          <w:bCs/>
          <w:sz w:val="22"/>
          <w:szCs w:val="22"/>
        </w:rPr>
        <w:t xml:space="preserve">number of </w:t>
      </w:r>
      <w:r w:rsidR="005E6F53" w:rsidRPr="0087519E">
        <w:rPr>
          <w:rFonts w:asciiTheme="majorBidi" w:hAnsiTheme="majorBidi" w:cstheme="majorBidi"/>
          <w:bCs/>
          <w:sz w:val="22"/>
          <w:szCs w:val="22"/>
        </w:rPr>
        <w:t xml:space="preserve">ordinary </w:t>
      </w:r>
      <w:r w:rsidRPr="0087519E">
        <w:rPr>
          <w:rFonts w:asciiTheme="majorBidi" w:hAnsiTheme="majorBidi" w:cstheme="majorBidi"/>
          <w:bCs/>
          <w:sz w:val="22"/>
          <w:szCs w:val="22"/>
        </w:rPr>
        <w:t xml:space="preserve">shares outstanding </w:t>
      </w:r>
      <w:r w:rsidR="00B5567D" w:rsidRPr="0087519E">
        <w:rPr>
          <w:rFonts w:asciiTheme="majorBidi" w:hAnsiTheme="majorBidi" w:cstheme="majorBidi"/>
          <w:bCs/>
          <w:sz w:val="22"/>
          <w:szCs w:val="22"/>
        </w:rPr>
        <w:t xml:space="preserve">at the end of </w:t>
      </w:r>
      <w:r w:rsidR="001B7BF9" w:rsidRPr="0087519E">
        <w:rPr>
          <w:rFonts w:asciiTheme="majorBidi" w:hAnsiTheme="majorBidi" w:cstheme="majorBidi"/>
          <w:bCs/>
          <w:sz w:val="22"/>
          <w:szCs w:val="22"/>
        </w:rPr>
        <w:t>the period</w:t>
      </w:r>
      <w:r w:rsidR="005E6F53" w:rsidRPr="0087519E">
        <w:rPr>
          <w:rFonts w:asciiTheme="majorBidi" w:hAnsiTheme="majorBidi" w:cstheme="majorBidi"/>
          <w:bCs/>
          <w:sz w:val="22"/>
          <w:szCs w:val="22"/>
        </w:rPr>
        <w:t>.</w:t>
      </w:r>
    </w:p>
    <w:p w14:paraId="3101457E" w14:textId="77777777" w:rsidR="001D21C4" w:rsidRPr="0087519E" w:rsidRDefault="001D21C4" w:rsidP="00086A31">
      <w:pPr>
        <w:pStyle w:val="ListParagraph"/>
        <w:ind w:left="0"/>
        <w:jc w:val="both"/>
        <w:rPr>
          <w:rFonts w:asciiTheme="majorBidi" w:hAnsiTheme="majorBidi" w:cstheme="majorBidi"/>
          <w:bCs/>
          <w:sz w:val="22"/>
          <w:szCs w:val="22"/>
        </w:rPr>
      </w:pPr>
    </w:p>
    <w:tbl>
      <w:tblPr>
        <w:tblW w:w="5023" w:type="pct"/>
        <w:tblLayout w:type="fixed"/>
        <w:tblCellMar>
          <w:left w:w="115" w:type="dxa"/>
          <w:right w:w="115" w:type="dxa"/>
        </w:tblCellMar>
        <w:tblLook w:val="0000" w:firstRow="0" w:lastRow="0" w:firstColumn="0" w:lastColumn="0" w:noHBand="0" w:noVBand="0"/>
      </w:tblPr>
      <w:tblGrid>
        <w:gridCol w:w="5967"/>
        <w:gridCol w:w="1561"/>
        <w:gridCol w:w="252"/>
        <w:gridCol w:w="1623"/>
      </w:tblGrid>
      <w:tr w:rsidR="00571816" w:rsidRPr="0087519E" w14:paraId="2B1AAC23" w14:textId="77777777" w:rsidTr="005125FD">
        <w:tc>
          <w:tcPr>
            <w:tcW w:w="3173" w:type="pct"/>
            <w:noWrap/>
          </w:tcPr>
          <w:p w14:paraId="366963D1" w14:textId="77777777" w:rsidR="00086A31" w:rsidRPr="0087519E" w:rsidRDefault="00086A31" w:rsidP="00086A31">
            <w:pPr>
              <w:ind w:left="510"/>
              <w:jc w:val="left"/>
              <w:rPr>
                <w:rFonts w:asciiTheme="majorBidi" w:hAnsiTheme="majorBidi" w:cstheme="majorBidi"/>
                <w:sz w:val="22"/>
                <w:szCs w:val="22"/>
              </w:rPr>
            </w:pPr>
          </w:p>
        </w:tc>
        <w:tc>
          <w:tcPr>
            <w:tcW w:w="830" w:type="pct"/>
            <w:noWrap/>
          </w:tcPr>
          <w:p w14:paraId="0A779068" w14:textId="77777777" w:rsidR="00626757" w:rsidRPr="0087519E" w:rsidRDefault="00626757" w:rsidP="00086A31">
            <w:pPr>
              <w:ind w:left="-618" w:right="-108"/>
              <w:jc w:val="right"/>
              <w:rPr>
                <w:rFonts w:asciiTheme="majorBidi" w:hAnsiTheme="majorBidi" w:cstheme="majorBidi"/>
                <w:b/>
                <w:iCs/>
                <w:sz w:val="22"/>
                <w:szCs w:val="22"/>
              </w:rPr>
            </w:pPr>
          </w:p>
          <w:p w14:paraId="01C64E9E" w14:textId="008DE52F" w:rsidR="00086A31" w:rsidRPr="0087519E" w:rsidRDefault="00975B03" w:rsidP="00086A31">
            <w:pPr>
              <w:ind w:left="-618" w:right="-108"/>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AB2928" w:rsidRPr="0087519E">
              <w:rPr>
                <w:rFonts w:asciiTheme="majorBidi" w:hAnsiTheme="majorBidi" w:cstheme="majorBidi"/>
                <w:b/>
                <w:iCs/>
                <w:sz w:val="22"/>
                <w:szCs w:val="22"/>
              </w:rPr>
              <w:t>0</w:t>
            </w:r>
            <w:r w:rsidR="00086A31" w:rsidRPr="0087519E">
              <w:rPr>
                <w:rFonts w:asciiTheme="majorBidi" w:hAnsiTheme="majorBidi" w:cstheme="majorBidi"/>
                <w:b/>
                <w:iCs/>
                <w:sz w:val="22"/>
                <w:szCs w:val="22"/>
              </w:rPr>
              <w:t xml:space="preserve"> </w:t>
            </w:r>
            <w:r w:rsidR="00AE4A34">
              <w:rPr>
                <w:rFonts w:asciiTheme="majorBidi" w:hAnsiTheme="majorBidi" w:cstheme="majorBidi"/>
                <w:b/>
                <w:iCs/>
                <w:sz w:val="22"/>
                <w:szCs w:val="22"/>
              </w:rPr>
              <w:t>September</w:t>
            </w:r>
          </w:p>
          <w:p w14:paraId="694E6ED3" w14:textId="5BD3EDE6" w:rsidR="00086A31" w:rsidRPr="0087519E" w:rsidRDefault="00086A31" w:rsidP="00086A31">
            <w:pPr>
              <w:ind w:right="-108"/>
              <w:jc w:val="right"/>
              <w:rPr>
                <w:rFonts w:asciiTheme="majorBidi" w:hAnsiTheme="majorBidi" w:cstheme="majorBidi"/>
                <w:b/>
                <w:bCs/>
                <w:sz w:val="22"/>
                <w:szCs w:val="22"/>
              </w:rPr>
            </w:pPr>
            <w:r w:rsidRPr="0087519E">
              <w:rPr>
                <w:rFonts w:asciiTheme="majorBidi" w:hAnsiTheme="majorBidi" w:cstheme="majorBidi"/>
                <w:b/>
                <w:iCs/>
                <w:sz w:val="22"/>
                <w:szCs w:val="22"/>
              </w:rPr>
              <w:t>202</w:t>
            </w:r>
            <w:r w:rsidR="000724FF" w:rsidRPr="0087519E">
              <w:rPr>
                <w:rFonts w:asciiTheme="majorBidi" w:hAnsiTheme="majorBidi" w:cstheme="majorBidi"/>
                <w:b/>
                <w:iCs/>
                <w:sz w:val="22"/>
                <w:szCs w:val="22"/>
              </w:rPr>
              <w:t>6</w:t>
            </w:r>
          </w:p>
        </w:tc>
        <w:tc>
          <w:tcPr>
            <w:tcW w:w="134" w:type="pct"/>
          </w:tcPr>
          <w:p w14:paraId="00FE8F2A" w14:textId="77777777" w:rsidR="00086A31" w:rsidRPr="0087519E" w:rsidRDefault="00086A31" w:rsidP="00086A31">
            <w:pPr>
              <w:ind w:left="80" w:right="60"/>
              <w:jc w:val="right"/>
              <w:rPr>
                <w:rFonts w:asciiTheme="majorBidi" w:hAnsiTheme="majorBidi" w:cstheme="majorBidi"/>
                <w:sz w:val="22"/>
                <w:szCs w:val="22"/>
              </w:rPr>
            </w:pPr>
          </w:p>
        </w:tc>
        <w:tc>
          <w:tcPr>
            <w:tcW w:w="863" w:type="pct"/>
            <w:shd w:val="clear" w:color="auto" w:fill="FFFFFF"/>
          </w:tcPr>
          <w:p w14:paraId="37BBDB86" w14:textId="64179FAE" w:rsidR="00626757" w:rsidRPr="0087519E" w:rsidRDefault="00626757" w:rsidP="00086A31">
            <w:pPr>
              <w:ind w:right="-72"/>
              <w:jc w:val="right"/>
              <w:rPr>
                <w:rFonts w:asciiTheme="majorBidi" w:hAnsiTheme="majorBidi" w:cstheme="majorBidi"/>
                <w:bCs/>
                <w:iCs/>
                <w:sz w:val="22"/>
                <w:szCs w:val="22"/>
              </w:rPr>
            </w:pPr>
            <w:r w:rsidRPr="0087519E">
              <w:rPr>
                <w:rFonts w:asciiTheme="majorBidi" w:hAnsiTheme="majorBidi" w:cstheme="majorBidi"/>
                <w:bCs/>
                <w:sz w:val="22"/>
                <w:szCs w:val="22"/>
              </w:rPr>
              <w:t>(Audited)</w:t>
            </w:r>
            <w:r w:rsidR="00086A31" w:rsidRPr="0087519E">
              <w:rPr>
                <w:rFonts w:asciiTheme="majorBidi" w:hAnsiTheme="majorBidi" w:cstheme="majorBidi"/>
                <w:bCs/>
                <w:iCs/>
                <w:sz w:val="22"/>
                <w:szCs w:val="22"/>
              </w:rPr>
              <w:t xml:space="preserve"> </w:t>
            </w:r>
          </w:p>
          <w:p w14:paraId="40C6F10F" w14:textId="63B6361A" w:rsidR="00086A31" w:rsidRPr="0087519E" w:rsidRDefault="00086A31" w:rsidP="00086A31">
            <w:pPr>
              <w:ind w:right="-72"/>
              <w:jc w:val="right"/>
              <w:rPr>
                <w:rFonts w:asciiTheme="majorBidi" w:hAnsiTheme="majorBidi" w:cstheme="majorBidi"/>
                <w:sz w:val="22"/>
                <w:szCs w:val="22"/>
              </w:rPr>
            </w:pPr>
            <w:r w:rsidRPr="0087519E">
              <w:rPr>
                <w:rFonts w:asciiTheme="majorBidi" w:hAnsiTheme="majorBidi" w:cstheme="majorBidi"/>
                <w:bCs/>
                <w:iCs/>
                <w:sz w:val="22"/>
                <w:szCs w:val="22"/>
              </w:rPr>
              <w:t>31 December 202</w:t>
            </w:r>
            <w:r w:rsidR="000724FF" w:rsidRPr="0087519E">
              <w:rPr>
                <w:rFonts w:asciiTheme="majorBidi" w:hAnsiTheme="majorBidi" w:cstheme="majorBidi"/>
                <w:bCs/>
                <w:iCs/>
                <w:sz w:val="22"/>
                <w:szCs w:val="22"/>
              </w:rPr>
              <w:t>5</w:t>
            </w:r>
          </w:p>
        </w:tc>
      </w:tr>
      <w:tr w:rsidR="00571816" w:rsidRPr="0087519E" w14:paraId="1BD71378" w14:textId="77777777" w:rsidTr="005125FD">
        <w:tc>
          <w:tcPr>
            <w:tcW w:w="3173" w:type="pct"/>
            <w:noWrap/>
          </w:tcPr>
          <w:p w14:paraId="18B537F8" w14:textId="77777777" w:rsidR="009014A0" w:rsidRPr="0087519E" w:rsidRDefault="009014A0" w:rsidP="009014A0">
            <w:pPr>
              <w:spacing w:line="120" w:lineRule="exact"/>
              <w:ind w:left="510"/>
              <w:jc w:val="left"/>
              <w:rPr>
                <w:rFonts w:asciiTheme="majorBidi" w:hAnsiTheme="majorBidi" w:cstheme="majorBidi"/>
                <w:sz w:val="22"/>
                <w:szCs w:val="22"/>
              </w:rPr>
            </w:pPr>
          </w:p>
        </w:tc>
        <w:tc>
          <w:tcPr>
            <w:tcW w:w="830" w:type="pct"/>
            <w:noWrap/>
          </w:tcPr>
          <w:p w14:paraId="7B30E933" w14:textId="77777777" w:rsidR="009014A0" w:rsidRPr="0087519E" w:rsidRDefault="009014A0" w:rsidP="00086A31">
            <w:pPr>
              <w:pStyle w:val="fstabs"/>
              <w:tabs>
                <w:tab w:val="clear" w:pos="720"/>
                <w:tab w:val="clear" w:pos="5760"/>
                <w:tab w:val="clear" w:pos="7920"/>
                <w:tab w:val="decimal" w:pos="1234"/>
                <w:tab w:val="left" w:pos="1272"/>
              </w:tabs>
              <w:spacing w:line="120" w:lineRule="exact"/>
              <w:ind w:right="-108"/>
              <w:jc w:val="right"/>
              <w:rPr>
                <w:rFonts w:asciiTheme="majorBidi" w:hAnsiTheme="majorBidi" w:cstheme="majorBidi"/>
                <w:sz w:val="22"/>
                <w:szCs w:val="22"/>
              </w:rPr>
            </w:pPr>
          </w:p>
        </w:tc>
        <w:tc>
          <w:tcPr>
            <w:tcW w:w="134" w:type="pct"/>
          </w:tcPr>
          <w:p w14:paraId="1E6F4E01" w14:textId="77777777" w:rsidR="009014A0" w:rsidRPr="0087519E" w:rsidRDefault="009014A0" w:rsidP="00D91B46">
            <w:pPr>
              <w:pStyle w:val="fstabs"/>
              <w:tabs>
                <w:tab w:val="clear" w:pos="720"/>
                <w:tab w:val="clear" w:pos="5760"/>
                <w:tab w:val="clear" w:pos="7920"/>
                <w:tab w:val="decimal" w:pos="694"/>
                <w:tab w:val="decimal" w:pos="882"/>
              </w:tabs>
              <w:spacing w:line="120" w:lineRule="exact"/>
              <w:ind w:left="180" w:right="60"/>
              <w:jc w:val="right"/>
              <w:rPr>
                <w:rFonts w:asciiTheme="majorBidi" w:hAnsiTheme="majorBidi" w:cstheme="majorBidi"/>
                <w:b w:val="0"/>
                <w:sz w:val="22"/>
                <w:szCs w:val="22"/>
              </w:rPr>
            </w:pPr>
          </w:p>
        </w:tc>
        <w:tc>
          <w:tcPr>
            <w:tcW w:w="863" w:type="pct"/>
            <w:shd w:val="clear" w:color="auto" w:fill="FFFFFF"/>
          </w:tcPr>
          <w:p w14:paraId="2F10353C" w14:textId="77777777" w:rsidR="009014A0" w:rsidRPr="0087519E" w:rsidRDefault="009014A0" w:rsidP="00086A31">
            <w:pPr>
              <w:pStyle w:val="fstabs"/>
              <w:tabs>
                <w:tab w:val="clear" w:pos="720"/>
                <w:tab w:val="clear" w:pos="5760"/>
                <w:tab w:val="clear" w:pos="7920"/>
                <w:tab w:val="decimal" w:pos="694"/>
                <w:tab w:val="decimal" w:pos="882"/>
              </w:tabs>
              <w:spacing w:line="120" w:lineRule="exact"/>
              <w:ind w:left="180" w:right="-72"/>
              <w:jc w:val="right"/>
              <w:rPr>
                <w:rFonts w:asciiTheme="majorBidi" w:hAnsiTheme="majorBidi" w:cstheme="majorBidi"/>
                <w:b w:val="0"/>
                <w:sz w:val="22"/>
                <w:szCs w:val="22"/>
              </w:rPr>
            </w:pPr>
          </w:p>
        </w:tc>
      </w:tr>
      <w:tr w:rsidR="00877308" w:rsidRPr="0087519E" w14:paraId="37CF6F83" w14:textId="77777777" w:rsidTr="000B0389">
        <w:tc>
          <w:tcPr>
            <w:tcW w:w="3173" w:type="pct"/>
            <w:noWrap/>
          </w:tcPr>
          <w:p w14:paraId="25129FD0" w14:textId="55F8571C" w:rsidR="00877308" w:rsidRPr="0087519E" w:rsidRDefault="00877308" w:rsidP="00877308">
            <w:pPr>
              <w:ind w:left="-120"/>
              <w:jc w:val="left"/>
              <w:rPr>
                <w:rFonts w:asciiTheme="majorBidi" w:hAnsiTheme="majorBidi" w:cstheme="majorBidi"/>
                <w:sz w:val="22"/>
                <w:szCs w:val="22"/>
              </w:rPr>
            </w:pPr>
            <w:r w:rsidRPr="0087519E">
              <w:rPr>
                <w:rFonts w:asciiTheme="majorBidi" w:hAnsiTheme="majorBidi" w:cstheme="majorBidi"/>
                <w:bCs/>
                <w:spacing w:val="-6"/>
                <w:sz w:val="22"/>
                <w:szCs w:val="22"/>
              </w:rPr>
              <w:t>Net assets (RO in ‘000)</w:t>
            </w:r>
          </w:p>
        </w:tc>
        <w:tc>
          <w:tcPr>
            <w:tcW w:w="830" w:type="pct"/>
            <w:tcBorders>
              <w:bottom w:val="double" w:sz="4" w:space="0" w:color="auto"/>
            </w:tcBorders>
            <w:noWrap/>
          </w:tcPr>
          <w:p w14:paraId="5689B166" w14:textId="4837D0ED" w:rsidR="00877308" w:rsidRPr="0087519E" w:rsidRDefault="0078316A" w:rsidP="00877308">
            <w:pPr>
              <w:pStyle w:val="fstabs"/>
              <w:tabs>
                <w:tab w:val="clear" w:pos="720"/>
                <w:tab w:val="clear" w:pos="5760"/>
                <w:tab w:val="clear" w:pos="7920"/>
                <w:tab w:val="decimal" w:pos="694"/>
                <w:tab w:val="decimal" w:pos="882"/>
              </w:tabs>
              <w:ind w:right="-108"/>
              <w:jc w:val="right"/>
              <w:rPr>
                <w:rFonts w:asciiTheme="majorBidi" w:hAnsiTheme="majorBidi" w:cstheme="majorBidi"/>
                <w:sz w:val="22"/>
                <w:szCs w:val="22"/>
              </w:rPr>
            </w:pPr>
            <w:r w:rsidRPr="0078316A">
              <w:rPr>
                <w:rFonts w:asciiTheme="majorBidi" w:hAnsiTheme="majorBidi" w:cstheme="majorBidi"/>
                <w:sz w:val="22"/>
                <w:szCs w:val="22"/>
              </w:rPr>
              <w:t>13,479</w:t>
            </w:r>
          </w:p>
        </w:tc>
        <w:tc>
          <w:tcPr>
            <w:tcW w:w="134" w:type="pct"/>
          </w:tcPr>
          <w:p w14:paraId="7B6770CA" w14:textId="77777777" w:rsidR="00877308" w:rsidRPr="0087519E" w:rsidRDefault="00877308" w:rsidP="00877308">
            <w:pPr>
              <w:pStyle w:val="fstabs"/>
              <w:tabs>
                <w:tab w:val="clear" w:pos="720"/>
                <w:tab w:val="clear" w:pos="5760"/>
                <w:tab w:val="clear" w:pos="7920"/>
              </w:tabs>
              <w:ind w:left="180" w:right="60"/>
              <w:jc w:val="right"/>
              <w:rPr>
                <w:rFonts w:asciiTheme="majorBidi" w:hAnsiTheme="majorBidi" w:cstheme="majorBidi"/>
                <w:b w:val="0"/>
                <w:sz w:val="22"/>
                <w:szCs w:val="22"/>
                <w:highlight w:val="yellow"/>
              </w:rPr>
            </w:pPr>
          </w:p>
        </w:tc>
        <w:tc>
          <w:tcPr>
            <w:tcW w:w="863" w:type="pct"/>
            <w:tcBorders>
              <w:bottom w:val="double" w:sz="4" w:space="0" w:color="auto"/>
            </w:tcBorders>
            <w:shd w:val="clear" w:color="auto" w:fill="FFFFFF"/>
          </w:tcPr>
          <w:p w14:paraId="4A5EF450" w14:textId="19CF6C8A" w:rsidR="00877308" w:rsidRPr="0087519E" w:rsidRDefault="00877308" w:rsidP="00877308">
            <w:pPr>
              <w:pStyle w:val="fstabs"/>
              <w:tabs>
                <w:tab w:val="clear" w:pos="720"/>
                <w:tab w:val="clear" w:pos="5760"/>
                <w:tab w:val="clear" w:pos="7920"/>
              </w:tabs>
              <w:ind w:left="180" w:right="-72"/>
              <w:jc w:val="right"/>
              <w:rPr>
                <w:rFonts w:asciiTheme="majorBidi" w:hAnsiTheme="majorBidi" w:cstheme="majorBidi"/>
                <w:b w:val="0"/>
                <w:bCs/>
                <w:sz w:val="22"/>
                <w:szCs w:val="22"/>
              </w:rPr>
            </w:pPr>
            <w:r w:rsidRPr="0087519E">
              <w:rPr>
                <w:rFonts w:asciiTheme="majorBidi" w:hAnsiTheme="majorBidi" w:cstheme="majorBidi"/>
                <w:b w:val="0"/>
                <w:bCs/>
                <w:sz w:val="22"/>
                <w:szCs w:val="22"/>
              </w:rPr>
              <w:t>12,</w:t>
            </w:r>
            <w:r w:rsidR="000724FF" w:rsidRPr="0087519E">
              <w:rPr>
                <w:rFonts w:asciiTheme="majorBidi" w:hAnsiTheme="majorBidi" w:cstheme="majorBidi"/>
                <w:b w:val="0"/>
                <w:bCs/>
                <w:sz w:val="22"/>
                <w:szCs w:val="22"/>
              </w:rPr>
              <w:t>552</w:t>
            </w:r>
          </w:p>
        </w:tc>
      </w:tr>
      <w:tr w:rsidR="00877308" w:rsidRPr="0087519E" w14:paraId="7B6511DA" w14:textId="77777777" w:rsidTr="000B0389">
        <w:tc>
          <w:tcPr>
            <w:tcW w:w="3173" w:type="pct"/>
            <w:noWrap/>
          </w:tcPr>
          <w:p w14:paraId="0B1425FD" w14:textId="77777777" w:rsidR="00877308" w:rsidRPr="0087519E" w:rsidRDefault="00877308" w:rsidP="00877308">
            <w:pPr>
              <w:ind w:left="-120"/>
              <w:jc w:val="left"/>
              <w:rPr>
                <w:rFonts w:asciiTheme="majorBidi" w:hAnsiTheme="majorBidi" w:cstheme="majorBidi"/>
                <w:sz w:val="22"/>
                <w:szCs w:val="22"/>
              </w:rPr>
            </w:pPr>
          </w:p>
        </w:tc>
        <w:tc>
          <w:tcPr>
            <w:tcW w:w="830" w:type="pct"/>
            <w:tcBorders>
              <w:top w:val="double" w:sz="4" w:space="0" w:color="auto"/>
            </w:tcBorders>
            <w:noWrap/>
          </w:tcPr>
          <w:p w14:paraId="1F021C8D" w14:textId="77777777" w:rsidR="00877308" w:rsidRPr="0087519E" w:rsidRDefault="00877308" w:rsidP="00877308">
            <w:pPr>
              <w:pStyle w:val="fstabs"/>
              <w:tabs>
                <w:tab w:val="clear" w:pos="720"/>
                <w:tab w:val="clear" w:pos="5760"/>
                <w:tab w:val="clear" w:pos="7920"/>
                <w:tab w:val="decimal" w:pos="694"/>
                <w:tab w:val="decimal" w:pos="882"/>
              </w:tabs>
              <w:ind w:right="-108"/>
              <w:jc w:val="right"/>
              <w:rPr>
                <w:rFonts w:asciiTheme="majorBidi" w:hAnsiTheme="majorBidi" w:cstheme="majorBidi"/>
                <w:b w:val="0"/>
                <w:bCs/>
                <w:sz w:val="22"/>
                <w:szCs w:val="22"/>
              </w:rPr>
            </w:pPr>
          </w:p>
        </w:tc>
        <w:tc>
          <w:tcPr>
            <w:tcW w:w="134" w:type="pct"/>
          </w:tcPr>
          <w:p w14:paraId="2F0E0532" w14:textId="77777777" w:rsidR="00877308" w:rsidRPr="0087519E" w:rsidRDefault="00877308" w:rsidP="00877308">
            <w:pPr>
              <w:pStyle w:val="fstabs"/>
              <w:tabs>
                <w:tab w:val="clear" w:pos="720"/>
                <w:tab w:val="clear" w:pos="5760"/>
                <w:tab w:val="clear" w:pos="7920"/>
              </w:tabs>
              <w:ind w:left="180" w:right="60"/>
              <w:jc w:val="right"/>
              <w:rPr>
                <w:rFonts w:asciiTheme="majorBidi" w:hAnsiTheme="majorBidi" w:cstheme="majorBidi"/>
                <w:b w:val="0"/>
                <w:sz w:val="22"/>
                <w:szCs w:val="22"/>
              </w:rPr>
            </w:pPr>
          </w:p>
        </w:tc>
        <w:tc>
          <w:tcPr>
            <w:tcW w:w="863" w:type="pct"/>
            <w:tcBorders>
              <w:top w:val="double" w:sz="4" w:space="0" w:color="auto"/>
            </w:tcBorders>
            <w:shd w:val="clear" w:color="auto" w:fill="FFFFFF"/>
          </w:tcPr>
          <w:p w14:paraId="47EA1CF1" w14:textId="77777777" w:rsidR="00877308" w:rsidRPr="0087519E" w:rsidRDefault="00877308" w:rsidP="00877308">
            <w:pPr>
              <w:pStyle w:val="fstabs"/>
              <w:tabs>
                <w:tab w:val="clear" w:pos="720"/>
                <w:tab w:val="clear" w:pos="5760"/>
                <w:tab w:val="clear" w:pos="7920"/>
              </w:tabs>
              <w:ind w:left="180" w:right="-72"/>
              <w:jc w:val="right"/>
              <w:rPr>
                <w:rFonts w:asciiTheme="majorBidi" w:hAnsiTheme="majorBidi" w:cstheme="majorBidi"/>
                <w:b w:val="0"/>
                <w:bCs/>
                <w:sz w:val="22"/>
                <w:szCs w:val="22"/>
              </w:rPr>
            </w:pPr>
          </w:p>
        </w:tc>
      </w:tr>
      <w:tr w:rsidR="00877308" w:rsidRPr="0087519E" w14:paraId="60609631" w14:textId="77777777" w:rsidTr="000B0389">
        <w:tc>
          <w:tcPr>
            <w:tcW w:w="3173" w:type="pct"/>
            <w:noWrap/>
          </w:tcPr>
          <w:p w14:paraId="79349E02" w14:textId="4AC209FB" w:rsidR="00877308" w:rsidRPr="0087519E" w:rsidRDefault="00877308" w:rsidP="00877308">
            <w:pPr>
              <w:ind w:left="-120"/>
              <w:jc w:val="left"/>
              <w:rPr>
                <w:rFonts w:asciiTheme="majorBidi" w:hAnsiTheme="majorBidi" w:cstheme="majorBidi"/>
                <w:sz w:val="22"/>
                <w:szCs w:val="22"/>
              </w:rPr>
            </w:pPr>
            <w:r w:rsidRPr="0087519E">
              <w:rPr>
                <w:rFonts w:asciiTheme="majorBidi" w:hAnsiTheme="majorBidi" w:cstheme="majorBidi"/>
                <w:bCs/>
                <w:spacing w:val="-6"/>
                <w:sz w:val="22"/>
                <w:szCs w:val="22"/>
              </w:rPr>
              <w:t>Number of shares outstanding at year end (‘000s)</w:t>
            </w:r>
          </w:p>
        </w:tc>
        <w:tc>
          <w:tcPr>
            <w:tcW w:w="830" w:type="pct"/>
            <w:tcBorders>
              <w:bottom w:val="double" w:sz="4" w:space="0" w:color="auto"/>
            </w:tcBorders>
            <w:noWrap/>
          </w:tcPr>
          <w:p w14:paraId="729E99D3" w14:textId="10A8F511" w:rsidR="00877308" w:rsidRPr="0087519E" w:rsidRDefault="0078316A" w:rsidP="00877308">
            <w:pPr>
              <w:pStyle w:val="fstabs"/>
              <w:tabs>
                <w:tab w:val="clear" w:pos="720"/>
                <w:tab w:val="clear" w:pos="5760"/>
                <w:tab w:val="clear" w:pos="7920"/>
                <w:tab w:val="decimal" w:pos="694"/>
                <w:tab w:val="decimal" w:pos="882"/>
              </w:tabs>
              <w:ind w:right="-108"/>
              <w:jc w:val="right"/>
              <w:rPr>
                <w:rFonts w:asciiTheme="majorBidi" w:hAnsiTheme="majorBidi" w:cstheme="majorBidi"/>
                <w:sz w:val="22"/>
                <w:szCs w:val="22"/>
              </w:rPr>
            </w:pPr>
            <w:r w:rsidRPr="0078316A">
              <w:rPr>
                <w:rFonts w:asciiTheme="majorBidi" w:hAnsiTheme="majorBidi" w:cstheme="majorBidi"/>
                <w:sz w:val="22"/>
                <w:szCs w:val="22"/>
              </w:rPr>
              <w:t>70,390</w:t>
            </w:r>
          </w:p>
        </w:tc>
        <w:tc>
          <w:tcPr>
            <w:tcW w:w="134" w:type="pct"/>
          </w:tcPr>
          <w:p w14:paraId="49803175" w14:textId="77777777" w:rsidR="00877308" w:rsidRPr="0087519E" w:rsidRDefault="00877308" w:rsidP="00877308">
            <w:pPr>
              <w:pStyle w:val="fstabs"/>
              <w:tabs>
                <w:tab w:val="clear" w:pos="720"/>
                <w:tab w:val="clear" w:pos="5760"/>
                <w:tab w:val="clear" w:pos="7920"/>
              </w:tabs>
              <w:ind w:left="180" w:right="60"/>
              <w:jc w:val="right"/>
              <w:rPr>
                <w:rFonts w:asciiTheme="majorBidi" w:hAnsiTheme="majorBidi" w:cstheme="majorBidi"/>
                <w:b w:val="0"/>
                <w:sz w:val="22"/>
                <w:szCs w:val="22"/>
              </w:rPr>
            </w:pPr>
          </w:p>
        </w:tc>
        <w:tc>
          <w:tcPr>
            <w:tcW w:w="863" w:type="pct"/>
            <w:tcBorders>
              <w:bottom w:val="double" w:sz="4" w:space="0" w:color="auto"/>
            </w:tcBorders>
            <w:shd w:val="clear" w:color="auto" w:fill="FFFFFF"/>
          </w:tcPr>
          <w:p w14:paraId="55F62E71" w14:textId="6B0D362F" w:rsidR="00877308" w:rsidRPr="0087519E" w:rsidRDefault="00877308" w:rsidP="00877308">
            <w:pPr>
              <w:pStyle w:val="fstabs"/>
              <w:tabs>
                <w:tab w:val="clear" w:pos="720"/>
                <w:tab w:val="clear" w:pos="5760"/>
                <w:tab w:val="clear" w:pos="7920"/>
              </w:tabs>
              <w:ind w:left="180" w:right="-72"/>
              <w:jc w:val="right"/>
              <w:rPr>
                <w:rFonts w:asciiTheme="majorBidi" w:hAnsiTheme="majorBidi" w:cstheme="majorBidi"/>
                <w:b w:val="0"/>
                <w:bCs/>
                <w:sz w:val="22"/>
                <w:szCs w:val="22"/>
              </w:rPr>
            </w:pPr>
            <w:r w:rsidRPr="0087519E">
              <w:rPr>
                <w:rFonts w:asciiTheme="majorBidi" w:hAnsiTheme="majorBidi" w:cstheme="majorBidi"/>
                <w:b w:val="0"/>
                <w:bCs/>
                <w:sz w:val="22"/>
                <w:szCs w:val="22"/>
              </w:rPr>
              <w:t>70,390</w:t>
            </w:r>
          </w:p>
        </w:tc>
      </w:tr>
      <w:tr w:rsidR="00877308" w:rsidRPr="0087519E" w14:paraId="226F73E2" w14:textId="77777777" w:rsidTr="000B0389">
        <w:tc>
          <w:tcPr>
            <w:tcW w:w="3173" w:type="pct"/>
            <w:noWrap/>
          </w:tcPr>
          <w:p w14:paraId="01CC44E2" w14:textId="77777777" w:rsidR="00877308" w:rsidRPr="0087519E" w:rsidRDefault="00877308" w:rsidP="00877308">
            <w:pPr>
              <w:ind w:left="-120"/>
              <w:jc w:val="left"/>
              <w:rPr>
                <w:rFonts w:asciiTheme="majorBidi" w:hAnsiTheme="majorBidi" w:cstheme="majorBidi"/>
                <w:sz w:val="22"/>
                <w:szCs w:val="22"/>
              </w:rPr>
            </w:pPr>
          </w:p>
        </w:tc>
        <w:tc>
          <w:tcPr>
            <w:tcW w:w="830" w:type="pct"/>
            <w:tcBorders>
              <w:top w:val="double" w:sz="4" w:space="0" w:color="auto"/>
            </w:tcBorders>
            <w:noWrap/>
          </w:tcPr>
          <w:p w14:paraId="147B52EB" w14:textId="77777777" w:rsidR="00877308" w:rsidRPr="0087519E" w:rsidRDefault="00877308" w:rsidP="00877308">
            <w:pPr>
              <w:pStyle w:val="fstabs"/>
              <w:tabs>
                <w:tab w:val="clear" w:pos="720"/>
                <w:tab w:val="clear" w:pos="5760"/>
                <w:tab w:val="clear" w:pos="7920"/>
                <w:tab w:val="decimal" w:pos="694"/>
                <w:tab w:val="decimal" w:pos="882"/>
              </w:tabs>
              <w:ind w:right="-108"/>
              <w:jc w:val="right"/>
              <w:rPr>
                <w:rFonts w:asciiTheme="majorBidi" w:hAnsiTheme="majorBidi" w:cstheme="majorBidi"/>
                <w:sz w:val="22"/>
                <w:szCs w:val="22"/>
              </w:rPr>
            </w:pPr>
          </w:p>
        </w:tc>
        <w:tc>
          <w:tcPr>
            <w:tcW w:w="134" w:type="pct"/>
          </w:tcPr>
          <w:p w14:paraId="5A28B96B" w14:textId="77777777" w:rsidR="00877308" w:rsidRPr="0087519E" w:rsidRDefault="00877308" w:rsidP="00877308">
            <w:pPr>
              <w:pStyle w:val="fstabs"/>
              <w:tabs>
                <w:tab w:val="clear" w:pos="720"/>
                <w:tab w:val="clear" w:pos="5760"/>
                <w:tab w:val="clear" w:pos="7920"/>
              </w:tabs>
              <w:ind w:left="180" w:right="60"/>
              <w:jc w:val="right"/>
              <w:rPr>
                <w:rFonts w:asciiTheme="majorBidi" w:hAnsiTheme="majorBidi" w:cstheme="majorBidi"/>
                <w:b w:val="0"/>
                <w:sz w:val="22"/>
                <w:szCs w:val="22"/>
              </w:rPr>
            </w:pPr>
          </w:p>
        </w:tc>
        <w:tc>
          <w:tcPr>
            <w:tcW w:w="863" w:type="pct"/>
            <w:tcBorders>
              <w:top w:val="double" w:sz="4" w:space="0" w:color="auto"/>
            </w:tcBorders>
            <w:shd w:val="clear" w:color="auto" w:fill="FFFFFF"/>
          </w:tcPr>
          <w:p w14:paraId="675E299E" w14:textId="77777777" w:rsidR="00877308" w:rsidRPr="0087519E" w:rsidRDefault="00877308" w:rsidP="00877308">
            <w:pPr>
              <w:pStyle w:val="fstabs"/>
              <w:tabs>
                <w:tab w:val="clear" w:pos="720"/>
                <w:tab w:val="clear" w:pos="5760"/>
                <w:tab w:val="clear" w:pos="7920"/>
              </w:tabs>
              <w:ind w:left="180" w:right="-72"/>
              <w:jc w:val="right"/>
              <w:rPr>
                <w:rFonts w:asciiTheme="majorBidi" w:hAnsiTheme="majorBidi" w:cstheme="majorBidi"/>
                <w:b w:val="0"/>
                <w:bCs/>
                <w:sz w:val="22"/>
                <w:szCs w:val="22"/>
              </w:rPr>
            </w:pPr>
          </w:p>
        </w:tc>
      </w:tr>
      <w:tr w:rsidR="00877308" w:rsidRPr="0087519E" w14:paraId="19FCA715" w14:textId="77777777" w:rsidTr="000B0389">
        <w:tc>
          <w:tcPr>
            <w:tcW w:w="3173" w:type="pct"/>
            <w:noWrap/>
          </w:tcPr>
          <w:p w14:paraId="2BF5D540" w14:textId="3ADF1E60" w:rsidR="00877308" w:rsidRPr="0087519E" w:rsidRDefault="00877308" w:rsidP="00877308">
            <w:pPr>
              <w:ind w:left="-120"/>
              <w:jc w:val="left"/>
              <w:rPr>
                <w:rFonts w:asciiTheme="majorBidi" w:hAnsiTheme="majorBidi" w:cstheme="majorBidi"/>
                <w:sz w:val="22"/>
                <w:szCs w:val="22"/>
              </w:rPr>
            </w:pPr>
            <w:r w:rsidRPr="0087519E">
              <w:rPr>
                <w:rFonts w:asciiTheme="majorBidi" w:hAnsiTheme="majorBidi" w:cstheme="majorBidi"/>
                <w:bCs/>
                <w:spacing w:val="-6"/>
                <w:sz w:val="22"/>
                <w:szCs w:val="22"/>
              </w:rPr>
              <w:t>Net assets per share (RO)</w:t>
            </w:r>
          </w:p>
        </w:tc>
        <w:tc>
          <w:tcPr>
            <w:tcW w:w="830" w:type="pct"/>
            <w:tcBorders>
              <w:bottom w:val="double" w:sz="4" w:space="0" w:color="auto"/>
            </w:tcBorders>
            <w:noWrap/>
          </w:tcPr>
          <w:p w14:paraId="1102B7DE" w14:textId="105A854D" w:rsidR="00877308" w:rsidRPr="0087519E" w:rsidRDefault="00FB7310" w:rsidP="00877308">
            <w:pPr>
              <w:pStyle w:val="fstabs"/>
              <w:tabs>
                <w:tab w:val="clear" w:pos="720"/>
                <w:tab w:val="clear" w:pos="5760"/>
                <w:tab w:val="clear" w:pos="7920"/>
                <w:tab w:val="decimal" w:pos="694"/>
                <w:tab w:val="decimal" w:pos="882"/>
              </w:tabs>
              <w:ind w:right="-108"/>
              <w:jc w:val="right"/>
              <w:rPr>
                <w:rFonts w:asciiTheme="majorBidi" w:hAnsiTheme="majorBidi" w:cstheme="majorBidi"/>
                <w:sz w:val="22"/>
                <w:szCs w:val="22"/>
              </w:rPr>
            </w:pPr>
            <w:r>
              <w:rPr>
                <w:rFonts w:asciiTheme="majorBidi" w:hAnsiTheme="majorBidi" w:cstheme="majorBidi"/>
                <w:sz w:val="22"/>
                <w:szCs w:val="22"/>
              </w:rPr>
              <w:t>0.191</w:t>
            </w:r>
          </w:p>
        </w:tc>
        <w:tc>
          <w:tcPr>
            <w:tcW w:w="134" w:type="pct"/>
          </w:tcPr>
          <w:p w14:paraId="30547B4B" w14:textId="77777777" w:rsidR="00877308" w:rsidRPr="0087519E" w:rsidRDefault="00877308" w:rsidP="00877308">
            <w:pPr>
              <w:pStyle w:val="fstabs"/>
              <w:tabs>
                <w:tab w:val="clear" w:pos="720"/>
                <w:tab w:val="clear" w:pos="5760"/>
                <w:tab w:val="clear" w:pos="7920"/>
              </w:tabs>
              <w:ind w:left="180" w:right="60"/>
              <w:jc w:val="right"/>
              <w:rPr>
                <w:rFonts w:asciiTheme="majorBidi" w:hAnsiTheme="majorBidi" w:cstheme="majorBidi"/>
                <w:b w:val="0"/>
                <w:sz w:val="22"/>
                <w:szCs w:val="22"/>
                <w:highlight w:val="yellow"/>
              </w:rPr>
            </w:pPr>
          </w:p>
        </w:tc>
        <w:tc>
          <w:tcPr>
            <w:tcW w:w="863" w:type="pct"/>
            <w:tcBorders>
              <w:bottom w:val="double" w:sz="4" w:space="0" w:color="auto"/>
            </w:tcBorders>
            <w:shd w:val="clear" w:color="auto" w:fill="FFFFFF"/>
          </w:tcPr>
          <w:p w14:paraId="340AB634" w14:textId="684498AF" w:rsidR="00877308" w:rsidRPr="0087519E" w:rsidRDefault="00877308" w:rsidP="00877308">
            <w:pPr>
              <w:pStyle w:val="fstabs"/>
              <w:tabs>
                <w:tab w:val="clear" w:pos="720"/>
                <w:tab w:val="clear" w:pos="5760"/>
                <w:tab w:val="clear" w:pos="7920"/>
              </w:tabs>
              <w:ind w:left="180" w:right="-72"/>
              <w:jc w:val="right"/>
              <w:rPr>
                <w:rFonts w:asciiTheme="majorBidi" w:hAnsiTheme="majorBidi" w:cstheme="majorBidi"/>
                <w:b w:val="0"/>
                <w:bCs/>
                <w:sz w:val="22"/>
                <w:szCs w:val="22"/>
              </w:rPr>
            </w:pPr>
            <w:r w:rsidRPr="0087519E">
              <w:rPr>
                <w:rFonts w:asciiTheme="majorBidi" w:hAnsiTheme="majorBidi" w:cstheme="majorBidi"/>
                <w:b w:val="0"/>
                <w:bCs/>
                <w:sz w:val="22"/>
                <w:szCs w:val="22"/>
              </w:rPr>
              <w:t>0.17</w:t>
            </w:r>
            <w:r w:rsidR="000724FF" w:rsidRPr="0087519E">
              <w:rPr>
                <w:rFonts w:asciiTheme="majorBidi" w:hAnsiTheme="majorBidi" w:cstheme="majorBidi"/>
                <w:b w:val="0"/>
                <w:bCs/>
                <w:sz w:val="22"/>
                <w:szCs w:val="22"/>
              </w:rPr>
              <w:t>8</w:t>
            </w:r>
          </w:p>
        </w:tc>
      </w:tr>
    </w:tbl>
    <w:p w14:paraId="3BE79DEF" w14:textId="1FEFBFCF" w:rsidR="002C6024" w:rsidRPr="0087519E" w:rsidRDefault="002C6024" w:rsidP="00FC5D8D">
      <w:pPr>
        <w:rPr>
          <w:rFonts w:asciiTheme="majorBidi" w:hAnsiTheme="majorBidi" w:cstheme="majorBidi"/>
          <w:sz w:val="22"/>
          <w:szCs w:val="22"/>
        </w:rPr>
      </w:pPr>
    </w:p>
    <w:p w14:paraId="4B9E360D" w14:textId="77777777" w:rsidR="00D9766F" w:rsidRPr="0087519E" w:rsidRDefault="00D9766F" w:rsidP="00E234FD">
      <w:pPr>
        <w:ind w:left="576"/>
        <w:rPr>
          <w:rFonts w:asciiTheme="majorBidi" w:hAnsiTheme="majorBidi" w:cstheme="majorBidi"/>
          <w:sz w:val="22"/>
          <w:szCs w:val="22"/>
        </w:rPr>
      </w:pPr>
    </w:p>
    <w:p w14:paraId="75EC1070" w14:textId="26A8E98D" w:rsidR="002C6024" w:rsidRPr="0087519E" w:rsidRDefault="002C6024" w:rsidP="00086A31">
      <w:pPr>
        <w:ind w:left="576" w:hanging="576"/>
        <w:rPr>
          <w:rFonts w:asciiTheme="majorBidi" w:hAnsiTheme="majorBidi" w:cstheme="majorBidi"/>
          <w:b/>
          <w:bCs/>
          <w:sz w:val="22"/>
          <w:szCs w:val="22"/>
        </w:rPr>
      </w:pPr>
      <w:r w:rsidRPr="0087519E">
        <w:rPr>
          <w:rFonts w:asciiTheme="majorBidi" w:hAnsiTheme="majorBidi" w:cstheme="majorBidi"/>
          <w:b/>
          <w:bCs/>
          <w:sz w:val="22"/>
          <w:szCs w:val="22"/>
        </w:rPr>
        <w:t>2</w:t>
      </w:r>
      <w:r w:rsidR="00936952" w:rsidRPr="0087519E">
        <w:rPr>
          <w:rFonts w:asciiTheme="majorBidi" w:hAnsiTheme="majorBidi" w:cstheme="majorBidi"/>
          <w:b/>
          <w:bCs/>
          <w:sz w:val="22"/>
          <w:szCs w:val="22"/>
        </w:rPr>
        <w:t>5</w:t>
      </w:r>
      <w:r w:rsidRPr="0087519E">
        <w:rPr>
          <w:rFonts w:asciiTheme="majorBidi" w:hAnsiTheme="majorBidi" w:cstheme="majorBidi"/>
          <w:b/>
          <w:bCs/>
          <w:sz w:val="22"/>
          <w:szCs w:val="22"/>
        </w:rPr>
        <w:t>.    Segment informatio</w:t>
      </w:r>
      <w:r w:rsidR="00086A31" w:rsidRPr="0087519E">
        <w:rPr>
          <w:rFonts w:asciiTheme="majorBidi" w:hAnsiTheme="majorBidi" w:cstheme="majorBidi"/>
          <w:b/>
          <w:bCs/>
          <w:sz w:val="22"/>
          <w:szCs w:val="22"/>
        </w:rPr>
        <w:t>n</w:t>
      </w:r>
    </w:p>
    <w:p w14:paraId="36F26EE1" w14:textId="77777777" w:rsidR="004460A3" w:rsidRPr="0087519E" w:rsidRDefault="004460A3" w:rsidP="00086A31">
      <w:pPr>
        <w:ind w:left="576" w:hanging="576"/>
        <w:rPr>
          <w:rFonts w:asciiTheme="majorBidi" w:hAnsiTheme="majorBidi" w:cstheme="majorBidi"/>
          <w:sz w:val="22"/>
          <w:szCs w:val="22"/>
        </w:rPr>
      </w:pPr>
    </w:p>
    <w:p w14:paraId="19ADB5F3" w14:textId="77777777" w:rsidR="00143E32" w:rsidRPr="0087519E" w:rsidRDefault="00143E32" w:rsidP="00143E32">
      <w:pPr>
        <w:rPr>
          <w:rFonts w:asciiTheme="majorBidi" w:hAnsiTheme="majorBidi" w:cstheme="majorBidi"/>
          <w:bCs/>
          <w:sz w:val="22"/>
          <w:szCs w:val="22"/>
        </w:rPr>
      </w:pPr>
      <w:r w:rsidRPr="0087519E">
        <w:rPr>
          <w:rFonts w:asciiTheme="majorBidi" w:hAnsiTheme="majorBidi" w:cstheme="majorBidi"/>
          <w:bCs/>
          <w:sz w:val="22"/>
          <w:szCs w:val="22"/>
        </w:rPr>
        <w:t>Operating segments are reported in a manner consistent with the internal reporting provided to the chief operating decision-maker. The chief operating decision-maker, who is responsible for allocating resources and assessing performance of the operating segments, has been identified as the strategic decisions maker, which is the CEO. The Company’s operating activities are disclosed in note 1 to the financial statements. The strategic business unit offers similar services and is managed as one segment. For the strategic business unit, the CEO reviews internal management reports on a monthly basis. Performance is measured based on the profit before income tax, as included in the internal management reports. The CEO considers the business of the Company as one operating segment and monitors accordingly. The requirements of IFRS 8: Operating Segments - paragraphs 31 to 34 relating to entity wide disclosures have been covered under statements of financial position, profit or loss and other comprehensive income and also in notes to the financial statements.</w:t>
      </w:r>
    </w:p>
    <w:p w14:paraId="75B51D0F" w14:textId="77777777" w:rsidR="00D9766F" w:rsidRPr="0087519E" w:rsidRDefault="00D9766F" w:rsidP="000B0389">
      <w:pPr>
        <w:rPr>
          <w:rFonts w:asciiTheme="majorBidi" w:hAnsiTheme="majorBidi" w:cstheme="majorBidi"/>
          <w:sz w:val="22"/>
          <w:szCs w:val="22"/>
        </w:rPr>
      </w:pPr>
    </w:p>
    <w:p w14:paraId="6B59DDD4" w14:textId="63CC7FD5" w:rsidR="00CB0D0E" w:rsidRPr="0087519E" w:rsidRDefault="00FB7A95" w:rsidP="00086A31">
      <w:pPr>
        <w:ind w:left="576" w:hanging="576"/>
        <w:jc w:val="left"/>
        <w:rPr>
          <w:rFonts w:asciiTheme="majorBidi" w:hAnsiTheme="majorBidi" w:cstheme="majorBidi"/>
          <w:b/>
          <w:sz w:val="22"/>
          <w:szCs w:val="22"/>
        </w:rPr>
      </w:pPr>
      <w:r w:rsidRPr="0087519E">
        <w:rPr>
          <w:rFonts w:asciiTheme="majorBidi" w:hAnsiTheme="majorBidi" w:cstheme="majorBidi"/>
          <w:b/>
          <w:sz w:val="22"/>
          <w:szCs w:val="22"/>
        </w:rPr>
        <w:t>2</w:t>
      </w:r>
      <w:r w:rsidR="00936952" w:rsidRPr="0087519E">
        <w:rPr>
          <w:rFonts w:asciiTheme="majorBidi" w:hAnsiTheme="majorBidi" w:cstheme="majorBidi"/>
          <w:b/>
          <w:sz w:val="22"/>
          <w:szCs w:val="22"/>
        </w:rPr>
        <w:t>6</w:t>
      </w:r>
      <w:r w:rsidRPr="0087519E">
        <w:rPr>
          <w:rFonts w:asciiTheme="majorBidi" w:hAnsiTheme="majorBidi" w:cstheme="majorBidi"/>
          <w:b/>
          <w:sz w:val="22"/>
          <w:szCs w:val="22"/>
        </w:rPr>
        <w:t>.</w:t>
      </w:r>
      <w:r w:rsidRPr="0087519E">
        <w:rPr>
          <w:rFonts w:asciiTheme="majorBidi" w:hAnsiTheme="majorBidi" w:cstheme="majorBidi"/>
          <w:b/>
          <w:sz w:val="22"/>
          <w:szCs w:val="22"/>
        </w:rPr>
        <w:tab/>
        <w:t>Operating lease arrangement where the Company acts as a lessor</w:t>
      </w:r>
    </w:p>
    <w:p w14:paraId="144A9FA6" w14:textId="77777777" w:rsidR="004460A3" w:rsidRPr="0087519E" w:rsidRDefault="004460A3" w:rsidP="00086A31">
      <w:pPr>
        <w:ind w:left="576" w:hanging="576"/>
        <w:jc w:val="left"/>
        <w:rPr>
          <w:rFonts w:asciiTheme="majorBidi" w:hAnsiTheme="majorBidi" w:cstheme="majorBidi"/>
          <w:b/>
          <w:sz w:val="22"/>
          <w:szCs w:val="22"/>
        </w:rPr>
      </w:pPr>
    </w:p>
    <w:p w14:paraId="719FFF01" w14:textId="0F672FCF" w:rsidR="007A394C" w:rsidRPr="0087519E" w:rsidRDefault="00CB0D0E" w:rsidP="00086A31">
      <w:pPr>
        <w:rPr>
          <w:rFonts w:asciiTheme="majorBidi" w:hAnsiTheme="majorBidi" w:cstheme="majorBidi"/>
          <w:bCs/>
          <w:sz w:val="22"/>
          <w:szCs w:val="22"/>
        </w:rPr>
      </w:pPr>
      <w:r w:rsidRPr="0087519E">
        <w:rPr>
          <w:rFonts w:asciiTheme="majorBidi" w:hAnsiTheme="majorBidi" w:cstheme="majorBidi"/>
          <w:bCs/>
          <w:sz w:val="22"/>
          <w:szCs w:val="22"/>
        </w:rPr>
        <w:t xml:space="preserve">As disclosed in </w:t>
      </w:r>
      <w:r w:rsidR="00AF6478" w:rsidRPr="0087519E">
        <w:rPr>
          <w:rFonts w:asciiTheme="majorBidi" w:hAnsiTheme="majorBidi" w:cstheme="majorBidi"/>
          <w:bCs/>
          <w:sz w:val="22"/>
          <w:szCs w:val="22"/>
        </w:rPr>
        <w:t>notes</w:t>
      </w:r>
      <w:r w:rsidRPr="0087519E">
        <w:rPr>
          <w:rFonts w:asciiTheme="majorBidi" w:hAnsiTheme="majorBidi" w:cstheme="majorBidi"/>
          <w:bCs/>
          <w:sz w:val="22"/>
          <w:szCs w:val="22"/>
        </w:rPr>
        <w:t xml:space="preserve"> 1</w:t>
      </w:r>
      <w:r w:rsidR="0001592E" w:rsidRPr="0087519E">
        <w:rPr>
          <w:rFonts w:asciiTheme="majorBidi" w:hAnsiTheme="majorBidi" w:cstheme="majorBidi"/>
          <w:bCs/>
          <w:sz w:val="22"/>
          <w:szCs w:val="22"/>
        </w:rPr>
        <w:t xml:space="preserve"> and 4</w:t>
      </w:r>
      <w:r w:rsidRPr="0087519E">
        <w:rPr>
          <w:rFonts w:asciiTheme="majorBidi" w:hAnsiTheme="majorBidi" w:cstheme="majorBidi"/>
          <w:bCs/>
          <w:sz w:val="22"/>
          <w:szCs w:val="22"/>
        </w:rPr>
        <w:t xml:space="preserve"> of these financial statements, the </w:t>
      </w:r>
      <w:r w:rsidR="0001592E" w:rsidRPr="0087519E">
        <w:rPr>
          <w:rFonts w:asciiTheme="majorBidi" w:hAnsiTheme="majorBidi" w:cstheme="majorBidi"/>
          <w:bCs/>
          <w:sz w:val="22"/>
          <w:szCs w:val="22"/>
        </w:rPr>
        <w:t xml:space="preserve">arrangement between the </w:t>
      </w:r>
      <w:r w:rsidRPr="0087519E">
        <w:rPr>
          <w:rFonts w:asciiTheme="majorBidi" w:hAnsiTheme="majorBidi" w:cstheme="majorBidi"/>
          <w:bCs/>
          <w:sz w:val="22"/>
          <w:szCs w:val="22"/>
        </w:rPr>
        <w:t xml:space="preserve">Company </w:t>
      </w:r>
      <w:r w:rsidR="0001592E" w:rsidRPr="0087519E">
        <w:rPr>
          <w:rFonts w:asciiTheme="majorBidi" w:hAnsiTheme="majorBidi" w:cstheme="majorBidi"/>
          <w:bCs/>
          <w:sz w:val="22"/>
          <w:szCs w:val="22"/>
        </w:rPr>
        <w:t xml:space="preserve">and </w:t>
      </w:r>
      <w:r w:rsidR="00ED679C" w:rsidRPr="0087519E">
        <w:rPr>
          <w:rFonts w:asciiTheme="majorBidi" w:hAnsiTheme="majorBidi" w:cstheme="majorBidi"/>
          <w:bCs/>
          <w:sz w:val="22"/>
          <w:szCs w:val="22"/>
        </w:rPr>
        <w:t>NPWP</w:t>
      </w:r>
      <w:r w:rsidR="0001592E" w:rsidRPr="0087519E">
        <w:rPr>
          <w:rFonts w:asciiTheme="majorBidi" w:hAnsiTheme="majorBidi" w:cstheme="majorBidi"/>
          <w:bCs/>
          <w:sz w:val="22"/>
          <w:szCs w:val="22"/>
        </w:rPr>
        <w:t xml:space="preserve"> under the </w:t>
      </w:r>
      <w:r w:rsidRPr="0087519E">
        <w:rPr>
          <w:rFonts w:asciiTheme="majorBidi" w:hAnsiTheme="majorBidi" w:cstheme="majorBidi"/>
          <w:bCs/>
          <w:sz w:val="22"/>
          <w:szCs w:val="22"/>
        </w:rPr>
        <w:t xml:space="preserve">PPA </w:t>
      </w:r>
      <w:r w:rsidR="006A1445" w:rsidRPr="0087519E">
        <w:rPr>
          <w:rFonts w:asciiTheme="majorBidi" w:hAnsiTheme="majorBidi" w:cstheme="majorBidi"/>
          <w:bCs/>
          <w:sz w:val="22"/>
          <w:szCs w:val="22"/>
        </w:rPr>
        <w:t xml:space="preserve">is </w:t>
      </w:r>
      <w:r w:rsidRPr="0087519E">
        <w:rPr>
          <w:rFonts w:asciiTheme="majorBidi" w:hAnsiTheme="majorBidi" w:cstheme="majorBidi"/>
          <w:bCs/>
          <w:sz w:val="22"/>
          <w:szCs w:val="22"/>
        </w:rPr>
        <w:t xml:space="preserve">covered </w:t>
      </w:r>
      <w:r w:rsidR="006A1445" w:rsidRPr="0087519E">
        <w:rPr>
          <w:rFonts w:asciiTheme="majorBidi" w:hAnsiTheme="majorBidi" w:cstheme="majorBidi"/>
          <w:bCs/>
          <w:sz w:val="22"/>
          <w:szCs w:val="22"/>
        </w:rPr>
        <w:t xml:space="preserve">under </w:t>
      </w:r>
      <w:r w:rsidR="00002F71" w:rsidRPr="0087519E">
        <w:rPr>
          <w:rFonts w:asciiTheme="majorBidi" w:hAnsiTheme="majorBidi" w:cstheme="majorBidi"/>
          <w:bCs/>
          <w:sz w:val="22"/>
          <w:szCs w:val="22"/>
        </w:rPr>
        <w:t>IFRS 16 Leases</w:t>
      </w:r>
      <w:r w:rsidR="00AF6478" w:rsidRPr="0087519E">
        <w:rPr>
          <w:rFonts w:asciiTheme="majorBidi" w:hAnsiTheme="majorBidi" w:cstheme="majorBidi"/>
          <w:bCs/>
          <w:sz w:val="22"/>
          <w:szCs w:val="22"/>
        </w:rPr>
        <w:t>,</w:t>
      </w:r>
      <w:r w:rsidR="00002F71" w:rsidRPr="0087519E">
        <w:rPr>
          <w:rFonts w:asciiTheme="majorBidi" w:hAnsiTheme="majorBidi" w:cstheme="majorBidi"/>
          <w:bCs/>
          <w:sz w:val="22"/>
          <w:szCs w:val="22"/>
        </w:rPr>
        <w:t xml:space="preserve"> </w:t>
      </w:r>
      <w:r w:rsidR="006A1445" w:rsidRPr="0087519E">
        <w:rPr>
          <w:rFonts w:asciiTheme="majorBidi" w:hAnsiTheme="majorBidi" w:cstheme="majorBidi"/>
          <w:bCs/>
          <w:sz w:val="22"/>
          <w:szCs w:val="22"/>
        </w:rPr>
        <w:t xml:space="preserve">and </w:t>
      </w:r>
      <w:r w:rsidRPr="0087519E">
        <w:rPr>
          <w:rFonts w:asciiTheme="majorBidi" w:hAnsiTheme="majorBidi" w:cstheme="majorBidi"/>
          <w:bCs/>
          <w:sz w:val="22"/>
          <w:szCs w:val="22"/>
        </w:rPr>
        <w:t xml:space="preserve">such arrangement in substance represents an operating lease under </w:t>
      </w:r>
      <w:r w:rsidR="00A271C4" w:rsidRPr="0087519E">
        <w:rPr>
          <w:rFonts w:asciiTheme="majorBidi" w:hAnsiTheme="majorBidi" w:cstheme="majorBidi"/>
          <w:bCs/>
          <w:sz w:val="22"/>
          <w:szCs w:val="22"/>
        </w:rPr>
        <w:t>IFRS 16 Leases</w:t>
      </w:r>
      <w:r w:rsidRPr="0087519E">
        <w:rPr>
          <w:rFonts w:asciiTheme="majorBidi" w:hAnsiTheme="majorBidi" w:cstheme="majorBidi"/>
          <w:bCs/>
          <w:sz w:val="22"/>
          <w:szCs w:val="22"/>
        </w:rPr>
        <w:t xml:space="preserve">. The following is the total of future minimum lease receipts expected to be received under </w:t>
      </w:r>
      <w:r w:rsidR="003A03A3" w:rsidRPr="0087519E">
        <w:rPr>
          <w:rFonts w:asciiTheme="majorBidi" w:hAnsiTheme="majorBidi" w:cstheme="majorBidi"/>
          <w:bCs/>
          <w:sz w:val="22"/>
          <w:szCs w:val="22"/>
        </w:rPr>
        <w:t xml:space="preserve">the </w:t>
      </w:r>
      <w:r w:rsidRPr="0087519E">
        <w:rPr>
          <w:rFonts w:asciiTheme="majorBidi" w:hAnsiTheme="majorBidi" w:cstheme="majorBidi"/>
          <w:bCs/>
          <w:sz w:val="22"/>
          <w:szCs w:val="22"/>
        </w:rPr>
        <w:t>PPA:</w:t>
      </w:r>
      <w:r w:rsidR="00650010" w:rsidRPr="0087519E">
        <w:rPr>
          <w:rFonts w:asciiTheme="majorBidi" w:hAnsiTheme="majorBidi" w:cstheme="majorBidi"/>
          <w:bCs/>
          <w:sz w:val="22"/>
          <w:szCs w:val="22"/>
        </w:rPr>
        <w:t xml:space="preserve"> </w:t>
      </w:r>
    </w:p>
    <w:p w14:paraId="35E5555C" w14:textId="77777777" w:rsidR="004B3B01" w:rsidRPr="0087519E" w:rsidRDefault="004B3B01" w:rsidP="0001592E">
      <w:pPr>
        <w:ind w:left="576"/>
        <w:rPr>
          <w:rFonts w:asciiTheme="majorBidi" w:hAnsiTheme="majorBidi" w:cstheme="majorBidi"/>
          <w:bCs/>
          <w:sz w:val="22"/>
          <w:szCs w:val="22"/>
        </w:rPr>
      </w:pPr>
    </w:p>
    <w:tbl>
      <w:tblPr>
        <w:tblW w:w="5023" w:type="pct"/>
        <w:tblLayout w:type="fixed"/>
        <w:tblCellMar>
          <w:left w:w="115" w:type="dxa"/>
          <w:right w:w="115" w:type="dxa"/>
        </w:tblCellMar>
        <w:tblLook w:val="0000" w:firstRow="0" w:lastRow="0" w:firstColumn="0" w:lastColumn="0" w:noHBand="0" w:noVBand="0"/>
      </w:tblPr>
      <w:tblGrid>
        <w:gridCol w:w="5967"/>
        <w:gridCol w:w="1559"/>
        <w:gridCol w:w="254"/>
        <w:gridCol w:w="1623"/>
      </w:tblGrid>
      <w:tr w:rsidR="00571816" w:rsidRPr="0087519E" w14:paraId="1974148E" w14:textId="77777777" w:rsidTr="00877308">
        <w:tc>
          <w:tcPr>
            <w:tcW w:w="3173" w:type="pct"/>
            <w:noWrap/>
          </w:tcPr>
          <w:p w14:paraId="2206C645" w14:textId="77777777" w:rsidR="00086A31" w:rsidRPr="0087519E" w:rsidRDefault="00086A31" w:rsidP="00086A31">
            <w:pPr>
              <w:ind w:left="510"/>
              <w:jc w:val="left"/>
              <w:rPr>
                <w:rFonts w:asciiTheme="majorBidi" w:hAnsiTheme="majorBidi" w:cstheme="majorBidi"/>
                <w:sz w:val="22"/>
                <w:szCs w:val="22"/>
              </w:rPr>
            </w:pPr>
          </w:p>
        </w:tc>
        <w:tc>
          <w:tcPr>
            <w:tcW w:w="829" w:type="pct"/>
            <w:noWrap/>
          </w:tcPr>
          <w:p w14:paraId="1F4FB0DB" w14:textId="77777777" w:rsidR="00626757" w:rsidRPr="0087519E" w:rsidRDefault="00626757" w:rsidP="00086A31">
            <w:pPr>
              <w:ind w:left="-618" w:right="-108"/>
              <w:jc w:val="right"/>
              <w:rPr>
                <w:rFonts w:asciiTheme="majorBidi" w:hAnsiTheme="majorBidi" w:cstheme="majorBidi"/>
                <w:b/>
                <w:iCs/>
                <w:sz w:val="22"/>
                <w:szCs w:val="22"/>
              </w:rPr>
            </w:pPr>
          </w:p>
          <w:p w14:paraId="7AFF34E1" w14:textId="21C158D9" w:rsidR="00086A31" w:rsidRPr="0087519E" w:rsidRDefault="00975B03" w:rsidP="00086A31">
            <w:pPr>
              <w:ind w:left="-618" w:right="-108"/>
              <w:jc w:val="right"/>
              <w:rPr>
                <w:rFonts w:asciiTheme="majorBidi" w:hAnsiTheme="majorBidi" w:cstheme="majorBidi"/>
                <w:b/>
                <w:iCs/>
                <w:sz w:val="22"/>
                <w:szCs w:val="22"/>
              </w:rPr>
            </w:pPr>
            <w:r w:rsidRPr="0087519E">
              <w:rPr>
                <w:rFonts w:asciiTheme="majorBidi" w:hAnsiTheme="majorBidi" w:cstheme="majorBidi"/>
                <w:b/>
                <w:iCs/>
                <w:sz w:val="22"/>
                <w:szCs w:val="22"/>
              </w:rPr>
              <w:t>3</w:t>
            </w:r>
            <w:r w:rsidR="00AB2928" w:rsidRPr="0087519E">
              <w:rPr>
                <w:rFonts w:asciiTheme="majorBidi" w:hAnsiTheme="majorBidi" w:cstheme="majorBidi"/>
                <w:b/>
                <w:iCs/>
                <w:sz w:val="22"/>
                <w:szCs w:val="22"/>
              </w:rPr>
              <w:t>0</w:t>
            </w:r>
            <w:r w:rsidR="00086A31" w:rsidRPr="0087519E">
              <w:rPr>
                <w:rFonts w:asciiTheme="majorBidi" w:hAnsiTheme="majorBidi" w:cstheme="majorBidi"/>
                <w:b/>
                <w:iCs/>
                <w:sz w:val="22"/>
                <w:szCs w:val="22"/>
              </w:rPr>
              <w:t xml:space="preserve"> </w:t>
            </w:r>
            <w:r w:rsidR="00AE4A34">
              <w:rPr>
                <w:rFonts w:asciiTheme="majorBidi" w:hAnsiTheme="majorBidi" w:cstheme="majorBidi"/>
                <w:b/>
                <w:iCs/>
                <w:sz w:val="22"/>
                <w:szCs w:val="22"/>
              </w:rPr>
              <w:t>S</w:t>
            </w:r>
            <w:r w:rsidR="00AB2928" w:rsidRPr="0087519E">
              <w:rPr>
                <w:rFonts w:asciiTheme="majorBidi" w:hAnsiTheme="majorBidi" w:cstheme="majorBidi"/>
                <w:b/>
                <w:iCs/>
                <w:sz w:val="22"/>
                <w:szCs w:val="22"/>
              </w:rPr>
              <w:t>e</w:t>
            </w:r>
            <w:r w:rsidR="00AE4A34">
              <w:rPr>
                <w:rFonts w:asciiTheme="majorBidi" w:hAnsiTheme="majorBidi" w:cstheme="majorBidi"/>
                <w:b/>
                <w:iCs/>
                <w:sz w:val="22"/>
                <w:szCs w:val="22"/>
              </w:rPr>
              <w:t>ptember</w:t>
            </w:r>
          </w:p>
          <w:p w14:paraId="78F1171C" w14:textId="1D636C6E" w:rsidR="00086A31" w:rsidRPr="0087519E" w:rsidRDefault="00086A31" w:rsidP="00086A31">
            <w:pPr>
              <w:ind w:right="-108"/>
              <w:jc w:val="right"/>
              <w:rPr>
                <w:rFonts w:asciiTheme="majorBidi" w:hAnsiTheme="majorBidi" w:cstheme="majorBidi"/>
                <w:b/>
                <w:bCs/>
                <w:sz w:val="22"/>
                <w:szCs w:val="22"/>
              </w:rPr>
            </w:pPr>
            <w:r w:rsidRPr="0087519E">
              <w:rPr>
                <w:rFonts w:asciiTheme="majorBidi" w:hAnsiTheme="majorBidi" w:cstheme="majorBidi"/>
                <w:b/>
                <w:iCs/>
                <w:sz w:val="22"/>
                <w:szCs w:val="22"/>
              </w:rPr>
              <w:t>202</w:t>
            </w:r>
            <w:r w:rsidR="002E32A0" w:rsidRPr="0087519E">
              <w:rPr>
                <w:rFonts w:asciiTheme="majorBidi" w:hAnsiTheme="majorBidi" w:cstheme="majorBidi"/>
                <w:b/>
                <w:iCs/>
                <w:sz w:val="22"/>
                <w:szCs w:val="22"/>
              </w:rPr>
              <w:t>6</w:t>
            </w:r>
          </w:p>
        </w:tc>
        <w:tc>
          <w:tcPr>
            <w:tcW w:w="135" w:type="pct"/>
          </w:tcPr>
          <w:p w14:paraId="6CF433F1" w14:textId="77777777" w:rsidR="00086A31" w:rsidRPr="0087519E" w:rsidRDefault="00086A31" w:rsidP="00086A31">
            <w:pPr>
              <w:ind w:left="80" w:right="60"/>
              <w:jc w:val="right"/>
              <w:rPr>
                <w:rFonts w:asciiTheme="majorBidi" w:hAnsiTheme="majorBidi" w:cstheme="majorBidi"/>
                <w:sz w:val="22"/>
                <w:szCs w:val="22"/>
              </w:rPr>
            </w:pPr>
          </w:p>
        </w:tc>
        <w:tc>
          <w:tcPr>
            <w:tcW w:w="863" w:type="pct"/>
            <w:shd w:val="clear" w:color="auto" w:fill="FFFFFF"/>
          </w:tcPr>
          <w:p w14:paraId="15EFF8CE" w14:textId="3228B09B" w:rsidR="00626757" w:rsidRPr="0087519E" w:rsidRDefault="00626757" w:rsidP="00086A31">
            <w:pPr>
              <w:ind w:right="-72"/>
              <w:jc w:val="right"/>
              <w:rPr>
                <w:rFonts w:asciiTheme="majorBidi" w:hAnsiTheme="majorBidi" w:cstheme="majorBidi"/>
                <w:bCs/>
                <w:iCs/>
                <w:sz w:val="22"/>
                <w:szCs w:val="22"/>
              </w:rPr>
            </w:pPr>
            <w:r w:rsidRPr="0087519E">
              <w:rPr>
                <w:rFonts w:asciiTheme="majorBidi" w:hAnsiTheme="majorBidi" w:cstheme="majorBidi"/>
                <w:bCs/>
                <w:sz w:val="22"/>
                <w:szCs w:val="22"/>
              </w:rPr>
              <w:t>(Audited)</w:t>
            </w:r>
            <w:r w:rsidR="00086A31" w:rsidRPr="0087519E">
              <w:rPr>
                <w:rFonts w:asciiTheme="majorBidi" w:hAnsiTheme="majorBidi" w:cstheme="majorBidi"/>
                <w:bCs/>
                <w:iCs/>
                <w:sz w:val="22"/>
                <w:szCs w:val="22"/>
              </w:rPr>
              <w:t xml:space="preserve"> </w:t>
            </w:r>
          </w:p>
          <w:p w14:paraId="35491741" w14:textId="58EA88EF" w:rsidR="00086A31" w:rsidRPr="0087519E" w:rsidRDefault="00086A31" w:rsidP="00086A31">
            <w:pPr>
              <w:ind w:right="-72"/>
              <w:jc w:val="right"/>
              <w:rPr>
                <w:rFonts w:asciiTheme="majorBidi" w:hAnsiTheme="majorBidi" w:cstheme="majorBidi"/>
                <w:sz w:val="22"/>
                <w:szCs w:val="22"/>
              </w:rPr>
            </w:pPr>
            <w:r w:rsidRPr="0087519E">
              <w:rPr>
                <w:rFonts w:asciiTheme="majorBidi" w:hAnsiTheme="majorBidi" w:cstheme="majorBidi"/>
                <w:bCs/>
                <w:iCs/>
                <w:sz w:val="22"/>
                <w:szCs w:val="22"/>
              </w:rPr>
              <w:t>31 December 202</w:t>
            </w:r>
            <w:r w:rsidR="002E32A0" w:rsidRPr="0087519E">
              <w:rPr>
                <w:rFonts w:asciiTheme="majorBidi" w:hAnsiTheme="majorBidi" w:cstheme="majorBidi"/>
                <w:bCs/>
                <w:iCs/>
                <w:sz w:val="22"/>
                <w:szCs w:val="22"/>
              </w:rPr>
              <w:t>5</w:t>
            </w:r>
          </w:p>
        </w:tc>
      </w:tr>
      <w:tr w:rsidR="00571816" w:rsidRPr="0087519E" w14:paraId="5FD72B93" w14:textId="77777777" w:rsidTr="00877308">
        <w:tc>
          <w:tcPr>
            <w:tcW w:w="3173" w:type="pct"/>
            <w:noWrap/>
          </w:tcPr>
          <w:p w14:paraId="154540CA" w14:textId="77777777" w:rsidR="009014A0" w:rsidRPr="0087519E" w:rsidRDefault="009014A0" w:rsidP="00490E0F">
            <w:pPr>
              <w:ind w:left="510"/>
              <w:jc w:val="left"/>
              <w:rPr>
                <w:rFonts w:asciiTheme="majorBidi" w:hAnsiTheme="majorBidi" w:cstheme="majorBidi"/>
                <w:sz w:val="22"/>
                <w:szCs w:val="22"/>
              </w:rPr>
            </w:pPr>
            <w:r w:rsidRPr="0087519E">
              <w:rPr>
                <w:rFonts w:asciiTheme="majorBidi" w:hAnsiTheme="majorBidi" w:cstheme="majorBidi"/>
                <w:sz w:val="22"/>
                <w:szCs w:val="22"/>
              </w:rPr>
              <w:t xml:space="preserve">  </w:t>
            </w:r>
          </w:p>
        </w:tc>
        <w:tc>
          <w:tcPr>
            <w:tcW w:w="829" w:type="pct"/>
            <w:noWrap/>
          </w:tcPr>
          <w:p w14:paraId="1CD33783" w14:textId="77777777" w:rsidR="009014A0" w:rsidRPr="0087519E" w:rsidRDefault="009014A0" w:rsidP="00086A31">
            <w:pPr>
              <w:ind w:right="-108"/>
              <w:jc w:val="right"/>
              <w:rPr>
                <w:rFonts w:asciiTheme="majorBidi" w:hAnsiTheme="majorBidi" w:cstheme="majorBidi"/>
                <w:b/>
                <w:sz w:val="22"/>
                <w:szCs w:val="22"/>
              </w:rPr>
            </w:pPr>
            <w:r w:rsidRPr="0087519E">
              <w:rPr>
                <w:rFonts w:asciiTheme="majorBidi" w:hAnsiTheme="majorBidi" w:cstheme="majorBidi"/>
                <w:b/>
                <w:bCs/>
                <w:spacing w:val="-6"/>
                <w:sz w:val="22"/>
                <w:szCs w:val="22"/>
              </w:rPr>
              <w:t xml:space="preserve">RO ‘000 </w:t>
            </w:r>
          </w:p>
        </w:tc>
        <w:tc>
          <w:tcPr>
            <w:tcW w:w="135" w:type="pct"/>
          </w:tcPr>
          <w:p w14:paraId="278FFF00" w14:textId="77777777" w:rsidR="009014A0" w:rsidRPr="0087519E" w:rsidRDefault="009014A0" w:rsidP="00D91B46">
            <w:pPr>
              <w:ind w:left="180" w:right="60"/>
              <w:jc w:val="right"/>
              <w:rPr>
                <w:rFonts w:asciiTheme="majorBidi" w:hAnsiTheme="majorBidi" w:cstheme="majorBidi"/>
                <w:spacing w:val="-6"/>
                <w:sz w:val="22"/>
                <w:szCs w:val="22"/>
              </w:rPr>
            </w:pPr>
          </w:p>
        </w:tc>
        <w:tc>
          <w:tcPr>
            <w:tcW w:w="863" w:type="pct"/>
            <w:shd w:val="clear" w:color="auto" w:fill="FFFFFF"/>
          </w:tcPr>
          <w:p w14:paraId="3F5DBD5E" w14:textId="6F799D2F" w:rsidR="009014A0" w:rsidRPr="0087519E" w:rsidRDefault="009014A0" w:rsidP="00086A31">
            <w:pPr>
              <w:ind w:left="180" w:right="-72"/>
              <w:jc w:val="right"/>
              <w:rPr>
                <w:rFonts w:asciiTheme="majorBidi" w:hAnsiTheme="majorBidi" w:cstheme="majorBidi"/>
                <w:spacing w:val="-6"/>
                <w:sz w:val="22"/>
                <w:szCs w:val="22"/>
              </w:rPr>
            </w:pPr>
            <w:r w:rsidRPr="0087519E">
              <w:rPr>
                <w:rFonts w:asciiTheme="majorBidi" w:hAnsiTheme="majorBidi" w:cstheme="majorBidi"/>
                <w:spacing w:val="-6"/>
                <w:sz w:val="22"/>
                <w:szCs w:val="22"/>
              </w:rPr>
              <w:t xml:space="preserve">RO ‘000 </w:t>
            </w:r>
          </w:p>
        </w:tc>
      </w:tr>
      <w:tr w:rsidR="00571816" w:rsidRPr="0087519E" w14:paraId="50C92327" w14:textId="77777777" w:rsidTr="00254E38">
        <w:trPr>
          <w:trHeight w:val="70"/>
        </w:trPr>
        <w:tc>
          <w:tcPr>
            <w:tcW w:w="3173" w:type="pct"/>
            <w:noWrap/>
          </w:tcPr>
          <w:p w14:paraId="5CAF9452" w14:textId="77777777" w:rsidR="009014A0" w:rsidRPr="0087519E" w:rsidRDefault="009014A0" w:rsidP="00490E0F">
            <w:pPr>
              <w:spacing w:line="120" w:lineRule="exact"/>
              <w:ind w:left="510"/>
              <w:jc w:val="left"/>
              <w:rPr>
                <w:rFonts w:asciiTheme="majorBidi" w:hAnsiTheme="majorBidi" w:cstheme="majorBidi"/>
                <w:sz w:val="22"/>
                <w:szCs w:val="22"/>
              </w:rPr>
            </w:pPr>
          </w:p>
        </w:tc>
        <w:tc>
          <w:tcPr>
            <w:tcW w:w="829" w:type="pct"/>
            <w:noWrap/>
          </w:tcPr>
          <w:p w14:paraId="56D9F989" w14:textId="77777777" w:rsidR="009014A0" w:rsidRPr="0087519E" w:rsidRDefault="009014A0" w:rsidP="00086A31">
            <w:pPr>
              <w:pStyle w:val="fstabs"/>
              <w:tabs>
                <w:tab w:val="clear" w:pos="720"/>
                <w:tab w:val="clear" w:pos="5760"/>
                <w:tab w:val="clear" w:pos="7920"/>
                <w:tab w:val="decimal" w:pos="1234"/>
                <w:tab w:val="left" w:pos="1272"/>
              </w:tabs>
              <w:spacing w:line="120" w:lineRule="exact"/>
              <w:ind w:right="-108"/>
              <w:jc w:val="right"/>
              <w:rPr>
                <w:rFonts w:asciiTheme="majorBidi" w:hAnsiTheme="majorBidi" w:cstheme="majorBidi"/>
                <w:sz w:val="22"/>
                <w:szCs w:val="22"/>
              </w:rPr>
            </w:pPr>
          </w:p>
        </w:tc>
        <w:tc>
          <w:tcPr>
            <w:tcW w:w="135" w:type="pct"/>
          </w:tcPr>
          <w:p w14:paraId="72CB4A8A" w14:textId="77777777" w:rsidR="009014A0" w:rsidRPr="0087519E" w:rsidRDefault="009014A0" w:rsidP="00490E0F">
            <w:pPr>
              <w:pStyle w:val="fstabs"/>
              <w:tabs>
                <w:tab w:val="clear" w:pos="720"/>
                <w:tab w:val="clear" w:pos="5760"/>
                <w:tab w:val="clear" w:pos="7920"/>
                <w:tab w:val="decimal" w:pos="694"/>
                <w:tab w:val="decimal" w:pos="882"/>
              </w:tabs>
              <w:spacing w:line="120" w:lineRule="exact"/>
              <w:ind w:left="180" w:right="60"/>
              <w:jc w:val="right"/>
              <w:rPr>
                <w:rFonts w:asciiTheme="majorBidi" w:hAnsiTheme="majorBidi" w:cstheme="majorBidi"/>
                <w:b w:val="0"/>
                <w:sz w:val="22"/>
                <w:szCs w:val="22"/>
              </w:rPr>
            </w:pPr>
          </w:p>
        </w:tc>
        <w:tc>
          <w:tcPr>
            <w:tcW w:w="863" w:type="pct"/>
            <w:shd w:val="clear" w:color="auto" w:fill="FFFFFF"/>
          </w:tcPr>
          <w:p w14:paraId="6CBD2663" w14:textId="5A365E44" w:rsidR="009014A0" w:rsidRPr="0087519E" w:rsidRDefault="009014A0" w:rsidP="00086A31">
            <w:pPr>
              <w:pStyle w:val="fstabs"/>
              <w:tabs>
                <w:tab w:val="clear" w:pos="720"/>
                <w:tab w:val="clear" w:pos="5760"/>
                <w:tab w:val="clear" w:pos="7920"/>
                <w:tab w:val="decimal" w:pos="694"/>
                <w:tab w:val="decimal" w:pos="882"/>
              </w:tabs>
              <w:spacing w:line="120" w:lineRule="exact"/>
              <w:ind w:left="180" w:right="-72"/>
              <w:jc w:val="right"/>
              <w:rPr>
                <w:rFonts w:asciiTheme="majorBidi" w:hAnsiTheme="majorBidi" w:cstheme="majorBidi"/>
                <w:b w:val="0"/>
                <w:sz w:val="22"/>
                <w:szCs w:val="22"/>
              </w:rPr>
            </w:pPr>
          </w:p>
        </w:tc>
      </w:tr>
      <w:tr w:rsidR="008E1714" w:rsidRPr="0087519E" w14:paraId="7CC2D850" w14:textId="77777777" w:rsidTr="00877308">
        <w:tc>
          <w:tcPr>
            <w:tcW w:w="3173" w:type="pct"/>
            <w:noWrap/>
          </w:tcPr>
          <w:p w14:paraId="4F566A35" w14:textId="77777777" w:rsidR="008E1714" w:rsidRPr="0087519E" w:rsidRDefault="008E1714" w:rsidP="008E1714">
            <w:pPr>
              <w:ind w:left="510" w:hanging="630"/>
              <w:jc w:val="left"/>
              <w:rPr>
                <w:rFonts w:asciiTheme="majorBidi" w:hAnsiTheme="majorBidi" w:cstheme="majorBidi"/>
                <w:sz w:val="22"/>
                <w:szCs w:val="22"/>
              </w:rPr>
            </w:pPr>
            <w:r w:rsidRPr="0087519E">
              <w:rPr>
                <w:rFonts w:asciiTheme="majorBidi" w:hAnsiTheme="majorBidi" w:cstheme="majorBidi"/>
                <w:sz w:val="22"/>
                <w:szCs w:val="22"/>
              </w:rPr>
              <w:t>Due within one year</w:t>
            </w:r>
          </w:p>
        </w:tc>
        <w:tc>
          <w:tcPr>
            <w:tcW w:w="829" w:type="pct"/>
            <w:noWrap/>
          </w:tcPr>
          <w:p w14:paraId="41355855" w14:textId="3CD94FFB" w:rsidR="008E1714" w:rsidRPr="0087519E" w:rsidRDefault="001F117A" w:rsidP="008E1714">
            <w:pPr>
              <w:pStyle w:val="fstabs"/>
              <w:tabs>
                <w:tab w:val="clear" w:pos="720"/>
                <w:tab w:val="clear" w:pos="5760"/>
                <w:tab w:val="clear" w:pos="7920"/>
                <w:tab w:val="decimal" w:pos="694"/>
                <w:tab w:val="decimal" w:pos="882"/>
              </w:tabs>
              <w:ind w:right="-108"/>
              <w:jc w:val="right"/>
              <w:rPr>
                <w:rFonts w:asciiTheme="majorBidi" w:hAnsiTheme="majorBidi" w:cstheme="majorBidi"/>
                <w:sz w:val="22"/>
                <w:szCs w:val="22"/>
              </w:rPr>
            </w:pPr>
            <w:r w:rsidRPr="001F117A">
              <w:rPr>
                <w:rFonts w:asciiTheme="majorBidi" w:hAnsiTheme="majorBidi" w:cstheme="majorBidi"/>
                <w:sz w:val="22"/>
                <w:szCs w:val="22"/>
              </w:rPr>
              <w:t>11,290</w:t>
            </w:r>
          </w:p>
        </w:tc>
        <w:tc>
          <w:tcPr>
            <w:tcW w:w="135" w:type="pct"/>
          </w:tcPr>
          <w:p w14:paraId="625AD125" w14:textId="77777777" w:rsidR="008E1714" w:rsidRPr="0087519E" w:rsidRDefault="008E1714" w:rsidP="008E1714">
            <w:pPr>
              <w:pStyle w:val="fstabs"/>
              <w:tabs>
                <w:tab w:val="clear" w:pos="720"/>
                <w:tab w:val="clear" w:pos="5760"/>
                <w:tab w:val="clear" w:pos="7920"/>
              </w:tabs>
              <w:ind w:left="180" w:right="60"/>
              <w:jc w:val="right"/>
              <w:rPr>
                <w:rFonts w:asciiTheme="majorBidi" w:hAnsiTheme="majorBidi" w:cstheme="majorBidi"/>
                <w:b w:val="0"/>
                <w:sz w:val="22"/>
                <w:szCs w:val="22"/>
              </w:rPr>
            </w:pPr>
          </w:p>
        </w:tc>
        <w:tc>
          <w:tcPr>
            <w:tcW w:w="863" w:type="pct"/>
            <w:shd w:val="clear" w:color="auto" w:fill="FFFFFF"/>
          </w:tcPr>
          <w:p w14:paraId="75B2D54C" w14:textId="7E54839F" w:rsidR="008E1714" w:rsidRPr="0087519E" w:rsidRDefault="008E1714" w:rsidP="008E1714">
            <w:pPr>
              <w:pStyle w:val="fstabs"/>
              <w:tabs>
                <w:tab w:val="clear" w:pos="720"/>
                <w:tab w:val="clear" w:pos="5760"/>
                <w:tab w:val="clear" w:pos="7920"/>
              </w:tabs>
              <w:ind w:left="180" w:right="-72"/>
              <w:jc w:val="right"/>
              <w:rPr>
                <w:rFonts w:asciiTheme="majorBidi" w:hAnsiTheme="majorBidi" w:cstheme="majorBidi"/>
                <w:b w:val="0"/>
                <w:bCs/>
                <w:sz w:val="22"/>
                <w:szCs w:val="22"/>
              </w:rPr>
            </w:pPr>
            <w:r w:rsidRPr="0087519E">
              <w:rPr>
                <w:rFonts w:asciiTheme="majorBidi" w:hAnsiTheme="majorBidi" w:cstheme="majorBidi"/>
                <w:b w:val="0"/>
                <w:bCs/>
                <w:sz w:val="22"/>
                <w:szCs w:val="22"/>
              </w:rPr>
              <w:t>11,290</w:t>
            </w:r>
          </w:p>
        </w:tc>
      </w:tr>
      <w:tr w:rsidR="008E1714" w:rsidRPr="0087519E" w14:paraId="00D87A8B" w14:textId="77777777" w:rsidTr="00877308">
        <w:tc>
          <w:tcPr>
            <w:tcW w:w="3173" w:type="pct"/>
            <w:noWrap/>
          </w:tcPr>
          <w:p w14:paraId="59F17B7C" w14:textId="77777777" w:rsidR="008E1714" w:rsidRPr="0087519E" w:rsidRDefault="008E1714" w:rsidP="008E1714">
            <w:pPr>
              <w:ind w:left="510" w:hanging="630"/>
              <w:jc w:val="left"/>
              <w:rPr>
                <w:rFonts w:asciiTheme="majorBidi" w:hAnsiTheme="majorBidi" w:cstheme="majorBidi"/>
                <w:sz w:val="22"/>
                <w:szCs w:val="22"/>
              </w:rPr>
            </w:pPr>
            <w:r w:rsidRPr="0087519E">
              <w:rPr>
                <w:rFonts w:asciiTheme="majorBidi" w:hAnsiTheme="majorBidi" w:cstheme="majorBidi"/>
                <w:sz w:val="22"/>
                <w:szCs w:val="22"/>
              </w:rPr>
              <w:t>Due after one year but within five years</w:t>
            </w:r>
          </w:p>
        </w:tc>
        <w:tc>
          <w:tcPr>
            <w:tcW w:w="829" w:type="pct"/>
            <w:noWrap/>
          </w:tcPr>
          <w:p w14:paraId="201B18CB" w14:textId="3BDDBC1A" w:rsidR="008E1714" w:rsidRPr="0087519E" w:rsidRDefault="001F117A" w:rsidP="008E1714">
            <w:pPr>
              <w:pStyle w:val="fstabs"/>
              <w:tabs>
                <w:tab w:val="clear" w:pos="720"/>
                <w:tab w:val="clear" w:pos="5760"/>
                <w:tab w:val="clear" w:pos="7920"/>
                <w:tab w:val="decimal" w:pos="694"/>
                <w:tab w:val="decimal" w:pos="882"/>
              </w:tabs>
              <w:ind w:right="-108"/>
              <w:jc w:val="right"/>
              <w:rPr>
                <w:rFonts w:asciiTheme="majorBidi" w:hAnsiTheme="majorBidi" w:cstheme="majorBidi"/>
                <w:sz w:val="22"/>
                <w:szCs w:val="22"/>
              </w:rPr>
            </w:pPr>
            <w:r w:rsidRPr="001F117A">
              <w:rPr>
                <w:rFonts w:asciiTheme="majorBidi" w:hAnsiTheme="majorBidi" w:cstheme="majorBidi"/>
                <w:sz w:val="22"/>
                <w:szCs w:val="22"/>
              </w:rPr>
              <w:t>46,201</w:t>
            </w:r>
          </w:p>
        </w:tc>
        <w:tc>
          <w:tcPr>
            <w:tcW w:w="135" w:type="pct"/>
          </w:tcPr>
          <w:p w14:paraId="61EC13FB" w14:textId="77777777" w:rsidR="008E1714" w:rsidRPr="0087519E" w:rsidRDefault="008E1714" w:rsidP="008E1714">
            <w:pPr>
              <w:pStyle w:val="fstabs"/>
              <w:tabs>
                <w:tab w:val="clear" w:pos="720"/>
                <w:tab w:val="clear" w:pos="5760"/>
                <w:tab w:val="clear" w:pos="7920"/>
              </w:tabs>
              <w:ind w:left="180" w:right="60"/>
              <w:jc w:val="right"/>
              <w:rPr>
                <w:rFonts w:asciiTheme="majorBidi" w:hAnsiTheme="majorBidi" w:cstheme="majorBidi"/>
                <w:b w:val="0"/>
                <w:sz w:val="22"/>
                <w:szCs w:val="22"/>
              </w:rPr>
            </w:pPr>
          </w:p>
        </w:tc>
        <w:tc>
          <w:tcPr>
            <w:tcW w:w="863" w:type="pct"/>
            <w:shd w:val="clear" w:color="auto" w:fill="FFFFFF"/>
          </w:tcPr>
          <w:p w14:paraId="6A3C75B9" w14:textId="42EA80FA" w:rsidR="008E1714" w:rsidRPr="0087519E" w:rsidRDefault="008E1714" w:rsidP="008E1714">
            <w:pPr>
              <w:pStyle w:val="fstabs"/>
              <w:tabs>
                <w:tab w:val="clear" w:pos="720"/>
                <w:tab w:val="clear" w:pos="5760"/>
                <w:tab w:val="clear" w:pos="7920"/>
              </w:tabs>
              <w:ind w:left="180" w:right="-72"/>
              <w:jc w:val="right"/>
              <w:rPr>
                <w:rFonts w:asciiTheme="majorBidi" w:hAnsiTheme="majorBidi" w:cstheme="majorBidi"/>
                <w:b w:val="0"/>
                <w:bCs/>
                <w:sz w:val="22"/>
                <w:szCs w:val="22"/>
              </w:rPr>
            </w:pPr>
            <w:r w:rsidRPr="0087519E">
              <w:rPr>
                <w:rFonts w:asciiTheme="majorBidi" w:hAnsiTheme="majorBidi" w:cstheme="majorBidi"/>
                <w:b w:val="0"/>
                <w:bCs/>
                <w:sz w:val="22"/>
                <w:szCs w:val="22"/>
              </w:rPr>
              <w:t>46,201</w:t>
            </w:r>
          </w:p>
        </w:tc>
      </w:tr>
      <w:tr w:rsidR="008E1714" w:rsidRPr="0087519E" w14:paraId="179FF1C1" w14:textId="77777777" w:rsidTr="00877308">
        <w:trPr>
          <w:trHeight w:val="288"/>
        </w:trPr>
        <w:tc>
          <w:tcPr>
            <w:tcW w:w="3173" w:type="pct"/>
            <w:noWrap/>
          </w:tcPr>
          <w:p w14:paraId="685E5F59" w14:textId="417EA1AB" w:rsidR="008E1714" w:rsidRPr="0087519E" w:rsidRDefault="008E1714" w:rsidP="008E1714">
            <w:pPr>
              <w:ind w:left="510" w:hanging="630"/>
              <w:jc w:val="left"/>
              <w:rPr>
                <w:rFonts w:asciiTheme="majorBidi" w:hAnsiTheme="majorBidi" w:cstheme="majorBidi"/>
                <w:sz w:val="22"/>
                <w:szCs w:val="22"/>
              </w:rPr>
            </w:pPr>
            <w:r w:rsidRPr="0087519E">
              <w:rPr>
                <w:rFonts w:asciiTheme="majorBidi" w:hAnsiTheme="majorBidi" w:cstheme="majorBidi"/>
                <w:sz w:val="22"/>
                <w:szCs w:val="22"/>
              </w:rPr>
              <w:t>Due after five years</w:t>
            </w:r>
          </w:p>
        </w:tc>
        <w:tc>
          <w:tcPr>
            <w:tcW w:w="829" w:type="pct"/>
            <w:tcBorders>
              <w:bottom w:val="single" w:sz="4" w:space="0" w:color="auto"/>
            </w:tcBorders>
            <w:noWrap/>
          </w:tcPr>
          <w:p w14:paraId="077CB7BF" w14:textId="03D3A80B" w:rsidR="008E1714" w:rsidRPr="0087519E" w:rsidRDefault="001F117A" w:rsidP="008E1714">
            <w:pPr>
              <w:pStyle w:val="fstabs"/>
              <w:tabs>
                <w:tab w:val="clear" w:pos="720"/>
                <w:tab w:val="clear" w:pos="5760"/>
                <w:tab w:val="clear" w:pos="7920"/>
                <w:tab w:val="decimal" w:pos="694"/>
                <w:tab w:val="decimal" w:pos="882"/>
              </w:tabs>
              <w:ind w:right="-108"/>
              <w:jc w:val="right"/>
              <w:rPr>
                <w:rFonts w:asciiTheme="majorBidi" w:hAnsiTheme="majorBidi" w:cstheme="majorBidi"/>
                <w:sz w:val="22"/>
                <w:szCs w:val="22"/>
              </w:rPr>
            </w:pPr>
            <w:r>
              <w:rPr>
                <w:rFonts w:asciiTheme="majorBidi" w:hAnsiTheme="majorBidi" w:cstheme="majorBidi"/>
                <w:sz w:val="22"/>
                <w:szCs w:val="22"/>
              </w:rPr>
              <w:t>5,099</w:t>
            </w:r>
          </w:p>
        </w:tc>
        <w:tc>
          <w:tcPr>
            <w:tcW w:w="135" w:type="pct"/>
          </w:tcPr>
          <w:p w14:paraId="546052FD" w14:textId="77777777" w:rsidR="008E1714" w:rsidRPr="0087519E" w:rsidRDefault="008E1714" w:rsidP="008E1714">
            <w:pPr>
              <w:pStyle w:val="fstabs"/>
              <w:tabs>
                <w:tab w:val="clear" w:pos="720"/>
                <w:tab w:val="clear" w:pos="5760"/>
                <w:tab w:val="clear" w:pos="7920"/>
              </w:tabs>
              <w:ind w:left="180" w:right="60"/>
              <w:jc w:val="right"/>
              <w:rPr>
                <w:rFonts w:asciiTheme="majorBidi" w:hAnsiTheme="majorBidi" w:cstheme="majorBidi"/>
                <w:sz w:val="22"/>
                <w:szCs w:val="22"/>
              </w:rPr>
            </w:pPr>
          </w:p>
        </w:tc>
        <w:tc>
          <w:tcPr>
            <w:tcW w:w="863" w:type="pct"/>
            <w:tcBorders>
              <w:bottom w:val="single" w:sz="4" w:space="0" w:color="auto"/>
            </w:tcBorders>
            <w:shd w:val="clear" w:color="auto" w:fill="FFFFFF"/>
          </w:tcPr>
          <w:p w14:paraId="56A1C8C4" w14:textId="0B4EFB06" w:rsidR="008E1714" w:rsidRPr="0087519E" w:rsidRDefault="00683440" w:rsidP="008E1714">
            <w:pPr>
              <w:pStyle w:val="fstabs"/>
              <w:tabs>
                <w:tab w:val="clear" w:pos="720"/>
                <w:tab w:val="clear" w:pos="5760"/>
                <w:tab w:val="clear" w:pos="7920"/>
              </w:tabs>
              <w:ind w:left="180" w:right="-72"/>
              <w:jc w:val="right"/>
              <w:rPr>
                <w:rFonts w:asciiTheme="majorBidi" w:hAnsiTheme="majorBidi" w:cstheme="majorBidi"/>
                <w:b w:val="0"/>
                <w:bCs/>
                <w:sz w:val="22"/>
                <w:szCs w:val="22"/>
              </w:rPr>
            </w:pPr>
            <w:r w:rsidRPr="0087519E">
              <w:rPr>
                <w:rFonts w:asciiTheme="majorBidi" w:hAnsiTheme="majorBidi" w:cstheme="majorBidi"/>
                <w:b w:val="0"/>
                <w:bCs/>
                <w:sz w:val="22"/>
                <w:szCs w:val="22"/>
              </w:rPr>
              <w:t>13</w:t>
            </w:r>
            <w:r w:rsidR="008E1714" w:rsidRPr="0087519E">
              <w:rPr>
                <w:rFonts w:asciiTheme="majorBidi" w:hAnsiTheme="majorBidi" w:cstheme="majorBidi"/>
                <w:b w:val="0"/>
                <w:bCs/>
                <w:sz w:val="22"/>
                <w:szCs w:val="22"/>
              </w:rPr>
              <w:t>,</w:t>
            </w:r>
            <w:r w:rsidRPr="0087519E">
              <w:rPr>
                <w:rFonts w:asciiTheme="majorBidi" w:hAnsiTheme="majorBidi" w:cstheme="majorBidi"/>
                <w:b w:val="0"/>
                <w:bCs/>
                <w:sz w:val="22"/>
                <w:szCs w:val="22"/>
              </w:rPr>
              <w:t>56</w:t>
            </w:r>
            <w:r w:rsidR="008E1714" w:rsidRPr="0087519E">
              <w:rPr>
                <w:rFonts w:asciiTheme="majorBidi" w:hAnsiTheme="majorBidi" w:cstheme="majorBidi"/>
                <w:b w:val="0"/>
                <w:bCs/>
                <w:sz w:val="22"/>
                <w:szCs w:val="22"/>
              </w:rPr>
              <w:t>6</w:t>
            </w:r>
          </w:p>
        </w:tc>
      </w:tr>
      <w:tr w:rsidR="008E1714" w:rsidRPr="0087519E" w14:paraId="137DE354" w14:textId="77777777" w:rsidTr="00877308">
        <w:tc>
          <w:tcPr>
            <w:tcW w:w="3173" w:type="pct"/>
            <w:noWrap/>
          </w:tcPr>
          <w:p w14:paraId="5D417845" w14:textId="2A91DAC9" w:rsidR="008E1714" w:rsidRPr="0087519E" w:rsidRDefault="008E1714" w:rsidP="008E1714">
            <w:pPr>
              <w:jc w:val="left"/>
              <w:rPr>
                <w:rFonts w:asciiTheme="majorBidi" w:hAnsiTheme="majorBidi" w:cstheme="majorBidi"/>
                <w:sz w:val="22"/>
                <w:szCs w:val="22"/>
              </w:rPr>
            </w:pPr>
          </w:p>
        </w:tc>
        <w:tc>
          <w:tcPr>
            <w:tcW w:w="829" w:type="pct"/>
            <w:tcBorders>
              <w:top w:val="single" w:sz="4" w:space="0" w:color="auto"/>
              <w:bottom w:val="double" w:sz="4" w:space="0" w:color="auto"/>
            </w:tcBorders>
            <w:noWrap/>
          </w:tcPr>
          <w:p w14:paraId="33AFC755" w14:textId="74E1EE9F" w:rsidR="008E1714" w:rsidRPr="0087519E" w:rsidRDefault="001F117A" w:rsidP="008E1714">
            <w:pPr>
              <w:pStyle w:val="fstabs"/>
              <w:tabs>
                <w:tab w:val="clear" w:pos="720"/>
                <w:tab w:val="clear" w:pos="5760"/>
                <w:tab w:val="clear" w:pos="7920"/>
                <w:tab w:val="decimal" w:pos="694"/>
                <w:tab w:val="decimal" w:pos="882"/>
              </w:tabs>
              <w:ind w:right="-108"/>
              <w:jc w:val="right"/>
              <w:rPr>
                <w:rFonts w:asciiTheme="majorBidi" w:hAnsiTheme="majorBidi" w:cstheme="majorBidi"/>
                <w:sz w:val="22"/>
                <w:szCs w:val="22"/>
              </w:rPr>
            </w:pPr>
            <w:r w:rsidRPr="001F117A">
              <w:rPr>
                <w:rFonts w:asciiTheme="majorBidi" w:hAnsiTheme="majorBidi" w:cstheme="majorBidi"/>
                <w:sz w:val="22"/>
                <w:szCs w:val="22"/>
              </w:rPr>
              <w:t>62,590</w:t>
            </w:r>
          </w:p>
        </w:tc>
        <w:tc>
          <w:tcPr>
            <w:tcW w:w="135" w:type="pct"/>
          </w:tcPr>
          <w:p w14:paraId="0F8312C1" w14:textId="77777777" w:rsidR="008E1714" w:rsidRPr="0087519E" w:rsidRDefault="008E1714" w:rsidP="008E1714">
            <w:pPr>
              <w:pStyle w:val="fstabs"/>
              <w:tabs>
                <w:tab w:val="clear" w:pos="720"/>
                <w:tab w:val="clear" w:pos="5760"/>
                <w:tab w:val="clear" w:pos="7920"/>
              </w:tabs>
              <w:ind w:left="180" w:right="60"/>
              <w:jc w:val="right"/>
              <w:rPr>
                <w:rFonts w:asciiTheme="majorBidi" w:hAnsiTheme="majorBidi" w:cstheme="majorBidi"/>
                <w:sz w:val="22"/>
                <w:szCs w:val="22"/>
              </w:rPr>
            </w:pPr>
          </w:p>
        </w:tc>
        <w:tc>
          <w:tcPr>
            <w:tcW w:w="863" w:type="pct"/>
            <w:tcBorders>
              <w:top w:val="single" w:sz="4" w:space="0" w:color="auto"/>
              <w:bottom w:val="double" w:sz="4" w:space="0" w:color="auto"/>
            </w:tcBorders>
            <w:shd w:val="clear" w:color="auto" w:fill="FFFFFF"/>
          </w:tcPr>
          <w:p w14:paraId="797EE0AA" w14:textId="55740043" w:rsidR="008E1714" w:rsidRPr="0087519E" w:rsidRDefault="00683440" w:rsidP="008E1714">
            <w:pPr>
              <w:pStyle w:val="fstabs"/>
              <w:tabs>
                <w:tab w:val="clear" w:pos="720"/>
                <w:tab w:val="clear" w:pos="5760"/>
                <w:tab w:val="clear" w:pos="7920"/>
              </w:tabs>
              <w:ind w:left="180" w:right="-72"/>
              <w:jc w:val="right"/>
              <w:rPr>
                <w:rFonts w:asciiTheme="majorBidi" w:hAnsiTheme="majorBidi" w:cstheme="majorBidi"/>
                <w:b w:val="0"/>
                <w:bCs/>
                <w:sz w:val="22"/>
                <w:szCs w:val="22"/>
              </w:rPr>
            </w:pPr>
            <w:r w:rsidRPr="0087519E">
              <w:rPr>
                <w:rFonts w:asciiTheme="majorBidi" w:hAnsiTheme="majorBidi" w:cstheme="majorBidi"/>
                <w:b w:val="0"/>
                <w:bCs/>
                <w:sz w:val="22"/>
                <w:szCs w:val="22"/>
              </w:rPr>
              <w:t>71</w:t>
            </w:r>
            <w:r w:rsidR="008E1714" w:rsidRPr="0087519E">
              <w:rPr>
                <w:rFonts w:asciiTheme="majorBidi" w:hAnsiTheme="majorBidi" w:cstheme="majorBidi"/>
                <w:b w:val="0"/>
                <w:bCs/>
                <w:sz w:val="22"/>
                <w:szCs w:val="22"/>
              </w:rPr>
              <w:t>,</w:t>
            </w:r>
            <w:r w:rsidRPr="0087519E">
              <w:rPr>
                <w:rFonts w:asciiTheme="majorBidi" w:hAnsiTheme="majorBidi" w:cstheme="majorBidi"/>
                <w:b w:val="0"/>
                <w:bCs/>
                <w:sz w:val="22"/>
                <w:szCs w:val="22"/>
              </w:rPr>
              <w:t>05</w:t>
            </w:r>
            <w:r w:rsidR="008E1714" w:rsidRPr="0087519E">
              <w:rPr>
                <w:rFonts w:asciiTheme="majorBidi" w:hAnsiTheme="majorBidi" w:cstheme="majorBidi"/>
                <w:b w:val="0"/>
                <w:bCs/>
                <w:sz w:val="22"/>
                <w:szCs w:val="22"/>
              </w:rPr>
              <w:t>7</w:t>
            </w:r>
          </w:p>
        </w:tc>
      </w:tr>
    </w:tbl>
    <w:p w14:paraId="2C3B7B3A" w14:textId="1AC39602" w:rsidR="005158E6" w:rsidRPr="0087519E" w:rsidRDefault="005158E6" w:rsidP="000D706A">
      <w:pPr>
        <w:overflowPunct/>
        <w:autoSpaceDE/>
        <w:autoSpaceDN/>
        <w:adjustRightInd/>
        <w:textAlignment w:val="auto"/>
        <w:rPr>
          <w:rFonts w:asciiTheme="majorBidi" w:hAnsiTheme="majorBidi" w:cstheme="majorBidi"/>
          <w:b/>
          <w:bCs/>
          <w:sz w:val="22"/>
          <w:szCs w:val="22"/>
        </w:rPr>
      </w:pPr>
    </w:p>
    <w:p w14:paraId="5A8783A7" w14:textId="77777777" w:rsidR="0079601C" w:rsidRPr="0087519E" w:rsidRDefault="0079601C" w:rsidP="00086A31">
      <w:pPr>
        <w:overflowPunct/>
        <w:autoSpaceDE/>
        <w:autoSpaceDN/>
        <w:adjustRightInd/>
        <w:jc w:val="left"/>
        <w:textAlignment w:val="auto"/>
        <w:rPr>
          <w:rFonts w:asciiTheme="majorBidi" w:hAnsiTheme="majorBidi" w:cstheme="majorBidi"/>
          <w:b/>
          <w:bCs/>
          <w:sz w:val="22"/>
          <w:szCs w:val="22"/>
        </w:rPr>
      </w:pPr>
    </w:p>
    <w:p w14:paraId="7434086A" w14:textId="77777777" w:rsidR="0079601C" w:rsidRPr="0087519E" w:rsidRDefault="0079601C" w:rsidP="00086A31">
      <w:pPr>
        <w:overflowPunct/>
        <w:autoSpaceDE/>
        <w:autoSpaceDN/>
        <w:adjustRightInd/>
        <w:jc w:val="left"/>
        <w:textAlignment w:val="auto"/>
        <w:rPr>
          <w:rFonts w:asciiTheme="majorBidi" w:hAnsiTheme="majorBidi" w:cstheme="majorBidi"/>
          <w:b/>
          <w:bCs/>
          <w:sz w:val="22"/>
          <w:szCs w:val="22"/>
        </w:rPr>
      </w:pPr>
    </w:p>
    <w:p w14:paraId="599BE067" w14:textId="77777777" w:rsidR="0079601C" w:rsidRPr="0087519E" w:rsidRDefault="0079601C" w:rsidP="00086A31">
      <w:pPr>
        <w:overflowPunct/>
        <w:autoSpaceDE/>
        <w:autoSpaceDN/>
        <w:adjustRightInd/>
        <w:jc w:val="left"/>
        <w:textAlignment w:val="auto"/>
        <w:rPr>
          <w:rFonts w:asciiTheme="majorBidi" w:hAnsiTheme="majorBidi" w:cstheme="majorBidi"/>
          <w:b/>
          <w:bCs/>
          <w:sz w:val="22"/>
          <w:szCs w:val="22"/>
        </w:rPr>
      </w:pPr>
    </w:p>
    <w:p w14:paraId="38016E9F" w14:textId="77777777" w:rsidR="0079601C" w:rsidRPr="0087519E" w:rsidRDefault="0079601C" w:rsidP="00086A31">
      <w:pPr>
        <w:overflowPunct/>
        <w:autoSpaceDE/>
        <w:autoSpaceDN/>
        <w:adjustRightInd/>
        <w:jc w:val="left"/>
        <w:textAlignment w:val="auto"/>
        <w:rPr>
          <w:rFonts w:asciiTheme="majorBidi" w:hAnsiTheme="majorBidi" w:cstheme="majorBidi"/>
          <w:b/>
          <w:bCs/>
          <w:sz w:val="22"/>
          <w:szCs w:val="22"/>
        </w:rPr>
      </w:pPr>
    </w:p>
    <w:p w14:paraId="1FC65D95" w14:textId="76507107" w:rsidR="00C221FD" w:rsidRPr="0087519E" w:rsidRDefault="00216885" w:rsidP="001E1C54">
      <w:pPr>
        <w:overflowPunct/>
        <w:autoSpaceDE/>
        <w:autoSpaceDN/>
        <w:adjustRightInd/>
        <w:jc w:val="left"/>
        <w:textAlignment w:val="auto"/>
        <w:rPr>
          <w:rFonts w:asciiTheme="majorBidi" w:hAnsiTheme="majorBidi" w:cstheme="majorBidi"/>
          <w:b/>
          <w:bCs/>
          <w:sz w:val="22"/>
          <w:szCs w:val="22"/>
        </w:rPr>
      </w:pPr>
      <w:r w:rsidRPr="0087519E">
        <w:rPr>
          <w:rFonts w:asciiTheme="majorBidi" w:hAnsiTheme="majorBidi" w:cstheme="majorBidi"/>
          <w:b/>
          <w:bCs/>
          <w:sz w:val="22"/>
          <w:szCs w:val="22"/>
        </w:rPr>
        <w:lastRenderedPageBreak/>
        <w:t>2</w:t>
      </w:r>
      <w:r w:rsidR="00936952" w:rsidRPr="0087519E">
        <w:rPr>
          <w:rFonts w:asciiTheme="majorBidi" w:hAnsiTheme="majorBidi" w:cstheme="majorBidi"/>
          <w:b/>
          <w:bCs/>
          <w:sz w:val="22"/>
          <w:szCs w:val="22"/>
        </w:rPr>
        <w:t>7</w:t>
      </w:r>
      <w:r w:rsidR="00EC161D" w:rsidRPr="0087519E">
        <w:rPr>
          <w:rFonts w:asciiTheme="majorBidi" w:hAnsiTheme="majorBidi" w:cstheme="majorBidi"/>
          <w:b/>
          <w:bCs/>
          <w:sz w:val="22"/>
          <w:szCs w:val="22"/>
        </w:rPr>
        <w:t>.</w:t>
      </w:r>
      <w:r w:rsidR="007D61EE" w:rsidRPr="0087519E">
        <w:rPr>
          <w:rFonts w:asciiTheme="majorBidi" w:hAnsiTheme="majorBidi" w:cstheme="majorBidi"/>
          <w:b/>
          <w:bCs/>
          <w:sz w:val="22"/>
          <w:szCs w:val="22"/>
        </w:rPr>
        <w:t xml:space="preserve">    </w:t>
      </w:r>
      <w:r w:rsidR="00EC161D" w:rsidRPr="0087519E">
        <w:rPr>
          <w:rFonts w:asciiTheme="majorBidi" w:hAnsiTheme="majorBidi" w:cstheme="majorBidi"/>
          <w:b/>
          <w:bCs/>
          <w:sz w:val="22"/>
          <w:szCs w:val="22"/>
        </w:rPr>
        <w:t>Dividend</w:t>
      </w:r>
      <w:r w:rsidR="00D165A9" w:rsidRPr="0087519E">
        <w:rPr>
          <w:rFonts w:asciiTheme="majorBidi" w:hAnsiTheme="majorBidi" w:cstheme="majorBidi"/>
          <w:b/>
          <w:bCs/>
          <w:sz w:val="22"/>
          <w:szCs w:val="22"/>
        </w:rPr>
        <w:t>s</w:t>
      </w:r>
      <w:r w:rsidR="00EC161D" w:rsidRPr="0087519E">
        <w:rPr>
          <w:rFonts w:asciiTheme="majorBidi" w:hAnsiTheme="majorBidi" w:cstheme="majorBidi"/>
          <w:b/>
          <w:bCs/>
          <w:sz w:val="22"/>
          <w:szCs w:val="22"/>
        </w:rPr>
        <w:t xml:space="preserve"> </w:t>
      </w:r>
    </w:p>
    <w:p w14:paraId="1A851E73" w14:textId="77777777" w:rsidR="001E1C54" w:rsidRPr="0087519E" w:rsidRDefault="001E1C54" w:rsidP="001E1C54">
      <w:pPr>
        <w:overflowPunct/>
        <w:autoSpaceDE/>
        <w:autoSpaceDN/>
        <w:adjustRightInd/>
        <w:jc w:val="left"/>
        <w:textAlignment w:val="auto"/>
        <w:rPr>
          <w:rFonts w:asciiTheme="majorBidi" w:hAnsiTheme="majorBidi" w:cstheme="majorBidi"/>
          <w:b/>
          <w:bCs/>
          <w:sz w:val="22"/>
          <w:szCs w:val="22"/>
        </w:rPr>
      </w:pPr>
    </w:p>
    <w:p w14:paraId="1800ECEE" w14:textId="77777777" w:rsidR="00C221FD" w:rsidRPr="0087519E" w:rsidRDefault="00C221FD" w:rsidP="00C221FD">
      <w:pPr>
        <w:pStyle w:val="Default"/>
        <w:jc w:val="both"/>
        <w:rPr>
          <w:rFonts w:asciiTheme="majorBidi" w:hAnsiTheme="majorBidi" w:cstheme="majorBidi"/>
          <w:sz w:val="22"/>
          <w:szCs w:val="22"/>
        </w:rPr>
      </w:pPr>
      <w:r w:rsidRPr="0087519E">
        <w:rPr>
          <w:rFonts w:asciiTheme="majorBidi" w:hAnsiTheme="majorBidi" w:cstheme="majorBidi"/>
          <w:sz w:val="22"/>
          <w:szCs w:val="22"/>
        </w:rPr>
        <w:t>On 09 February 2025, the Board of Directors approved a final cash dividend of Baizas 13.8 per share, amounting to RO 0.971 million, which was paid on 19 March 2025. The dividend was approved by the shareholders in an Annual General Meeting held on 06 March 2025.</w:t>
      </w:r>
    </w:p>
    <w:p w14:paraId="768E2B18" w14:textId="77777777" w:rsidR="00C221FD" w:rsidRPr="0087519E" w:rsidRDefault="00C221FD" w:rsidP="00C221FD">
      <w:pPr>
        <w:pStyle w:val="Default"/>
        <w:rPr>
          <w:rFonts w:asciiTheme="majorBidi" w:hAnsiTheme="majorBidi" w:cstheme="majorBidi"/>
          <w:color w:val="auto"/>
          <w:sz w:val="22"/>
          <w:szCs w:val="22"/>
        </w:rPr>
      </w:pPr>
    </w:p>
    <w:p w14:paraId="4718203E" w14:textId="77777777" w:rsidR="00C221FD" w:rsidRPr="0087519E" w:rsidRDefault="00C221FD" w:rsidP="00C221FD">
      <w:pPr>
        <w:pStyle w:val="Default"/>
        <w:jc w:val="both"/>
        <w:rPr>
          <w:rFonts w:asciiTheme="majorBidi" w:hAnsiTheme="majorBidi" w:cstheme="majorBidi"/>
          <w:sz w:val="22"/>
          <w:szCs w:val="22"/>
        </w:rPr>
      </w:pPr>
      <w:r w:rsidRPr="0087519E">
        <w:rPr>
          <w:rFonts w:asciiTheme="majorBidi" w:hAnsiTheme="majorBidi" w:cstheme="majorBidi"/>
          <w:sz w:val="22"/>
          <w:szCs w:val="22"/>
        </w:rPr>
        <w:t>On 09 September 2025, the Board of Directors approved an interim cash dividend of Baizas 13.8 per share, amounting to RO 0.971 million, which was paid on 11 September 2025. The dividend was approved by the shareholders in an Annual General Meeting held on 06 March 2025.</w:t>
      </w:r>
    </w:p>
    <w:p w14:paraId="0399D35A" w14:textId="77777777" w:rsidR="00C221FD" w:rsidRPr="0087519E" w:rsidRDefault="00C221FD" w:rsidP="00C221FD">
      <w:pPr>
        <w:pStyle w:val="Default"/>
        <w:jc w:val="both"/>
        <w:rPr>
          <w:rFonts w:asciiTheme="majorBidi" w:hAnsiTheme="majorBidi" w:cstheme="majorBidi"/>
          <w:color w:val="EE0000"/>
          <w:sz w:val="22"/>
          <w:szCs w:val="22"/>
        </w:rPr>
      </w:pPr>
    </w:p>
    <w:p w14:paraId="3F4DDB98" w14:textId="4F84DCE1" w:rsidR="00C221FD" w:rsidRDefault="00C221FD" w:rsidP="00C221FD">
      <w:pPr>
        <w:pStyle w:val="Default"/>
        <w:jc w:val="both"/>
        <w:rPr>
          <w:rFonts w:asciiTheme="majorBidi" w:hAnsiTheme="majorBidi" w:cstheme="majorBidi"/>
          <w:color w:val="auto"/>
          <w:sz w:val="22"/>
          <w:szCs w:val="22"/>
        </w:rPr>
      </w:pPr>
      <w:r w:rsidRPr="0087519E">
        <w:rPr>
          <w:rFonts w:asciiTheme="majorBidi" w:hAnsiTheme="majorBidi" w:cstheme="majorBidi"/>
          <w:color w:val="auto"/>
          <w:sz w:val="22"/>
          <w:szCs w:val="22"/>
        </w:rPr>
        <w:t xml:space="preserve">On 8 February 2026, the Board of Directors proposed a </w:t>
      </w:r>
      <w:r w:rsidRPr="002457BE">
        <w:rPr>
          <w:rFonts w:asciiTheme="majorBidi" w:hAnsiTheme="majorBidi" w:cstheme="majorBidi"/>
          <w:color w:val="auto"/>
          <w:sz w:val="22"/>
          <w:szCs w:val="22"/>
          <w:shd w:val="clear" w:color="auto" w:fill="FFFFFF" w:themeFill="background1"/>
        </w:rPr>
        <w:t xml:space="preserve">final </w:t>
      </w:r>
      <w:r w:rsidRPr="0087519E">
        <w:rPr>
          <w:rFonts w:asciiTheme="majorBidi" w:hAnsiTheme="majorBidi" w:cstheme="majorBidi"/>
          <w:color w:val="auto"/>
          <w:sz w:val="22"/>
          <w:szCs w:val="22"/>
        </w:rPr>
        <w:t>cash dividend for the year 2025 of Baizas 13.8 per share amounting to RO 0.971 million</w:t>
      </w:r>
      <w:r w:rsidR="00546710" w:rsidRPr="0087519E">
        <w:rPr>
          <w:rFonts w:asciiTheme="majorBidi" w:hAnsiTheme="majorBidi" w:cstheme="majorBidi"/>
          <w:color w:val="auto"/>
          <w:sz w:val="22"/>
          <w:szCs w:val="22"/>
        </w:rPr>
        <w:t xml:space="preserve"> </w:t>
      </w:r>
      <w:r w:rsidR="00546710" w:rsidRPr="0087519E">
        <w:rPr>
          <w:rFonts w:asciiTheme="majorBidi" w:hAnsiTheme="majorBidi" w:cstheme="majorBidi"/>
          <w:sz w:val="22"/>
          <w:szCs w:val="22"/>
        </w:rPr>
        <w:t>which was paid on 25 March 2026.</w:t>
      </w:r>
      <w:r w:rsidRPr="0087519E">
        <w:rPr>
          <w:rFonts w:asciiTheme="majorBidi" w:hAnsiTheme="majorBidi" w:cstheme="majorBidi"/>
          <w:color w:val="auto"/>
          <w:sz w:val="22"/>
          <w:szCs w:val="22"/>
        </w:rPr>
        <w:t xml:space="preserve"> </w:t>
      </w:r>
      <w:r w:rsidR="001E1C54" w:rsidRPr="0087519E">
        <w:rPr>
          <w:rFonts w:asciiTheme="majorBidi" w:hAnsiTheme="majorBidi" w:cstheme="majorBidi"/>
          <w:color w:val="auto"/>
          <w:sz w:val="22"/>
          <w:szCs w:val="22"/>
        </w:rPr>
        <w:t>The dividend was approved by the shareholders in an Annual General Meeting held on 8 March 202</w:t>
      </w:r>
      <w:r w:rsidR="00B6257B" w:rsidRPr="0087519E">
        <w:rPr>
          <w:rFonts w:asciiTheme="majorBidi" w:hAnsiTheme="majorBidi" w:cstheme="majorBidi"/>
          <w:color w:val="auto"/>
          <w:sz w:val="22"/>
          <w:szCs w:val="22"/>
        </w:rPr>
        <w:t>6</w:t>
      </w:r>
      <w:r w:rsidR="001E1C54" w:rsidRPr="0087519E">
        <w:rPr>
          <w:rFonts w:asciiTheme="majorBidi" w:hAnsiTheme="majorBidi" w:cstheme="majorBidi"/>
          <w:color w:val="auto"/>
          <w:sz w:val="22"/>
          <w:szCs w:val="22"/>
        </w:rPr>
        <w:t>.</w:t>
      </w:r>
    </w:p>
    <w:p w14:paraId="182AAA7F" w14:textId="77777777" w:rsidR="003E37FE" w:rsidRDefault="003E37FE" w:rsidP="00C221FD">
      <w:pPr>
        <w:pStyle w:val="Default"/>
        <w:jc w:val="both"/>
        <w:rPr>
          <w:rFonts w:asciiTheme="majorBidi" w:hAnsiTheme="majorBidi" w:cstheme="majorBidi"/>
          <w:color w:val="auto"/>
          <w:sz w:val="22"/>
          <w:szCs w:val="22"/>
        </w:rPr>
      </w:pPr>
    </w:p>
    <w:p w14:paraId="7E03B873" w14:textId="4909A7AB" w:rsidR="003E37FE" w:rsidRPr="0087519E" w:rsidRDefault="003E37FE" w:rsidP="00C221FD">
      <w:pPr>
        <w:pStyle w:val="Default"/>
        <w:jc w:val="both"/>
        <w:rPr>
          <w:rFonts w:asciiTheme="majorBidi" w:hAnsiTheme="majorBidi" w:cstheme="majorBidi"/>
          <w:color w:val="auto"/>
          <w:sz w:val="22"/>
          <w:szCs w:val="22"/>
        </w:rPr>
      </w:pPr>
      <w:r w:rsidRPr="003E37FE">
        <w:rPr>
          <w:rFonts w:asciiTheme="majorBidi" w:hAnsiTheme="majorBidi" w:cstheme="majorBidi"/>
          <w:color w:val="auto"/>
          <w:sz w:val="22"/>
          <w:szCs w:val="22"/>
        </w:rPr>
        <w:t xml:space="preserve">On 13 September 2026, the Board of Directors proposed an interim cash dividend for the year 2025 of Baizas 13.8 per share amounting to RO 0.971 million which was paid on </w:t>
      </w:r>
      <w:r w:rsidR="00250421">
        <w:rPr>
          <w:rFonts w:asciiTheme="majorBidi" w:hAnsiTheme="majorBidi" w:cstheme="majorBidi"/>
          <w:color w:val="auto"/>
          <w:sz w:val="22"/>
          <w:szCs w:val="22"/>
        </w:rPr>
        <w:t>21</w:t>
      </w:r>
      <w:r w:rsidR="00250421" w:rsidRPr="003E37FE">
        <w:rPr>
          <w:rFonts w:asciiTheme="majorBidi" w:hAnsiTheme="majorBidi" w:cstheme="majorBidi"/>
          <w:color w:val="auto"/>
          <w:sz w:val="22"/>
          <w:szCs w:val="22"/>
        </w:rPr>
        <w:t xml:space="preserve"> </w:t>
      </w:r>
      <w:r w:rsidRPr="003E37FE">
        <w:rPr>
          <w:rFonts w:asciiTheme="majorBidi" w:hAnsiTheme="majorBidi" w:cstheme="majorBidi"/>
          <w:color w:val="auto"/>
          <w:sz w:val="22"/>
          <w:szCs w:val="22"/>
        </w:rPr>
        <w:t>September 2026. The dividend was approved by the shareholders in an Annual General Meeting held on 8 March 2026.</w:t>
      </w:r>
    </w:p>
    <w:p w14:paraId="27A063EA" w14:textId="77777777" w:rsidR="007A12FC" w:rsidRDefault="007A12FC" w:rsidP="00685E9C">
      <w:pPr>
        <w:pStyle w:val="Default"/>
        <w:jc w:val="both"/>
        <w:rPr>
          <w:rFonts w:asciiTheme="majorBidi" w:hAnsiTheme="majorBidi" w:cstheme="majorBidi"/>
          <w:color w:val="auto"/>
          <w:sz w:val="22"/>
          <w:szCs w:val="22"/>
        </w:rPr>
      </w:pPr>
    </w:p>
    <w:p w14:paraId="5B00532E" w14:textId="5D5C717C" w:rsidR="00B27034" w:rsidRPr="0087519E" w:rsidRDefault="00B27034" w:rsidP="00B27034">
      <w:pPr>
        <w:ind w:left="576" w:hanging="576"/>
        <w:jc w:val="left"/>
        <w:rPr>
          <w:rFonts w:asciiTheme="majorBidi" w:hAnsiTheme="majorBidi" w:cstheme="majorBidi"/>
          <w:b/>
          <w:bCs/>
          <w:sz w:val="22"/>
          <w:szCs w:val="22"/>
        </w:rPr>
      </w:pPr>
      <w:r w:rsidRPr="0087519E">
        <w:rPr>
          <w:rFonts w:asciiTheme="majorBidi" w:hAnsiTheme="majorBidi" w:cstheme="majorBidi"/>
          <w:b/>
          <w:bCs/>
          <w:sz w:val="22"/>
          <w:szCs w:val="22"/>
        </w:rPr>
        <w:t>2</w:t>
      </w:r>
      <w:r w:rsidR="008E3D97" w:rsidRPr="0087519E">
        <w:rPr>
          <w:rFonts w:asciiTheme="majorBidi" w:hAnsiTheme="majorBidi" w:cstheme="majorBidi"/>
          <w:b/>
          <w:bCs/>
          <w:sz w:val="22"/>
          <w:szCs w:val="22"/>
        </w:rPr>
        <w:t>8</w:t>
      </w:r>
      <w:r w:rsidRPr="0087519E">
        <w:rPr>
          <w:rFonts w:asciiTheme="majorBidi" w:hAnsiTheme="majorBidi" w:cstheme="majorBidi"/>
          <w:b/>
          <w:bCs/>
          <w:sz w:val="22"/>
          <w:szCs w:val="22"/>
        </w:rPr>
        <w:t>.</w:t>
      </w:r>
      <w:r w:rsidRPr="0087519E">
        <w:rPr>
          <w:rFonts w:asciiTheme="majorBidi" w:hAnsiTheme="majorBidi" w:cstheme="majorBidi"/>
          <w:b/>
          <w:bCs/>
          <w:sz w:val="22"/>
          <w:szCs w:val="22"/>
        </w:rPr>
        <w:tab/>
      </w:r>
      <w:r w:rsidR="009B0330" w:rsidRPr="0087519E">
        <w:rPr>
          <w:rFonts w:asciiTheme="majorBidi" w:hAnsiTheme="majorBidi" w:cstheme="majorBidi"/>
          <w:b/>
          <w:bCs/>
          <w:sz w:val="22"/>
          <w:szCs w:val="22"/>
        </w:rPr>
        <w:t>Comparative figures</w:t>
      </w:r>
    </w:p>
    <w:p w14:paraId="160198E5" w14:textId="77777777" w:rsidR="004460A3" w:rsidRPr="0087519E" w:rsidRDefault="004460A3" w:rsidP="00B27034">
      <w:pPr>
        <w:ind w:left="576" w:hanging="576"/>
        <w:jc w:val="left"/>
        <w:rPr>
          <w:rFonts w:asciiTheme="majorBidi" w:hAnsiTheme="majorBidi" w:cstheme="majorBidi"/>
          <w:b/>
          <w:bCs/>
          <w:sz w:val="22"/>
          <w:szCs w:val="22"/>
        </w:rPr>
      </w:pPr>
    </w:p>
    <w:p w14:paraId="3683E3FA" w14:textId="190CE563" w:rsidR="00B27034" w:rsidRPr="0087519E" w:rsidRDefault="009B0330" w:rsidP="00B27034">
      <w:pPr>
        <w:pStyle w:val="Default"/>
        <w:jc w:val="both"/>
        <w:rPr>
          <w:rFonts w:asciiTheme="majorBidi" w:hAnsiTheme="majorBidi" w:cstheme="majorBidi"/>
          <w:color w:val="auto"/>
          <w:sz w:val="22"/>
          <w:szCs w:val="22"/>
        </w:rPr>
      </w:pPr>
      <w:r w:rsidRPr="0087519E">
        <w:rPr>
          <w:rFonts w:asciiTheme="majorBidi" w:hAnsiTheme="majorBidi" w:cstheme="majorBidi"/>
          <w:color w:val="auto"/>
          <w:sz w:val="22"/>
          <w:szCs w:val="22"/>
        </w:rPr>
        <w:t>Comparative figures for the previous year have been reclassified/</w:t>
      </w:r>
      <w:r w:rsidR="00BA2D7F" w:rsidRPr="0087519E">
        <w:rPr>
          <w:rFonts w:asciiTheme="majorBidi" w:hAnsiTheme="majorBidi" w:cstheme="majorBidi"/>
          <w:color w:val="auto"/>
          <w:sz w:val="22"/>
          <w:szCs w:val="22"/>
        </w:rPr>
        <w:t>rearranged</w:t>
      </w:r>
      <w:r w:rsidRPr="0087519E">
        <w:rPr>
          <w:rFonts w:asciiTheme="majorBidi" w:hAnsiTheme="majorBidi" w:cstheme="majorBidi"/>
          <w:color w:val="auto"/>
          <w:sz w:val="22"/>
          <w:szCs w:val="22"/>
        </w:rPr>
        <w:t xml:space="preserve"> wherever necessary to conform with the presentation in the current year’s financial statements.</w:t>
      </w:r>
      <w:r w:rsidR="00B27034" w:rsidRPr="0087519E">
        <w:rPr>
          <w:rFonts w:asciiTheme="majorBidi" w:hAnsiTheme="majorBidi" w:cstheme="majorBidi"/>
          <w:color w:val="auto"/>
          <w:sz w:val="22"/>
          <w:szCs w:val="22"/>
        </w:rPr>
        <w:t xml:space="preserve">  </w:t>
      </w:r>
    </w:p>
    <w:p w14:paraId="7D4931E0" w14:textId="77777777" w:rsidR="00B27034" w:rsidRPr="0087519E" w:rsidRDefault="00B27034" w:rsidP="00086A31">
      <w:pPr>
        <w:ind w:left="576" w:hanging="576"/>
        <w:jc w:val="left"/>
        <w:rPr>
          <w:rFonts w:asciiTheme="majorBidi" w:hAnsiTheme="majorBidi" w:cstheme="majorBidi"/>
          <w:b/>
          <w:bCs/>
          <w:sz w:val="22"/>
          <w:szCs w:val="22"/>
        </w:rPr>
      </w:pPr>
    </w:p>
    <w:p w14:paraId="0862C8C5" w14:textId="407399DB" w:rsidR="008508FD" w:rsidRPr="0087519E" w:rsidRDefault="008E3D97" w:rsidP="00086A31">
      <w:pPr>
        <w:ind w:left="576" w:hanging="576"/>
        <w:jc w:val="left"/>
        <w:rPr>
          <w:rFonts w:asciiTheme="majorBidi" w:hAnsiTheme="majorBidi" w:cstheme="majorBidi"/>
          <w:b/>
          <w:bCs/>
          <w:sz w:val="22"/>
          <w:szCs w:val="22"/>
        </w:rPr>
      </w:pPr>
      <w:r w:rsidRPr="0087519E">
        <w:rPr>
          <w:rFonts w:asciiTheme="majorBidi" w:hAnsiTheme="majorBidi" w:cstheme="majorBidi"/>
          <w:b/>
          <w:bCs/>
          <w:sz w:val="22"/>
          <w:szCs w:val="22"/>
        </w:rPr>
        <w:t>29</w:t>
      </w:r>
      <w:r w:rsidR="00CD45D9" w:rsidRPr="0087519E">
        <w:rPr>
          <w:rFonts w:asciiTheme="majorBidi" w:hAnsiTheme="majorBidi" w:cstheme="majorBidi"/>
          <w:b/>
          <w:bCs/>
          <w:sz w:val="22"/>
          <w:szCs w:val="22"/>
        </w:rPr>
        <w:t>.</w:t>
      </w:r>
      <w:r w:rsidR="008508FD" w:rsidRPr="0087519E">
        <w:rPr>
          <w:rFonts w:asciiTheme="majorBidi" w:hAnsiTheme="majorBidi" w:cstheme="majorBidi"/>
          <w:b/>
          <w:bCs/>
          <w:sz w:val="22"/>
          <w:szCs w:val="22"/>
        </w:rPr>
        <w:tab/>
        <w:t>Approval of the financial statements</w:t>
      </w:r>
    </w:p>
    <w:p w14:paraId="5370709A" w14:textId="77777777" w:rsidR="004460A3" w:rsidRPr="0087519E" w:rsidRDefault="004460A3" w:rsidP="00086A31">
      <w:pPr>
        <w:ind w:left="576" w:hanging="576"/>
        <w:jc w:val="left"/>
        <w:rPr>
          <w:rFonts w:asciiTheme="majorBidi" w:hAnsiTheme="majorBidi" w:cstheme="majorBidi"/>
          <w:b/>
          <w:bCs/>
          <w:sz w:val="22"/>
          <w:szCs w:val="22"/>
        </w:rPr>
      </w:pPr>
    </w:p>
    <w:p w14:paraId="22695CF5" w14:textId="273A37A2" w:rsidR="00660720" w:rsidRPr="0087519E" w:rsidRDefault="00781F34" w:rsidP="005B60A4">
      <w:pPr>
        <w:pStyle w:val="Default"/>
        <w:jc w:val="both"/>
        <w:rPr>
          <w:rFonts w:asciiTheme="majorBidi" w:hAnsiTheme="majorBidi" w:cstheme="majorBidi"/>
          <w:color w:val="auto"/>
          <w:sz w:val="22"/>
          <w:szCs w:val="22"/>
        </w:rPr>
      </w:pPr>
      <w:r w:rsidRPr="0087519E">
        <w:rPr>
          <w:rFonts w:asciiTheme="majorBidi" w:hAnsiTheme="majorBidi" w:cstheme="majorBidi"/>
          <w:color w:val="auto"/>
          <w:sz w:val="22"/>
          <w:szCs w:val="22"/>
        </w:rPr>
        <w:t xml:space="preserve">The financial statements were approved by the </w:t>
      </w:r>
      <w:r w:rsidR="00C67642" w:rsidRPr="0087519E">
        <w:rPr>
          <w:rFonts w:asciiTheme="majorBidi" w:hAnsiTheme="majorBidi" w:cstheme="majorBidi"/>
          <w:color w:val="auto"/>
          <w:sz w:val="22"/>
          <w:szCs w:val="22"/>
        </w:rPr>
        <w:t>B</w:t>
      </w:r>
      <w:r w:rsidRPr="0087519E">
        <w:rPr>
          <w:rFonts w:asciiTheme="majorBidi" w:hAnsiTheme="majorBidi" w:cstheme="majorBidi"/>
          <w:color w:val="auto"/>
          <w:sz w:val="22"/>
          <w:szCs w:val="22"/>
        </w:rPr>
        <w:t xml:space="preserve">oard </w:t>
      </w:r>
      <w:r w:rsidR="00C67642" w:rsidRPr="0087519E">
        <w:rPr>
          <w:rFonts w:asciiTheme="majorBidi" w:hAnsiTheme="majorBidi" w:cstheme="majorBidi"/>
          <w:color w:val="auto"/>
          <w:sz w:val="22"/>
          <w:szCs w:val="22"/>
        </w:rPr>
        <w:t xml:space="preserve">of Directors </w:t>
      </w:r>
      <w:r w:rsidRPr="0087519E">
        <w:rPr>
          <w:rFonts w:asciiTheme="majorBidi" w:hAnsiTheme="majorBidi" w:cstheme="majorBidi"/>
          <w:color w:val="auto"/>
          <w:sz w:val="22"/>
          <w:szCs w:val="22"/>
        </w:rPr>
        <w:t xml:space="preserve">and authorised </w:t>
      </w:r>
      <w:r w:rsidR="00BA2D7F" w:rsidRPr="0087519E">
        <w:rPr>
          <w:rFonts w:asciiTheme="majorBidi" w:hAnsiTheme="majorBidi" w:cstheme="majorBidi"/>
          <w:color w:val="auto"/>
          <w:sz w:val="22"/>
          <w:szCs w:val="22"/>
        </w:rPr>
        <w:t>for</w:t>
      </w:r>
      <w:r w:rsidRPr="0087519E">
        <w:rPr>
          <w:rFonts w:asciiTheme="majorBidi" w:hAnsiTheme="majorBidi" w:cstheme="majorBidi"/>
          <w:color w:val="auto"/>
          <w:sz w:val="22"/>
          <w:szCs w:val="22"/>
        </w:rPr>
        <w:t xml:space="preserve"> issue on</w:t>
      </w:r>
      <w:r w:rsidR="003B0DE3" w:rsidRPr="0087519E">
        <w:rPr>
          <w:rFonts w:asciiTheme="majorBidi" w:hAnsiTheme="majorBidi" w:cstheme="majorBidi"/>
          <w:color w:val="auto"/>
          <w:sz w:val="22"/>
          <w:szCs w:val="22"/>
        </w:rPr>
        <w:t xml:space="preserve"> </w:t>
      </w:r>
      <w:r w:rsidR="00C67642" w:rsidRPr="0087519E">
        <w:rPr>
          <w:rFonts w:asciiTheme="majorBidi" w:hAnsiTheme="majorBidi" w:cstheme="majorBidi"/>
          <w:color w:val="auto"/>
          <w:sz w:val="22"/>
          <w:szCs w:val="22"/>
        </w:rPr>
        <w:t xml:space="preserve">                                         </w:t>
      </w:r>
      <w:r w:rsidR="00B23A81" w:rsidRPr="00B23A81">
        <w:rPr>
          <w:rFonts w:asciiTheme="majorBidi" w:hAnsiTheme="majorBidi" w:cstheme="majorBidi"/>
          <w:color w:val="auto"/>
          <w:sz w:val="22"/>
          <w:szCs w:val="22"/>
          <w:shd w:val="clear" w:color="auto" w:fill="FFFFFF" w:themeFill="background1"/>
        </w:rPr>
        <w:t>22</w:t>
      </w:r>
      <w:r w:rsidR="00FA5200" w:rsidRPr="00B23A81">
        <w:rPr>
          <w:rFonts w:asciiTheme="majorBidi" w:hAnsiTheme="majorBidi" w:cstheme="majorBidi"/>
          <w:color w:val="auto"/>
          <w:sz w:val="22"/>
          <w:szCs w:val="22"/>
          <w:shd w:val="clear" w:color="auto" w:fill="FFFFFF" w:themeFill="background1"/>
        </w:rPr>
        <w:t xml:space="preserve"> </w:t>
      </w:r>
      <w:r w:rsidR="001B21AC" w:rsidRPr="00B23A81">
        <w:rPr>
          <w:rFonts w:asciiTheme="majorBidi" w:hAnsiTheme="majorBidi" w:cstheme="majorBidi"/>
          <w:color w:val="auto"/>
          <w:sz w:val="22"/>
          <w:szCs w:val="22"/>
          <w:shd w:val="clear" w:color="auto" w:fill="FFFFFF" w:themeFill="background1"/>
        </w:rPr>
        <w:t>October</w:t>
      </w:r>
      <w:r w:rsidR="00234537" w:rsidRPr="00B23A81">
        <w:rPr>
          <w:rFonts w:asciiTheme="majorBidi" w:hAnsiTheme="majorBidi" w:cstheme="majorBidi"/>
          <w:color w:val="auto"/>
          <w:sz w:val="22"/>
          <w:szCs w:val="22"/>
          <w:shd w:val="clear" w:color="auto" w:fill="FFFFFF" w:themeFill="background1"/>
        </w:rPr>
        <w:t xml:space="preserve"> </w:t>
      </w:r>
      <w:r w:rsidR="001118BF" w:rsidRPr="00B23A81">
        <w:rPr>
          <w:rFonts w:asciiTheme="majorBidi" w:hAnsiTheme="majorBidi" w:cstheme="majorBidi"/>
          <w:color w:val="auto"/>
          <w:sz w:val="22"/>
          <w:szCs w:val="22"/>
          <w:shd w:val="clear" w:color="auto" w:fill="FFFFFF" w:themeFill="background1"/>
        </w:rPr>
        <w:t>202</w:t>
      </w:r>
      <w:r w:rsidR="005B60A4" w:rsidRPr="00B23A81">
        <w:rPr>
          <w:rFonts w:asciiTheme="majorBidi" w:hAnsiTheme="majorBidi" w:cstheme="majorBidi"/>
          <w:color w:val="auto"/>
          <w:sz w:val="22"/>
          <w:szCs w:val="22"/>
          <w:shd w:val="clear" w:color="auto" w:fill="FFFFFF" w:themeFill="background1"/>
        </w:rPr>
        <w:t>6</w:t>
      </w:r>
      <w:r w:rsidRPr="00B23A81">
        <w:rPr>
          <w:rFonts w:asciiTheme="majorBidi" w:hAnsiTheme="majorBidi" w:cstheme="majorBidi"/>
          <w:color w:val="auto"/>
          <w:sz w:val="22"/>
          <w:szCs w:val="22"/>
          <w:shd w:val="clear" w:color="auto" w:fill="FFFFFF" w:themeFill="background1"/>
        </w:rPr>
        <w:t>.</w:t>
      </w:r>
      <w:r w:rsidRPr="0087519E">
        <w:rPr>
          <w:rFonts w:asciiTheme="majorBidi" w:hAnsiTheme="majorBidi" w:cstheme="majorBidi"/>
          <w:color w:val="auto"/>
          <w:sz w:val="22"/>
          <w:szCs w:val="22"/>
        </w:rPr>
        <w:t xml:space="preserve"> </w:t>
      </w:r>
      <w:bookmarkEnd w:id="0"/>
    </w:p>
    <w:sectPr w:rsidR="00660720" w:rsidRPr="0087519E" w:rsidSect="00316C44">
      <w:pgSz w:w="11909" w:h="16834" w:code="9"/>
      <w:pgMar w:top="1440" w:right="1109" w:bottom="1152" w:left="1440" w:header="1296"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8D69F" w14:textId="77777777" w:rsidR="00240ED9" w:rsidRDefault="00240ED9">
      <w:r>
        <w:separator/>
      </w:r>
    </w:p>
  </w:endnote>
  <w:endnote w:type="continuationSeparator" w:id="0">
    <w:p w14:paraId="17E22D49" w14:textId="77777777" w:rsidR="00240ED9" w:rsidRDefault="00240ED9">
      <w:r>
        <w:continuationSeparator/>
      </w:r>
    </w:p>
  </w:endnote>
  <w:endnote w:type="continuationNotice" w:id="1">
    <w:p w14:paraId="44DAA806" w14:textId="77777777" w:rsidR="00240ED9" w:rsidRDefault="00240E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msRmn 12p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F23B" w14:textId="4BFF2DB9" w:rsidR="00097B44" w:rsidRDefault="00097B44" w:rsidP="00E21B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30DBB">
      <w:rPr>
        <w:rStyle w:val="PageNumber"/>
        <w:noProof/>
      </w:rPr>
      <w:t>2</w:t>
    </w:r>
    <w:r>
      <w:rPr>
        <w:rStyle w:val="PageNumber"/>
      </w:rPr>
      <w:fldChar w:fldCharType="end"/>
    </w:r>
  </w:p>
  <w:p w14:paraId="761D882A" w14:textId="77777777" w:rsidR="00097B44" w:rsidRDefault="00097B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297727"/>
      <w:docPartObj>
        <w:docPartGallery w:val="Page Numbers (Bottom of Page)"/>
        <w:docPartUnique/>
      </w:docPartObj>
    </w:sdtPr>
    <w:sdtEndPr>
      <w:rPr>
        <w:noProof/>
      </w:rPr>
    </w:sdtEndPr>
    <w:sdtContent>
      <w:p w14:paraId="4DCCAACA" w14:textId="39093247" w:rsidR="00097B44" w:rsidRDefault="00F151AA">
        <w:pPr>
          <w:pStyle w:val="Footer"/>
        </w:pPr>
        <w:r>
          <w:t>1</w:t>
        </w:r>
      </w:p>
    </w:sdtContent>
  </w:sdt>
  <w:p w14:paraId="3FC0F022" w14:textId="77777777" w:rsidR="00097B44" w:rsidRDefault="00097B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040910"/>
      <w:docPartObj>
        <w:docPartGallery w:val="Page Numbers (Bottom of Page)"/>
        <w:docPartUnique/>
      </w:docPartObj>
    </w:sdtPr>
    <w:sdtEndPr>
      <w:rPr>
        <w:noProof/>
      </w:rPr>
    </w:sdtEndPr>
    <w:sdtContent>
      <w:p w14:paraId="338DB757" w14:textId="51C725E6" w:rsidR="00130DBB" w:rsidRDefault="00130DBB">
        <w:pPr>
          <w:pStyle w:val="Footer"/>
        </w:pPr>
        <w:r>
          <w:fldChar w:fldCharType="begin"/>
        </w:r>
        <w:r>
          <w:instrText xml:space="preserve"> PAGE   \* MERGEFORMAT </w:instrText>
        </w:r>
        <w:r>
          <w:fldChar w:fldCharType="separate"/>
        </w:r>
        <w:r>
          <w:rPr>
            <w:noProof/>
          </w:rPr>
          <w:t>2</w:t>
        </w:r>
        <w:r>
          <w:rPr>
            <w:noProof/>
          </w:rPr>
          <w:fldChar w:fldCharType="end"/>
        </w:r>
      </w:p>
    </w:sdtContent>
  </w:sdt>
  <w:p w14:paraId="18A68E52" w14:textId="77777777" w:rsidR="00F151AA" w:rsidRDefault="00F151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892762"/>
      <w:docPartObj>
        <w:docPartGallery w:val="Page Numbers (Bottom of Page)"/>
        <w:docPartUnique/>
      </w:docPartObj>
    </w:sdtPr>
    <w:sdtEndPr>
      <w:rPr>
        <w:noProof/>
      </w:rPr>
    </w:sdtEndPr>
    <w:sdtContent>
      <w:p w14:paraId="4C16B986" w14:textId="2DB4E56D" w:rsidR="006C519D" w:rsidRDefault="006C519D">
        <w:pPr>
          <w:pStyle w:val="Footer"/>
        </w:pPr>
        <w:r>
          <w:fldChar w:fldCharType="begin"/>
        </w:r>
        <w:r>
          <w:instrText xml:space="preserve"> PAGE   \* MERGEFORMAT </w:instrText>
        </w:r>
        <w:r>
          <w:fldChar w:fldCharType="separate"/>
        </w:r>
        <w:r>
          <w:rPr>
            <w:noProof/>
          </w:rPr>
          <w:t>2</w:t>
        </w:r>
        <w:r>
          <w:rPr>
            <w:noProof/>
          </w:rPr>
          <w:fldChar w:fldCharType="end"/>
        </w:r>
      </w:p>
    </w:sdtContent>
  </w:sdt>
  <w:p w14:paraId="33460719" w14:textId="77777777" w:rsidR="006E4D45" w:rsidRDefault="006E4D45" w:rsidP="008B6AB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95678" w14:textId="77777777" w:rsidR="00240ED9" w:rsidRDefault="00240ED9">
      <w:r>
        <w:separator/>
      </w:r>
    </w:p>
  </w:footnote>
  <w:footnote w:type="continuationSeparator" w:id="0">
    <w:p w14:paraId="069F73E3" w14:textId="77777777" w:rsidR="00240ED9" w:rsidRDefault="00240ED9">
      <w:r>
        <w:continuationSeparator/>
      </w:r>
    </w:p>
  </w:footnote>
  <w:footnote w:type="continuationNotice" w:id="1">
    <w:p w14:paraId="22E18FEC" w14:textId="77777777" w:rsidR="00240ED9" w:rsidRDefault="00240E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EE7AC" w14:textId="4F818394" w:rsidR="00097B44" w:rsidRDefault="00097B44">
    <w:pPr>
      <w:pStyle w:val="Header"/>
      <w:jc w:val="right"/>
    </w:pPr>
  </w:p>
  <w:p w14:paraId="48BA89D3" w14:textId="77777777" w:rsidR="00097B44" w:rsidRPr="004211A9" w:rsidRDefault="00097B44" w:rsidP="00B4253D">
    <w:pPr>
      <w:pStyle w:val="Heade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C7DF" w14:textId="71AA6DD7" w:rsidR="00097B44" w:rsidRDefault="00097B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187AB" w14:textId="3244C013" w:rsidR="00097B44" w:rsidRDefault="00097B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5B58D" w14:textId="36A1A101" w:rsidR="00097B44" w:rsidRPr="00F469D8" w:rsidRDefault="00097B44" w:rsidP="00F469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B160" w14:textId="3E14F3EB" w:rsidR="006E4D45" w:rsidRDefault="006E4D4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46950" w14:textId="44DE6566" w:rsidR="006E4D45" w:rsidRPr="00571816" w:rsidRDefault="006E4D45" w:rsidP="00571816">
    <w:pPr>
      <w:tabs>
        <w:tab w:val="right" w:pos="9026"/>
      </w:tabs>
      <w:suppressAutoHyphens/>
      <w:jc w:val="left"/>
      <w:rPr>
        <w:b/>
        <w:sz w:val="24"/>
        <w:szCs w:val="24"/>
      </w:rPr>
    </w:pPr>
  </w:p>
  <w:p w14:paraId="22671878" w14:textId="155B0BB1" w:rsidR="006E4D45" w:rsidRPr="00571816" w:rsidRDefault="006E4D45" w:rsidP="00571816">
    <w:pPr>
      <w:tabs>
        <w:tab w:val="right" w:pos="9026"/>
      </w:tabs>
      <w:suppressAutoHyphens/>
      <w:jc w:val="left"/>
      <w:rPr>
        <w:b/>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33FE" w14:textId="12897332" w:rsidR="006E4D45" w:rsidRDefault="006E4D4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30E4" w14:textId="3E3A7A08" w:rsidR="006E4D45" w:rsidRDefault="006E4D4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4772B" w14:textId="64684857" w:rsidR="009B776C" w:rsidRDefault="009B776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5DF30" w14:textId="22E4CA88" w:rsidR="006E4D45" w:rsidRDefault="006E4D4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6D7" w14:textId="58FD4687" w:rsidR="009B776C" w:rsidRDefault="009B776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150DA" w14:textId="0787A0B5" w:rsidR="00571816" w:rsidRPr="00071DFE" w:rsidRDefault="00571816" w:rsidP="00571816">
    <w:pPr>
      <w:pStyle w:val="Header"/>
      <w:tabs>
        <w:tab w:val="clear" w:pos="8640"/>
        <w:tab w:val="right" w:pos="9360"/>
      </w:tabs>
      <w:ind w:left="180" w:right="-313" w:hanging="180"/>
      <w:rPr>
        <w:b/>
        <w:sz w:val="22"/>
        <w:szCs w:val="22"/>
      </w:rPr>
    </w:pPr>
    <w:r w:rsidRPr="00071DFE">
      <w:rPr>
        <w:b/>
        <w:sz w:val="22"/>
        <w:szCs w:val="22"/>
      </w:rPr>
      <w:t>MUSANDAM POWER COMPANY SAOG</w:t>
    </w:r>
  </w:p>
  <w:p w14:paraId="0987A2C0" w14:textId="77777777" w:rsidR="00571816" w:rsidRDefault="00571816" w:rsidP="00571816">
    <w:pPr>
      <w:pStyle w:val="Header"/>
      <w:tabs>
        <w:tab w:val="clear" w:pos="8640"/>
        <w:tab w:val="right" w:pos="9360"/>
      </w:tabs>
      <w:ind w:left="180" w:right="-313" w:hanging="180"/>
      <w:rPr>
        <w:b/>
        <w:sz w:val="28"/>
      </w:rPr>
    </w:pPr>
  </w:p>
  <w:p w14:paraId="337B546D" w14:textId="79F98E3E" w:rsidR="00571816" w:rsidRDefault="00571816" w:rsidP="00571816">
    <w:pPr>
      <w:overflowPunct/>
      <w:autoSpaceDE/>
      <w:autoSpaceDN/>
      <w:adjustRightInd/>
      <w:textAlignment w:val="auto"/>
      <w:rPr>
        <w:sz w:val="22"/>
        <w:szCs w:val="22"/>
        <w:lang w:val="en-US"/>
      </w:rPr>
    </w:pPr>
    <w:r w:rsidRPr="00571816">
      <w:rPr>
        <w:sz w:val="22"/>
        <w:szCs w:val="22"/>
        <w:lang w:val="en-US"/>
      </w:rPr>
      <w:t xml:space="preserve">NOTES TO THE </w:t>
    </w:r>
    <w:r w:rsidR="00F601F5" w:rsidRPr="009671BE">
      <w:rPr>
        <w:sz w:val="22"/>
        <w:szCs w:val="22"/>
        <w:lang w:val="en-US"/>
      </w:rPr>
      <w:t>UNAUDITED</w:t>
    </w:r>
    <w:r w:rsidR="00F601F5">
      <w:rPr>
        <w:sz w:val="22"/>
        <w:szCs w:val="22"/>
        <w:lang w:val="en-US"/>
      </w:rPr>
      <w:t xml:space="preserve"> </w:t>
    </w:r>
    <w:r w:rsidRPr="00571816">
      <w:rPr>
        <w:sz w:val="22"/>
        <w:szCs w:val="22"/>
        <w:lang w:val="en-US"/>
      </w:rPr>
      <w:t>FINANCIAL STATEMENTS</w:t>
    </w:r>
  </w:p>
  <w:p w14:paraId="340A34EE" w14:textId="43A937A8" w:rsidR="000F737C" w:rsidRPr="004D08B3" w:rsidRDefault="00571816" w:rsidP="004D08B3">
    <w:pPr>
      <w:overflowPunct/>
      <w:autoSpaceDE/>
      <w:autoSpaceDN/>
      <w:adjustRightInd/>
      <w:textAlignment w:val="auto"/>
      <w:rPr>
        <w:sz w:val="22"/>
        <w:szCs w:val="22"/>
        <w:lang w:val="en-US"/>
      </w:rPr>
    </w:pPr>
    <w:r w:rsidRPr="00571816">
      <w:rPr>
        <w:sz w:val="22"/>
        <w:szCs w:val="22"/>
        <w:lang w:val="en-US"/>
      </w:rPr>
      <w:t xml:space="preserve">FOR </w:t>
    </w:r>
    <w:r w:rsidR="002B3FD4">
      <w:rPr>
        <w:sz w:val="22"/>
        <w:szCs w:val="22"/>
        <w:lang w:val="en-US"/>
      </w:rPr>
      <w:t xml:space="preserve">THE </w:t>
    </w:r>
    <w:r w:rsidR="00C1625D">
      <w:rPr>
        <w:bCs/>
        <w:sz w:val="22"/>
        <w:szCs w:val="22"/>
      </w:rPr>
      <w:t>NINE</w:t>
    </w:r>
    <w:r w:rsidR="00C1625D">
      <w:rPr>
        <w:sz w:val="22"/>
        <w:szCs w:val="22"/>
        <w:lang w:val="en-US"/>
      </w:rPr>
      <w:t xml:space="preserve"> </w:t>
    </w:r>
    <w:r w:rsidR="00C27683">
      <w:rPr>
        <w:bCs/>
        <w:sz w:val="22"/>
        <w:szCs w:val="22"/>
      </w:rPr>
      <w:t xml:space="preserve">MONTHS </w:t>
    </w:r>
    <w:r w:rsidR="005467CB">
      <w:rPr>
        <w:bCs/>
        <w:sz w:val="22"/>
        <w:szCs w:val="22"/>
      </w:rPr>
      <w:t xml:space="preserve">PERIOD </w:t>
    </w:r>
    <w:r w:rsidR="00C27683">
      <w:rPr>
        <w:bCs/>
        <w:sz w:val="22"/>
        <w:szCs w:val="22"/>
      </w:rPr>
      <w:t>3</w:t>
    </w:r>
    <w:r w:rsidR="00BE25A9">
      <w:rPr>
        <w:bCs/>
        <w:sz w:val="22"/>
        <w:szCs w:val="22"/>
      </w:rPr>
      <w:t>0</w:t>
    </w:r>
    <w:r w:rsidR="00C27683">
      <w:rPr>
        <w:bCs/>
        <w:sz w:val="22"/>
        <w:szCs w:val="22"/>
      </w:rPr>
      <w:t xml:space="preserve"> </w:t>
    </w:r>
    <w:r w:rsidR="00152DF2">
      <w:rPr>
        <w:bCs/>
        <w:sz w:val="22"/>
        <w:szCs w:val="22"/>
      </w:rPr>
      <w:t>SEPTEMBER</w:t>
    </w:r>
    <w:r w:rsidR="009C515D">
      <w:rPr>
        <w:bCs/>
        <w:sz w:val="22"/>
        <w:szCs w:val="22"/>
      </w:rPr>
      <w:t xml:space="preserve"> </w:t>
    </w:r>
    <w:r w:rsidR="00C27683">
      <w:rPr>
        <w:bCs/>
        <w:sz w:val="22"/>
        <w:szCs w:val="22"/>
      </w:rPr>
      <w:t>202</w:t>
    </w:r>
    <w:r w:rsidR="009C515D">
      <w:rPr>
        <w:bCs/>
        <w:sz w:val="22"/>
        <w:szCs w:val="22"/>
      </w:rPr>
      <w:t>6</w:t>
    </w:r>
    <w:r>
      <w:rPr>
        <w:sz w:val="22"/>
        <w:szCs w:val="22"/>
        <w:lang w:val="en-US"/>
      </w:rPr>
      <w:t xml:space="preserve"> </w:t>
    </w:r>
  </w:p>
  <w:p w14:paraId="440BD582" w14:textId="77777777" w:rsidR="0097552D" w:rsidRPr="00EF6CF8" w:rsidRDefault="0097552D">
    <w:pPr>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70353" w14:textId="0FAC1DBB" w:rsidR="009B776C" w:rsidRDefault="009B776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9CB65" w14:textId="2ECC8709" w:rsidR="006E4D45" w:rsidRDefault="006E4D4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8A30C" w14:textId="16F0CBF0" w:rsidR="006E4D45" w:rsidRDefault="006E4D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E4C6A1C"/>
    <w:lvl w:ilvl="0">
      <w:start w:val="1"/>
      <w:numFmt w:val="bullet"/>
      <w:lvlText w:val=""/>
      <w:lvlJc w:val="left"/>
      <w:pPr>
        <w:tabs>
          <w:tab w:val="num" w:pos="349"/>
        </w:tabs>
        <w:ind w:left="349" w:hanging="360"/>
      </w:pPr>
      <w:rPr>
        <w:rFonts w:ascii="Symbol" w:hAnsi="Symbol" w:hint="default"/>
      </w:rPr>
    </w:lvl>
  </w:abstractNum>
  <w:abstractNum w:abstractNumId="1" w15:restartNumberingAfterBreak="0">
    <w:nsid w:val="07A02BD7"/>
    <w:multiLevelType w:val="hybridMultilevel"/>
    <w:tmpl w:val="82B276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E3BD2"/>
    <w:multiLevelType w:val="hybridMultilevel"/>
    <w:tmpl w:val="8B34D9D4"/>
    <w:lvl w:ilvl="0" w:tplc="4336CF2E">
      <w:start w:val="1"/>
      <w:numFmt w:val="bullet"/>
      <w:lvlText w:val=""/>
      <w:lvlJc w:val="left"/>
      <w:pPr>
        <w:ind w:left="2160" w:hanging="720"/>
      </w:pPr>
      <w:rPr>
        <w:rFonts w:ascii="Symbol" w:hAnsi="Symbol" w:hint="default"/>
        <w:sz w:val="22"/>
        <w:szCs w:val="22"/>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 w15:restartNumberingAfterBreak="0">
    <w:nsid w:val="0C8D2D0B"/>
    <w:multiLevelType w:val="hybridMultilevel"/>
    <w:tmpl w:val="3DE86244"/>
    <w:lvl w:ilvl="0" w:tplc="3E88632E">
      <w:start w:val="2"/>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A176A"/>
    <w:multiLevelType w:val="hybridMultilevel"/>
    <w:tmpl w:val="E08C0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46741C"/>
    <w:multiLevelType w:val="multilevel"/>
    <w:tmpl w:val="2A66D9F8"/>
    <w:lvl w:ilvl="0">
      <w:start w:val="4"/>
      <w:numFmt w:val="decimal"/>
      <w:lvlText w:val="%1"/>
      <w:lvlJc w:val="left"/>
      <w:pPr>
        <w:ind w:left="360" w:hanging="360"/>
      </w:pPr>
      <w:rPr>
        <w:rFonts w:hint="default"/>
        <w:b/>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6" w15:restartNumberingAfterBreak="0">
    <w:nsid w:val="1A5F68C6"/>
    <w:multiLevelType w:val="hybridMultilevel"/>
    <w:tmpl w:val="8E8C2348"/>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2054A7"/>
    <w:multiLevelType w:val="hybridMultilevel"/>
    <w:tmpl w:val="97B0E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B77E4C"/>
    <w:multiLevelType w:val="hybridMultilevel"/>
    <w:tmpl w:val="0E04FB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62A5287"/>
    <w:multiLevelType w:val="hybridMultilevel"/>
    <w:tmpl w:val="8424F1B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0" w15:restartNumberingAfterBreak="0">
    <w:nsid w:val="28AB58BD"/>
    <w:multiLevelType w:val="hybridMultilevel"/>
    <w:tmpl w:val="80DE53D0"/>
    <w:lvl w:ilvl="0" w:tplc="3C8AE824">
      <w:start w:val="1"/>
      <w:numFmt w:val="lowerLetter"/>
      <w:lvlText w:val="%1)"/>
      <w:lvlJc w:val="left"/>
      <w:pPr>
        <w:ind w:left="936" w:hanging="360"/>
      </w:pPr>
      <w:rPr>
        <w:rFonts w:hint="default"/>
        <w:sz w:val="22"/>
        <w:szCs w:val="22"/>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1" w15:restartNumberingAfterBreak="0">
    <w:nsid w:val="2BF05B3C"/>
    <w:multiLevelType w:val="hybridMultilevel"/>
    <w:tmpl w:val="44560A54"/>
    <w:lvl w:ilvl="0" w:tplc="21562FE8">
      <w:start w:val="1"/>
      <w:numFmt w:val="bullet"/>
      <w:lvlText w:val="-"/>
      <w:lvlJc w:val="left"/>
      <w:pPr>
        <w:ind w:left="750" w:hanging="360"/>
      </w:pPr>
      <w:rPr>
        <w:rFonts w:ascii="Times New Roman" w:eastAsia="MS Mincho" w:hAnsi="Times New Roman" w:cs="Times New Roman"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2" w15:restartNumberingAfterBreak="0">
    <w:nsid w:val="2C5F6CE5"/>
    <w:multiLevelType w:val="hybridMultilevel"/>
    <w:tmpl w:val="07209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61C37"/>
    <w:multiLevelType w:val="hybridMultilevel"/>
    <w:tmpl w:val="5AE69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0347B9"/>
    <w:multiLevelType w:val="hybridMultilevel"/>
    <w:tmpl w:val="9A7C33F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3CE56E5E"/>
    <w:multiLevelType w:val="hybridMultilevel"/>
    <w:tmpl w:val="D82A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CC4271"/>
    <w:multiLevelType w:val="hybridMultilevel"/>
    <w:tmpl w:val="BDAE6F6E"/>
    <w:lvl w:ilvl="0" w:tplc="23D6426C">
      <w:start w:val="9"/>
      <w:numFmt w:val="lowerLetter"/>
      <w:lvlText w:val="%1)"/>
      <w:lvlJc w:val="left"/>
      <w:pPr>
        <w:ind w:left="703" w:hanging="360"/>
      </w:pPr>
      <w:rPr>
        <w:rFonts w:hint="default"/>
        <w:b/>
      </w:rPr>
    </w:lvl>
    <w:lvl w:ilvl="1" w:tplc="04090019" w:tentative="1">
      <w:start w:val="1"/>
      <w:numFmt w:val="lowerLetter"/>
      <w:lvlText w:val="%2."/>
      <w:lvlJc w:val="left"/>
      <w:pPr>
        <w:ind w:left="1423" w:hanging="360"/>
      </w:pPr>
    </w:lvl>
    <w:lvl w:ilvl="2" w:tplc="0409001B" w:tentative="1">
      <w:start w:val="1"/>
      <w:numFmt w:val="lowerRoman"/>
      <w:lvlText w:val="%3."/>
      <w:lvlJc w:val="right"/>
      <w:pPr>
        <w:ind w:left="2143" w:hanging="180"/>
      </w:pPr>
    </w:lvl>
    <w:lvl w:ilvl="3" w:tplc="0409000F" w:tentative="1">
      <w:start w:val="1"/>
      <w:numFmt w:val="decimal"/>
      <w:lvlText w:val="%4."/>
      <w:lvlJc w:val="left"/>
      <w:pPr>
        <w:ind w:left="2863" w:hanging="360"/>
      </w:pPr>
    </w:lvl>
    <w:lvl w:ilvl="4" w:tplc="04090019" w:tentative="1">
      <w:start w:val="1"/>
      <w:numFmt w:val="lowerLetter"/>
      <w:lvlText w:val="%5."/>
      <w:lvlJc w:val="left"/>
      <w:pPr>
        <w:ind w:left="3583" w:hanging="360"/>
      </w:pPr>
    </w:lvl>
    <w:lvl w:ilvl="5" w:tplc="0409001B" w:tentative="1">
      <w:start w:val="1"/>
      <w:numFmt w:val="lowerRoman"/>
      <w:lvlText w:val="%6."/>
      <w:lvlJc w:val="right"/>
      <w:pPr>
        <w:ind w:left="4303" w:hanging="180"/>
      </w:pPr>
    </w:lvl>
    <w:lvl w:ilvl="6" w:tplc="0409000F" w:tentative="1">
      <w:start w:val="1"/>
      <w:numFmt w:val="decimal"/>
      <w:lvlText w:val="%7."/>
      <w:lvlJc w:val="left"/>
      <w:pPr>
        <w:ind w:left="5023" w:hanging="360"/>
      </w:pPr>
    </w:lvl>
    <w:lvl w:ilvl="7" w:tplc="04090019" w:tentative="1">
      <w:start w:val="1"/>
      <w:numFmt w:val="lowerLetter"/>
      <w:lvlText w:val="%8."/>
      <w:lvlJc w:val="left"/>
      <w:pPr>
        <w:ind w:left="5743" w:hanging="360"/>
      </w:pPr>
    </w:lvl>
    <w:lvl w:ilvl="8" w:tplc="0409001B" w:tentative="1">
      <w:start w:val="1"/>
      <w:numFmt w:val="lowerRoman"/>
      <w:lvlText w:val="%9."/>
      <w:lvlJc w:val="right"/>
      <w:pPr>
        <w:ind w:left="6463" w:hanging="180"/>
      </w:pPr>
    </w:lvl>
  </w:abstractNum>
  <w:abstractNum w:abstractNumId="17" w15:restartNumberingAfterBreak="0">
    <w:nsid w:val="490B769A"/>
    <w:multiLevelType w:val="hybridMultilevel"/>
    <w:tmpl w:val="54001252"/>
    <w:lvl w:ilvl="0" w:tplc="53881C20">
      <w:start w:val="9"/>
      <w:numFmt w:val="lowerLetter"/>
      <w:lvlText w:val="%1)"/>
      <w:lvlJc w:val="left"/>
      <w:pPr>
        <w:ind w:left="703" w:hanging="360"/>
      </w:pPr>
      <w:rPr>
        <w:rFonts w:hint="default"/>
        <w:b/>
      </w:rPr>
    </w:lvl>
    <w:lvl w:ilvl="1" w:tplc="04090019" w:tentative="1">
      <w:start w:val="1"/>
      <w:numFmt w:val="lowerLetter"/>
      <w:lvlText w:val="%2."/>
      <w:lvlJc w:val="left"/>
      <w:pPr>
        <w:ind w:left="1423" w:hanging="360"/>
      </w:pPr>
    </w:lvl>
    <w:lvl w:ilvl="2" w:tplc="0409001B" w:tentative="1">
      <w:start w:val="1"/>
      <w:numFmt w:val="lowerRoman"/>
      <w:lvlText w:val="%3."/>
      <w:lvlJc w:val="right"/>
      <w:pPr>
        <w:ind w:left="2143" w:hanging="180"/>
      </w:pPr>
    </w:lvl>
    <w:lvl w:ilvl="3" w:tplc="0409000F" w:tentative="1">
      <w:start w:val="1"/>
      <w:numFmt w:val="decimal"/>
      <w:lvlText w:val="%4."/>
      <w:lvlJc w:val="left"/>
      <w:pPr>
        <w:ind w:left="2863" w:hanging="360"/>
      </w:pPr>
    </w:lvl>
    <w:lvl w:ilvl="4" w:tplc="04090019" w:tentative="1">
      <w:start w:val="1"/>
      <w:numFmt w:val="lowerLetter"/>
      <w:lvlText w:val="%5."/>
      <w:lvlJc w:val="left"/>
      <w:pPr>
        <w:ind w:left="3583" w:hanging="360"/>
      </w:pPr>
    </w:lvl>
    <w:lvl w:ilvl="5" w:tplc="0409001B" w:tentative="1">
      <w:start w:val="1"/>
      <w:numFmt w:val="lowerRoman"/>
      <w:lvlText w:val="%6."/>
      <w:lvlJc w:val="right"/>
      <w:pPr>
        <w:ind w:left="4303" w:hanging="180"/>
      </w:pPr>
    </w:lvl>
    <w:lvl w:ilvl="6" w:tplc="0409000F" w:tentative="1">
      <w:start w:val="1"/>
      <w:numFmt w:val="decimal"/>
      <w:lvlText w:val="%7."/>
      <w:lvlJc w:val="left"/>
      <w:pPr>
        <w:ind w:left="5023" w:hanging="360"/>
      </w:pPr>
    </w:lvl>
    <w:lvl w:ilvl="7" w:tplc="04090019" w:tentative="1">
      <w:start w:val="1"/>
      <w:numFmt w:val="lowerLetter"/>
      <w:lvlText w:val="%8."/>
      <w:lvlJc w:val="left"/>
      <w:pPr>
        <w:ind w:left="5743" w:hanging="360"/>
      </w:pPr>
    </w:lvl>
    <w:lvl w:ilvl="8" w:tplc="0409001B" w:tentative="1">
      <w:start w:val="1"/>
      <w:numFmt w:val="lowerRoman"/>
      <w:lvlText w:val="%9."/>
      <w:lvlJc w:val="right"/>
      <w:pPr>
        <w:ind w:left="6463" w:hanging="180"/>
      </w:pPr>
    </w:lvl>
  </w:abstractNum>
  <w:abstractNum w:abstractNumId="18" w15:restartNumberingAfterBreak="0">
    <w:nsid w:val="49A507EA"/>
    <w:multiLevelType w:val="hybridMultilevel"/>
    <w:tmpl w:val="4650F3F8"/>
    <w:lvl w:ilvl="0" w:tplc="233E72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45670C"/>
    <w:multiLevelType w:val="hybridMultilevel"/>
    <w:tmpl w:val="80DE53D0"/>
    <w:lvl w:ilvl="0" w:tplc="3C8AE824">
      <w:start w:val="1"/>
      <w:numFmt w:val="lowerLetter"/>
      <w:lvlText w:val="%1)"/>
      <w:lvlJc w:val="left"/>
      <w:pPr>
        <w:ind w:left="936" w:hanging="360"/>
      </w:pPr>
      <w:rPr>
        <w:rFonts w:hint="default"/>
        <w:sz w:val="22"/>
        <w:szCs w:val="22"/>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0" w15:restartNumberingAfterBreak="0">
    <w:nsid w:val="4DA45D19"/>
    <w:multiLevelType w:val="hybridMultilevel"/>
    <w:tmpl w:val="3404C9DE"/>
    <w:lvl w:ilvl="0" w:tplc="04090001">
      <w:start w:val="1"/>
      <w:numFmt w:val="bullet"/>
      <w:lvlText w:val=""/>
      <w:lvlJc w:val="left"/>
      <w:pPr>
        <w:ind w:left="720" w:hanging="360"/>
      </w:pPr>
      <w:rPr>
        <w:rFonts w:ascii="Symbol" w:hAnsi="Symbol" w:hint="default"/>
      </w:rPr>
    </w:lvl>
    <w:lvl w:ilvl="1" w:tplc="D610DE8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3E55D5"/>
    <w:multiLevelType w:val="hybridMultilevel"/>
    <w:tmpl w:val="272E67C2"/>
    <w:lvl w:ilvl="0" w:tplc="4B929B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5C3978"/>
    <w:multiLevelType w:val="hybridMultilevel"/>
    <w:tmpl w:val="68A4DCD0"/>
    <w:lvl w:ilvl="0" w:tplc="A68A6C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FC499D"/>
    <w:multiLevelType w:val="hybridMultilevel"/>
    <w:tmpl w:val="2CA870BA"/>
    <w:lvl w:ilvl="0" w:tplc="9A682E42">
      <w:start w:val="1"/>
      <w:numFmt w:val="lowerLetter"/>
      <w:lvlText w:val="(%1)"/>
      <w:lvlJc w:val="left"/>
      <w:pPr>
        <w:ind w:left="720" w:hanging="360"/>
      </w:pPr>
      <w:rPr>
        <w:rFonts w:hint="default"/>
      </w:rPr>
    </w:lvl>
    <w:lvl w:ilvl="1" w:tplc="250828BC">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6F6804"/>
    <w:multiLevelType w:val="hybridMultilevel"/>
    <w:tmpl w:val="7422982A"/>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254AA2"/>
    <w:multiLevelType w:val="hybridMultilevel"/>
    <w:tmpl w:val="DC541C32"/>
    <w:lvl w:ilvl="0" w:tplc="9642E0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C74AAD"/>
    <w:multiLevelType w:val="hybridMultilevel"/>
    <w:tmpl w:val="80C0AC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C60898"/>
    <w:multiLevelType w:val="hybridMultilevel"/>
    <w:tmpl w:val="B8ECCA24"/>
    <w:lvl w:ilvl="0" w:tplc="4FC496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270B92"/>
    <w:multiLevelType w:val="hybridMultilevel"/>
    <w:tmpl w:val="71703760"/>
    <w:lvl w:ilvl="0" w:tplc="F51600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1F456F"/>
    <w:multiLevelType w:val="hybridMultilevel"/>
    <w:tmpl w:val="051C6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1722A5"/>
    <w:multiLevelType w:val="multilevel"/>
    <w:tmpl w:val="7EEA7A9C"/>
    <w:lvl w:ilvl="0">
      <w:start w:val="1"/>
      <w:numFmt w:val="bullet"/>
      <w:lvlText w:val=""/>
      <w:lvlJc w:val="left"/>
      <w:pPr>
        <w:tabs>
          <w:tab w:val="num" w:pos="595"/>
        </w:tabs>
        <w:ind w:left="595" w:hanging="595"/>
      </w:pPr>
      <w:rPr>
        <w:rFonts w:ascii="Symbol" w:hAnsi="Symbol" w:hint="default"/>
        <w:sz w:val="18"/>
      </w:rPr>
    </w:lvl>
    <w:lvl w:ilvl="1">
      <w:start w:val="1"/>
      <w:numFmt w:val="bullet"/>
      <w:lvlText w:val="§"/>
      <w:lvlJc w:val="left"/>
      <w:pPr>
        <w:tabs>
          <w:tab w:val="num" w:pos="1191"/>
        </w:tabs>
        <w:ind w:left="1191" w:hanging="595"/>
      </w:pPr>
      <w:rPr>
        <w:rFonts w:ascii="Wingdings" w:hAnsi="Wingdings"/>
        <w:sz w:val="18"/>
      </w:rPr>
    </w:lvl>
    <w:lvl w:ilvl="2">
      <w:start w:val="1"/>
      <w:numFmt w:val="bullet"/>
      <w:lvlText w:val="§"/>
      <w:lvlJc w:val="left"/>
      <w:pPr>
        <w:tabs>
          <w:tab w:val="num" w:pos="1786"/>
        </w:tabs>
        <w:ind w:left="1786" w:hanging="595"/>
      </w:pPr>
      <w:rPr>
        <w:rFonts w:ascii="Wingdings" w:hAnsi="Wingdings"/>
        <w:sz w:val="18"/>
      </w:rPr>
    </w:lvl>
    <w:lvl w:ilvl="3">
      <w:start w:val="1"/>
      <w:numFmt w:val="bullet"/>
      <w:lvlText w:val="§"/>
      <w:lvlJc w:val="left"/>
      <w:pPr>
        <w:tabs>
          <w:tab w:val="num" w:pos="2381"/>
        </w:tabs>
        <w:ind w:left="2381" w:hanging="595"/>
      </w:pPr>
      <w:rPr>
        <w:rFonts w:ascii="Wingdings" w:hAnsi="Wingdings"/>
        <w:sz w:val="18"/>
      </w:rPr>
    </w:lvl>
    <w:lvl w:ilvl="4">
      <w:start w:val="1"/>
      <w:numFmt w:val="bullet"/>
      <w:lvlText w:val="§"/>
      <w:lvlJc w:val="left"/>
      <w:pPr>
        <w:tabs>
          <w:tab w:val="num" w:pos="2976"/>
        </w:tabs>
        <w:ind w:left="2976" w:hanging="595"/>
      </w:pPr>
      <w:rPr>
        <w:rFonts w:ascii="Wingdings" w:hAnsi="Wingdings"/>
        <w:sz w:val="18"/>
      </w:rPr>
    </w:lvl>
    <w:lvl w:ilvl="5">
      <w:start w:val="1"/>
      <w:numFmt w:val="bullet"/>
      <w:lvlText w:val="§"/>
      <w:lvlJc w:val="left"/>
      <w:pPr>
        <w:tabs>
          <w:tab w:val="num" w:pos="3572"/>
        </w:tabs>
        <w:ind w:left="3572" w:hanging="595"/>
      </w:pPr>
      <w:rPr>
        <w:rFonts w:ascii="Wingdings" w:hAnsi="Wingdings"/>
        <w:sz w:val="18"/>
      </w:rPr>
    </w:lvl>
    <w:lvl w:ilvl="6">
      <w:start w:val="1"/>
      <w:numFmt w:val="bullet"/>
      <w:lvlText w:val="§"/>
      <w:lvlJc w:val="left"/>
      <w:pPr>
        <w:tabs>
          <w:tab w:val="num" w:pos="4167"/>
        </w:tabs>
        <w:ind w:left="4167" w:hanging="595"/>
      </w:pPr>
      <w:rPr>
        <w:rFonts w:ascii="Wingdings" w:hAnsi="Wingdings"/>
        <w:sz w:val="18"/>
      </w:rPr>
    </w:lvl>
    <w:lvl w:ilvl="7">
      <w:start w:val="1"/>
      <w:numFmt w:val="bullet"/>
      <w:lvlText w:val="§"/>
      <w:lvlJc w:val="left"/>
      <w:pPr>
        <w:tabs>
          <w:tab w:val="num" w:pos="4762"/>
        </w:tabs>
        <w:ind w:left="4762" w:hanging="595"/>
      </w:pPr>
      <w:rPr>
        <w:rFonts w:ascii="Wingdings" w:hAnsi="Wingdings"/>
        <w:sz w:val="18"/>
      </w:rPr>
    </w:lvl>
    <w:lvl w:ilvl="8">
      <w:start w:val="1"/>
      <w:numFmt w:val="bullet"/>
      <w:lvlText w:val="§"/>
      <w:lvlJc w:val="left"/>
      <w:pPr>
        <w:tabs>
          <w:tab w:val="num" w:pos="4762"/>
        </w:tabs>
        <w:ind w:left="4762" w:hanging="595"/>
      </w:pPr>
      <w:rPr>
        <w:rFonts w:ascii="Wingdings" w:hAnsi="Wingdings"/>
        <w:sz w:val="18"/>
      </w:rPr>
    </w:lvl>
  </w:abstractNum>
  <w:abstractNum w:abstractNumId="31" w15:restartNumberingAfterBreak="0">
    <w:nsid w:val="6E297312"/>
    <w:multiLevelType w:val="hybridMultilevel"/>
    <w:tmpl w:val="B7388236"/>
    <w:lvl w:ilvl="0" w:tplc="1A4C27A8">
      <w:start w:val="4"/>
      <w:numFmt w:val="lowerRoman"/>
      <w:lvlText w:val="(%1)"/>
      <w:lvlJc w:val="left"/>
      <w:pPr>
        <w:ind w:left="1080" w:hanging="72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4859F5"/>
    <w:multiLevelType w:val="hybridMultilevel"/>
    <w:tmpl w:val="9A96DA3C"/>
    <w:lvl w:ilvl="0" w:tplc="4432B498">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3" w15:restartNumberingAfterBreak="0">
    <w:nsid w:val="723D4DB5"/>
    <w:multiLevelType w:val="hybridMultilevel"/>
    <w:tmpl w:val="BE5EB34A"/>
    <w:lvl w:ilvl="0" w:tplc="08090017">
      <w:start w:val="1"/>
      <w:numFmt w:val="lowerLetter"/>
      <w:lvlText w:val="%1)"/>
      <w:lvlJc w:val="left"/>
      <w:pPr>
        <w:ind w:left="1296"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957705"/>
    <w:multiLevelType w:val="hybridMultilevel"/>
    <w:tmpl w:val="AEA6C02A"/>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5" w15:restartNumberingAfterBreak="0">
    <w:nsid w:val="75ED550D"/>
    <w:multiLevelType w:val="hybridMultilevel"/>
    <w:tmpl w:val="23583ADE"/>
    <w:lvl w:ilvl="0" w:tplc="7C3432E6">
      <w:start w:val="2"/>
      <w:numFmt w:val="lowerLetter"/>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7461B7E"/>
    <w:multiLevelType w:val="hybridMultilevel"/>
    <w:tmpl w:val="4650F3F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ED1C9B"/>
    <w:multiLevelType w:val="multilevel"/>
    <w:tmpl w:val="BCEAE43A"/>
    <w:lvl w:ilvl="0">
      <w:start w:val="1"/>
      <w:numFmt w:val="bullet"/>
      <w:pStyle w:val="ListBullet"/>
      <w:lvlText w:val="§"/>
      <w:lvlJc w:val="left"/>
      <w:pPr>
        <w:tabs>
          <w:tab w:val="num" w:pos="595"/>
        </w:tabs>
        <w:ind w:left="595" w:hanging="595"/>
      </w:pPr>
      <w:rPr>
        <w:rFonts w:ascii="Wingdings" w:hAnsi="Wingdings"/>
        <w:sz w:val="18"/>
      </w:rPr>
    </w:lvl>
    <w:lvl w:ilvl="1">
      <w:start w:val="1"/>
      <w:numFmt w:val="bullet"/>
      <w:pStyle w:val="ListBullet2"/>
      <w:lvlText w:val="§"/>
      <w:lvlJc w:val="left"/>
      <w:pPr>
        <w:tabs>
          <w:tab w:val="num" w:pos="1191"/>
        </w:tabs>
        <w:ind w:left="1191" w:hanging="595"/>
      </w:pPr>
      <w:rPr>
        <w:rFonts w:ascii="Wingdings" w:hAnsi="Wingdings"/>
        <w:sz w:val="18"/>
      </w:rPr>
    </w:lvl>
    <w:lvl w:ilvl="2">
      <w:start w:val="1"/>
      <w:numFmt w:val="bullet"/>
      <w:pStyle w:val="ListBullet3"/>
      <w:lvlText w:val="§"/>
      <w:lvlJc w:val="left"/>
      <w:pPr>
        <w:tabs>
          <w:tab w:val="num" w:pos="1786"/>
        </w:tabs>
        <w:ind w:left="1786" w:hanging="595"/>
      </w:pPr>
      <w:rPr>
        <w:rFonts w:ascii="Wingdings" w:hAnsi="Wingdings"/>
        <w:sz w:val="18"/>
      </w:rPr>
    </w:lvl>
    <w:lvl w:ilvl="3">
      <w:start w:val="1"/>
      <w:numFmt w:val="bullet"/>
      <w:pStyle w:val="ListBullet4"/>
      <w:lvlText w:val="§"/>
      <w:lvlJc w:val="left"/>
      <w:pPr>
        <w:tabs>
          <w:tab w:val="num" w:pos="2381"/>
        </w:tabs>
        <w:ind w:left="2381" w:hanging="595"/>
      </w:pPr>
      <w:rPr>
        <w:rFonts w:ascii="Wingdings" w:hAnsi="Wingdings"/>
        <w:sz w:val="18"/>
      </w:rPr>
    </w:lvl>
    <w:lvl w:ilvl="4">
      <w:start w:val="1"/>
      <w:numFmt w:val="bullet"/>
      <w:pStyle w:val="ListBullet5"/>
      <w:lvlText w:val="§"/>
      <w:lvlJc w:val="left"/>
      <w:pPr>
        <w:tabs>
          <w:tab w:val="num" w:pos="2976"/>
        </w:tabs>
        <w:ind w:left="2976" w:hanging="595"/>
      </w:pPr>
      <w:rPr>
        <w:rFonts w:ascii="Wingdings" w:hAnsi="Wingdings"/>
        <w:sz w:val="18"/>
      </w:rPr>
    </w:lvl>
    <w:lvl w:ilvl="5">
      <w:start w:val="1"/>
      <w:numFmt w:val="bullet"/>
      <w:lvlText w:val="§"/>
      <w:lvlJc w:val="left"/>
      <w:pPr>
        <w:tabs>
          <w:tab w:val="num" w:pos="3572"/>
        </w:tabs>
        <w:ind w:left="3572" w:hanging="595"/>
      </w:pPr>
      <w:rPr>
        <w:rFonts w:ascii="Wingdings" w:hAnsi="Wingdings"/>
        <w:sz w:val="18"/>
      </w:rPr>
    </w:lvl>
    <w:lvl w:ilvl="6">
      <w:start w:val="1"/>
      <w:numFmt w:val="bullet"/>
      <w:lvlText w:val="§"/>
      <w:lvlJc w:val="left"/>
      <w:pPr>
        <w:tabs>
          <w:tab w:val="num" w:pos="4167"/>
        </w:tabs>
        <w:ind w:left="4167" w:hanging="595"/>
      </w:pPr>
      <w:rPr>
        <w:rFonts w:ascii="Wingdings" w:hAnsi="Wingdings"/>
        <w:sz w:val="18"/>
      </w:rPr>
    </w:lvl>
    <w:lvl w:ilvl="7">
      <w:start w:val="1"/>
      <w:numFmt w:val="bullet"/>
      <w:lvlText w:val="§"/>
      <w:lvlJc w:val="left"/>
      <w:pPr>
        <w:tabs>
          <w:tab w:val="num" w:pos="4762"/>
        </w:tabs>
        <w:ind w:left="4762" w:hanging="595"/>
      </w:pPr>
      <w:rPr>
        <w:rFonts w:ascii="Wingdings" w:hAnsi="Wingdings"/>
        <w:sz w:val="18"/>
      </w:rPr>
    </w:lvl>
    <w:lvl w:ilvl="8">
      <w:start w:val="1"/>
      <w:numFmt w:val="bullet"/>
      <w:lvlText w:val="§"/>
      <w:lvlJc w:val="left"/>
      <w:pPr>
        <w:tabs>
          <w:tab w:val="num" w:pos="4762"/>
        </w:tabs>
        <w:ind w:left="4762" w:hanging="595"/>
      </w:pPr>
      <w:rPr>
        <w:rFonts w:ascii="Wingdings" w:hAnsi="Wingdings"/>
        <w:sz w:val="18"/>
      </w:rPr>
    </w:lvl>
  </w:abstractNum>
  <w:abstractNum w:abstractNumId="38" w15:restartNumberingAfterBreak="0">
    <w:nsid w:val="7ADA4A6E"/>
    <w:multiLevelType w:val="hybridMultilevel"/>
    <w:tmpl w:val="60B69D7A"/>
    <w:lvl w:ilvl="0" w:tplc="6B2E5D04">
      <w:start w:val="1"/>
      <w:numFmt w:val="lowerLetter"/>
      <w:lvlText w:val="%1)"/>
      <w:lvlJc w:val="left"/>
      <w:pPr>
        <w:ind w:left="360" w:hanging="360"/>
      </w:pPr>
      <w:rPr>
        <w:rFonts w:hint="default"/>
        <w:b/>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9" w15:restartNumberingAfterBreak="0">
    <w:nsid w:val="7B5F4E8A"/>
    <w:multiLevelType w:val="hybridMultilevel"/>
    <w:tmpl w:val="8820A4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57140C"/>
    <w:multiLevelType w:val="hybridMultilevel"/>
    <w:tmpl w:val="6CD48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7008180">
    <w:abstractNumId w:val="2"/>
  </w:num>
  <w:num w:numId="2" w16cid:durableId="1398629024">
    <w:abstractNumId w:val="38"/>
  </w:num>
  <w:num w:numId="3" w16cid:durableId="1931812279">
    <w:abstractNumId w:val="32"/>
  </w:num>
  <w:num w:numId="4" w16cid:durableId="250503597">
    <w:abstractNumId w:val="14"/>
  </w:num>
  <w:num w:numId="5" w16cid:durableId="634679548">
    <w:abstractNumId w:val="9"/>
  </w:num>
  <w:num w:numId="6" w16cid:durableId="400565548">
    <w:abstractNumId w:val="34"/>
  </w:num>
  <w:num w:numId="7" w16cid:durableId="719747925">
    <w:abstractNumId w:val="27"/>
  </w:num>
  <w:num w:numId="8" w16cid:durableId="381490412">
    <w:abstractNumId w:val="21"/>
  </w:num>
  <w:num w:numId="9" w16cid:durableId="235090377">
    <w:abstractNumId w:val="23"/>
  </w:num>
  <w:num w:numId="10" w16cid:durableId="859658717">
    <w:abstractNumId w:val="7"/>
  </w:num>
  <w:num w:numId="11" w16cid:durableId="1701278188">
    <w:abstractNumId w:val="4"/>
  </w:num>
  <w:num w:numId="12" w16cid:durableId="1284725467">
    <w:abstractNumId w:val="20"/>
  </w:num>
  <w:num w:numId="13" w16cid:durableId="873811887">
    <w:abstractNumId w:val="39"/>
  </w:num>
  <w:num w:numId="14" w16cid:durableId="125205423">
    <w:abstractNumId w:val="37"/>
  </w:num>
  <w:num w:numId="15" w16cid:durableId="661617378">
    <w:abstractNumId w:val="10"/>
  </w:num>
  <w:num w:numId="16" w16cid:durableId="1241139394">
    <w:abstractNumId w:val="31"/>
  </w:num>
  <w:num w:numId="17" w16cid:durableId="1845313805">
    <w:abstractNumId w:val="33"/>
  </w:num>
  <w:num w:numId="18" w16cid:durableId="1927617004">
    <w:abstractNumId w:val="8"/>
  </w:num>
  <w:num w:numId="19" w16cid:durableId="115370590">
    <w:abstractNumId w:val="19"/>
  </w:num>
  <w:num w:numId="20" w16cid:durableId="518197305">
    <w:abstractNumId w:val="11"/>
  </w:num>
  <w:num w:numId="21" w16cid:durableId="696078572">
    <w:abstractNumId w:val="0"/>
  </w:num>
  <w:num w:numId="22" w16cid:durableId="1074357321">
    <w:abstractNumId w:val="30"/>
  </w:num>
  <w:num w:numId="23" w16cid:durableId="1600872187">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6071035">
    <w:abstractNumId w:val="40"/>
  </w:num>
  <w:num w:numId="25" w16cid:durableId="1281180768">
    <w:abstractNumId w:val="22"/>
  </w:num>
  <w:num w:numId="26" w16cid:durableId="574899108">
    <w:abstractNumId w:val="15"/>
  </w:num>
  <w:num w:numId="27" w16cid:durableId="955983942">
    <w:abstractNumId w:val="13"/>
  </w:num>
  <w:num w:numId="28" w16cid:durableId="678191346">
    <w:abstractNumId w:val="29"/>
  </w:num>
  <w:num w:numId="29" w16cid:durableId="1761487774">
    <w:abstractNumId w:val="18"/>
  </w:num>
  <w:num w:numId="30" w16cid:durableId="1428771785">
    <w:abstractNumId w:val="28"/>
  </w:num>
  <w:num w:numId="31" w16cid:durableId="2044090676">
    <w:abstractNumId w:val="36"/>
  </w:num>
  <w:num w:numId="32" w16cid:durableId="2014797358">
    <w:abstractNumId w:val="25"/>
  </w:num>
  <w:num w:numId="33" w16cid:durableId="836460442">
    <w:abstractNumId w:val="26"/>
  </w:num>
  <w:num w:numId="34" w16cid:durableId="794980097">
    <w:abstractNumId w:val="6"/>
  </w:num>
  <w:num w:numId="35" w16cid:durableId="849947681">
    <w:abstractNumId w:val="24"/>
  </w:num>
  <w:num w:numId="36" w16cid:durableId="735127501">
    <w:abstractNumId w:val="12"/>
  </w:num>
  <w:num w:numId="37" w16cid:durableId="1500315685">
    <w:abstractNumId w:val="5"/>
  </w:num>
  <w:num w:numId="38" w16cid:durableId="122891607">
    <w:abstractNumId w:val="16"/>
  </w:num>
  <w:num w:numId="39" w16cid:durableId="791560196">
    <w:abstractNumId w:val="3"/>
  </w:num>
  <w:num w:numId="40" w16cid:durableId="1551334942">
    <w:abstractNumId w:val="17"/>
  </w:num>
  <w:num w:numId="41" w16cid:durableId="751973751">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pt-PT"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activeWritingStyle w:appName="MSWord" w:lang="fr-FR" w:vendorID="64" w:dllVersion="0" w:nlCheck="1" w:checkStyle="0"/>
  <w:activeWritingStyle w:appName="MSWord" w:lang="ar-SA" w:vendorID="64" w:dllVersion="0" w:nlCheck="1" w:checkStyle="0"/>
  <w:activeWritingStyle w:appName="MSWord" w:lang="fr-FR"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czNjAwNzYyMTY1tbRQ0lEKTi0uzszPAykwtKwFAH8win4tAAAA"/>
  </w:docVars>
  <w:rsids>
    <w:rsidRoot w:val="00D3474B"/>
    <w:rsid w:val="000000C7"/>
    <w:rsid w:val="000002FC"/>
    <w:rsid w:val="00000396"/>
    <w:rsid w:val="000008C1"/>
    <w:rsid w:val="000009FA"/>
    <w:rsid w:val="00000AB1"/>
    <w:rsid w:val="00000F77"/>
    <w:rsid w:val="00001553"/>
    <w:rsid w:val="00001719"/>
    <w:rsid w:val="0000196F"/>
    <w:rsid w:val="00001A5F"/>
    <w:rsid w:val="00001B4C"/>
    <w:rsid w:val="000021F6"/>
    <w:rsid w:val="0000223E"/>
    <w:rsid w:val="00002608"/>
    <w:rsid w:val="00002B24"/>
    <w:rsid w:val="00002CEC"/>
    <w:rsid w:val="00002DF0"/>
    <w:rsid w:val="00002F71"/>
    <w:rsid w:val="00002FB3"/>
    <w:rsid w:val="0000323B"/>
    <w:rsid w:val="00003B67"/>
    <w:rsid w:val="000043FB"/>
    <w:rsid w:val="000045D6"/>
    <w:rsid w:val="0000467C"/>
    <w:rsid w:val="0000470B"/>
    <w:rsid w:val="000048D8"/>
    <w:rsid w:val="00004A64"/>
    <w:rsid w:val="00004BF6"/>
    <w:rsid w:val="00004C66"/>
    <w:rsid w:val="00004D9D"/>
    <w:rsid w:val="00005128"/>
    <w:rsid w:val="00005B95"/>
    <w:rsid w:val="00005CD4"/>
    <w:rsid w:val="0000646B"/>
    <w:rsid w:val="000070E5"/>
    <w:rsid w:val="00007633"/>
    <w:rsid w:val="00007768"/>
    <w:rsid w:val="00007B62"/>
    <w:rsid w:val="00007C69"/>
    <w:rsid w:val="00010288"/>
    <w:rsid w:val="00010B10"/>
    <w:rsid w:val="00010B46"/>
    <w:rsid w:val="00010C25"/>
    <w:rsid w:val="00010E20"/>
    <w:rsid w:val="00011160"/>
    <w:rsid w:val="000113C1"/>
    <w:rsid w:val="0001149C"/>
    <w:rsid w:val="000116CD"/>
    <w:rsid w:val="00011A6D"/>
    <w:rsid w:val="00011B41"/>
    <w:rsid w:val="0001219A"/>
    <w:rsid w:val="00012219"/>
    <w:rsid w:val="00012437"/>
    <w:rsid w:val="000126CF"/>
    <w:rsid w:val="0001293A"/>
    <w:rsid w:val="00012C2D"/>
    <w:rsid w:val="00012EB8"/>
    <w:rsid w:val="00013378"/>
    <w:rsid w:val="0001393B"/>
    <w:rsid w:val="0001395A"/>
    <w:rsid w:val="00013C86"/>
    <w:rsid w:val="00014143"/>
    <w:rsid w:val="0001417F"/>
    <w:rsid w:val="0001428E"/>
    <w:rsid w:val="00014DEF"/>
    <w:rsid w:val="0001541B"/>
    <w:rsid w:val="0001547B"/>
    <w:rsid w:val="000156D9"/>
    <w:rsid w:val="0001592E"/>
    <w:rsid w:val="00015A0B"/>
    <w:rsid w:val="00015C7F"/>
    <w:rsid w:val="00015CFB"/>
    <w:rsid w:val="000161CB"/>
    <w:rsid w:val="000171DF"/>
    <w:rsid w:val="000171E4"/>
    <w:rsid w:val="000179EF"/>
    <w:rsid w:val="00017B4F"/>
    <w:rsid w:val="00017C13"/>
    <w:rsid w:val="00017E8F"/>
    <w:rsid w:val="00017F53"/>
    <w:rsid w:val="00020369"/>
    <w:rsid w:val="000205C8"/>
    <w:rsid w:val="0002068D"/>
    <w:rsid w:val="00020791"/>
    <w:rsid w:val="00020C7D"/>
    <w:rsid w:val="0002151E"/>
    <w:rsid w:val="000215DD"/>
    <w:rsid w:val="0002176C"/>
    <w:rsid w:val="00021885"/>
    <w:rsid w:val="0002190D"/>
    <w:rsid w:val="000219B8"/>
    <w:rsid w:val="000219CB"/>
    <w:rsid w:val="00021BE2"/>
    <w:rsid w:val="00021DC4"/>
    <w:rsid w:val="00021DD1"/>
    <w:rsid w:val="000220A4"/>
    <w:rsid w:val="000221D0"/>
    <w:rsid w:val="0002281F"/>
    <w:rsid w:val="00022FCB"/>
    <w:rsid w:val="000232FF"/>
    <w:rsid w:val="00023583"/>
    <w:rsid w:val="00023736"/>
    <w:rsid w:val="0002375C"/>
    <w:rsid w:val="00023BA3"/>
    <w:rsid w:val="00023F80"/>
    <w:rsid w:val="00023FCA"/>
    <w:rsid w:val="00024006"/>
    <w:rsid w:val="00024275"/>
    <w:rsid w:val="00025026"/>
    <w:rsid w:val="000250D0"/>
    <w:rsid w:val="000251FF"/>
    <w:rsid w:val="00025621"/>
    <w:rsid w:val="0002567C"/>
    <w:rsid w:val="000256CC"/>
    <w:rsid w:val="00025D22"/>
    <w:rsid w:val="00025DC9"/>
    <w:rsid w:val="000260BC"/>
    <w:rsid w:val="00026468"/>
    <w:rsid w:val="00026798"/>
    <w:rsid w:val="00026929"/>
    <w:rsid w:val="00026A97"/>
    <w:rsid w:val="00026CD1"/>
    <w:rsid w:val="0002710B"/>
    <w:rsid w:val="000274BB"/>
    <w:rsid w:val="000275D1"/>
    <w:rsid w:val="00027774"/>
    <w:rsid w:val="000277CA"/>
    <w:rsid w:val="00027BF1"/>
    <w:rsid w:val="0003002D"/>
    <w:rsid w:val="000307D7"/>
    <w:rsid w:val="00030C2B"/>
    <w:rsid w:val="00030F49"/>
    <w:rsid w:val="00031375"/>
    <w:rsid w:val="0003140C"/>
    <w:rsid w:val="0003155C"/>
    <w:rsid w:val="00031B4E"/>
    <w:rsid w:val="00031BAB"/>
    <w:rsid w:val="00031BF6"/>
    <w:rsid w:val="00031E9F"/>
    <w:rsid w:val="0003271C"/>
    <w:rsid w:val="000327B0"/>
    <w:rsid w:val="000328A8"/>
    <w:rsid w:val="00032B73"/>
    <w:rsid w:val="00032C48"/>
    <w:rsid w:val="000332BB"/>
    <w:rsid w:val="0003399E"/>
    <w:rsid w:val="00033C93"/>
    <w:rsid w:val="000341F4"/>
    <w:rsid w:val="000342E3"/>
    <w:rsid w:val="000343F6"/>
    <w:rsid w:val="00034AA2"/>
    <w:rsid w:val="00035045"/>
    <w:rsid w:val="0003517D"/>
    <w:rsid w:val="0003555F"/>
    <w:rsid w:val="0003560C"/>
    <w:rsid w:val="00035970"/>
    <w:rsid w:val="00035AB6"/>
    <w:rsid w:val="00035D11"/>
    <w:rsid w:val="00035EC2"/>
    <w:rsid w:val="0003655F"/>
    <w:rsid w:val="0003682B"/>
    <w:rsid w:val="00036A0F"/>
    <w:rsid w:val="00036B67"/>
    <w:rsid w:val="0003708D"/>
    <w:rsid w:val="00037DC6"/>
    <w:rsid w:val="0004007E"/>
    <w:rsid w:val="0004073C"/>
    <w:rsid w:val="00040B3A"/>
    <w:rsid w:val="00040B7C"/>
    <w:rsid w:val="00040D21"/>
    <w:rsid w:val="00041411"/>
    <w:rsid w:val="000415AC"/>
    <w:rsid w:val="00042426"/>
    <w:rsid w:val="00042488"/>
    <w:rsid w:val="00042516"/>
    <w:rsid w:val="00042532"/>
    <w:rsid w:val="000425A8"/>
    <w:rsid w:val="0004262D"/>
    <w:rsid w:val="000427B7"/>
    <w:rsid w:val="00042A22"/>
    <w:rsid w:val="000431A8"/>
    <w:rsid w:val="00044DAD"/>
    <w:rsid w:val="0004527B"/>
    <w:rsid w:val="00045436"/>
    <w:rsid w:val="00045470"/>
    <w:rsid w:val="00045A25"/>
    <w:rsid w:val="00046196"/>
    <w:rsid w:val="000463BE"/>
    <w:rsid w:val="000463C5"/>
    <w:rsid w:val="000465AA"/>
    <w:rsid w:val="00046690"/>
    <w:rsid w:val="0004686D"/>
    <w:rsid w:val="00046973"/>
    <w:rsid w:val="00046BD0"/>
    <w:rsid w:val="00046E45"/>
    <w:rsid w:val="000472C4"/>
    <w:rsid w:val="0004730E"/>
    <w:rsid w:val="00047318"/>
    <w:rsid w:val="0004784B"/>
    <w:rsid w:val="00047931"/>
    <w:rsid w:val="00047AEB"/>
    <w:rsid w:val="00047B9C"/>
    <w:rsid w:val="00047BAE"/>
    <w:rsid w:val="00047C70"/>
    <w:rsid w:val="00047EF7"/>
    <w:rsid w:val="00050014"/>
    <w:rsid w:val="0005094F"/>
    <w:rsid w:val="00050C2A"/>
    <w:rsid w:val="00051076"/>
    <w:rsid w:val="00051364"/>
    <w:rsid w:val="00051D79"/>
    <w:rsid w:val="00052B26"/>
    <w:rsid w:val="00052D2A"/>
    <w:rsid w:val="000533D9"/>
    <w:rsid w:val="00053401"/>
    <w:rsid w:val="00053556"/>
    <w:rsid w:val="000536C9"/>
    <w:rsid w:val="00053887"/>
    <w:rsid w:val="000546CE"/>
    <w:rsid w:val="00054A49"/>
    <w:rsid w:val="00054B69"/>
    <w:rsid w:val="00054DAD"/>
    <w:rsid w:val="00054E4B"/>
    <w:rsid w:val="00054E88"/>
    <w:rsid w:val="0005512D"/>
    <w:rsid w:val="00055211"/>
    <w:rsid w:val="00055978"/>
    <w:rsid w:val="00055C29"/>
    <w:rsid w:val="00055C49"/>
    <w:rsid w:val="00056286"/>
    <w:rsid w:val="0005641B"/>
    <w:rsid w:val="0005677D"/>
    <w:rsid w:val="00056BDC"/>
    <w:rsid w:val="00056F14"/>
    <w:rsid w:val="00056FEA"/>
    <w:rsid w:val="000570AA"/>
    <w:rsid w:val="0005754A"/>
    <w:rsid w:val="000576DF"/>
    <w:rsid w:val="00057A66"/>
    <w:rsid w:val="000600D6"/>
    <w:rsid w:val="00060348"/>
    <w:rsid w:val="00060627"/>
    <w:rsid w:val="00060686"/>
    <w:rsid w:val="0006120C"/>
    <w:rsid w:val="00061692"/>
    <w:rsid w:val="00061859"/>
    <w:rsid w:val="00061B14"/>
    <w:rsid w:val="00061EC7"/>
    <w:rsid w:val="00061F2A"/>
    <w:rsid w:val="000625B7"/>
    <w:rsid w:val="000626B9"/>
    <w:rsid w:val="0006319E"/>
    <w:rsid w:val="00063313"/>
    <w:rsid w:val="00063361"/>
    <w:rsid w:val="0006347D"/>
    <w:rsid w:val="00063F9B"/>
    <w:rsid w:val="0006442E"/>
    <w:rsid w:val="000649C2"/>
    <w:rsid w:val="00064B39"/>
    <w:rsid w:val="00065509"/>
    <w:rsid w:val="00065A01"/>
    <w:rsid w:val="00065A6B"/>
    <w:rsid w:val="0006613C"/>
    <w:rsid w:val="000664C2"/>
    <w:rsid w:val="00066C72"/>
    <w:rsid w:val="00066DC1"/>
    <w:rsid w:val="000672E3"/>
    <w:rsid w:val="00067362"/>
    <w:rsid w:val="000674B7"/>
    <w:rsid w:val="00067839"/>
    <w:rsid w:val="00067F42"/>
    <w:rsid w:val="000706FF"/>
    <w:rsid w:val="00070A0E"/>
    <w:rsid w:val="000711EF"/>
    <w:rsid w:val="000714B1"/>
    <w:rsid w:val="0007152E"/>
    <w:rsid w:val="00071859"/>
    <w:rsid w:val="00071A22"/>
    <w:rsid w:val="00071DFE"/>
    <w:rsid w:val="000724FF"/>
    <w:rsid w:val="000728EC"/>
    <w:rsid w:val="00072C25"/>
    <w:rsid w:val="00072F37"/>
    <w:rsid w:val="000730CC"/>
    <w:rsid w:val="000734D5"/>
    <w:rsid w:val="0007374E"/>
    <w:rsid w:val="0007378E"/>
    <w:rsid w:val="00073BF6"/>
    <w:rsid w:val="0007430A"/>
    <w:rsid w:val="000744B3"/>
    <w:rsid w:val="0007464A"/>
    <w:rsid w:val="000746E2"/>
    <w:rsid w:val="000746FD"/>
    <w:rsid w:val="00074C4F"/>
    <w:rsid w:val="00074D1A"/>
    <w:rsid w:val="00074E59"/>
    <w:rsid w:val="00075700"/>
    <w:rsid w:val="00075708"/>
    <w:rsid w:val="0007572C"/>
    <w:rsid w:val="000757CD"/>
    <w:rsid w:val="000757EE"/>
    <w:rsid w:val="00075A45"/>
    <w:rsid w:val="0007617C"/>
    <w:rsid w:val="000761EE"/>
    <w:rsid w:val="0007647E"/>
    <w:rsid w:val="0007653A"/>
    <w:rsid w:val="00076B12"/>
    <w:rsid w:val="00076C7F"/>
    <w:rsid w:val="00076D09"/>
    <w:rsid w:val="0007728A"/>
    <w:rsid w:val="0007741A"/>
    <w:rsid w:val="0007746C"/>
    <w:rsid w:val="0007750D"/>
    <w:rsid w:val="00077D74"/>
    <w:rsid w:val="000814C8"/>
    <w:rsid w:val="000814D1"/>
    <w:rsid w:val="00081869"/>
    <w:rsid w:val="00081C4E"/>
    <w:rsid w:val="00081C61"/>
    <w:rsid w:val="00082409"/>
    <w:rsid w:val="00082A01"/>
    <w:rsid w:val="00082CA4"/>
    <w:rsid w:val="00083EC4"/>
    <w:rsid w:val="00084009"/>
    <w:rsid w:val="0008436B"/>
    <w:rsid w:val="000847B0"/>
    <w:rsid w:val="000849C6"/>
    <w:rsid w:val="000849CB"/>
    <w:rsid w:val="00084E5E"/>
    <w:rsid w:val="000855CC"/>
    <w:rsid w:val="00085696"/>
    <w:rsid w:val="00085739"/>
    <w:rsid w:val="00085AE1"/>
    <w:rsid w:val="00085D4A"/>
    <w:rsid w:val="00085E5C"/>
    <w:rsid w:val="0008603B"/>
    <w:rsid w:val="0008628C"/>
    <w:rsid w:val="00086546"/>
    <w:rsid w:val="000869A1"/>
    <w:rsid w:val="00086A31"/>
    <w:rsid w:val="00086C68"/>
    <w:rsid w:val="00086D29"/>
    <w:rsid w:val="00086FCC"/>
    <w:rsid w:val="00087413"/>
    <w:rsid w:val="000904F2"/>
    <w:rsid w:val="0009051D"/>
    <w:rsid w:val="00090D0A"/>
    <w:rsid w:val="0009114E"/>
    <w:rsid w:val="00091A3B"/>
    <w:rsid w:val="00091BA9"/>
    <w:rsid w:val="0009265F"/>
    <w:rsid w:val="0009286F"/>
    <w:rsid w:val="000929F9"/>
    <w:rsid w:val="00092C7E"/>
    <w:rsid w:val="0009327C"/>
    <w:rsid w:val="00093572"/>
    <w:rsid w:val="000935C6"/>
    <w:rsid w:val="0009361B"/>
    <w:rsid w:val="00093776"/>
    <w:rsid w:val="00093836"/>
    <w:rsid w:val="00093855"/>
    <w:rsid w:val="00093B4D"/>
    <w:rsid w:val="00093C91"/>
    <w:rsid w:val="00093C95"/>
    <w:rsid w:val="0009439A"/>
    <w:rsid w:val="000944C8"/>
    <w:rsid w:val="0009462E"/>
    <w:rsid w:val="00094849"/>
    <w:rsid w:val="000950FF"/>
    <w:rsid w:val="00095120"/>
    <w:rsid w:val="0009579B"/>
    <w:rsid w:val="00095836"/>
    <w:rsid w:val="00095BEB"/>
    <w:rsid w:val="00095FEA"/>
    <w:rsid w:val="000961BF"/>
    <w:rsid w:val="000962B7"/>
    <w:rsid w:val="00096326"/>
    <w:rsid w:val="0009675C"/>
    <w:rsid w:val="000967CE"/>
    <w:rsid w:val="000967E4"/>
    <w:rsid w:val="00096B08"/>
    <w:rsid w:val="00096F39"/>
    <w:rsid w:val="0009711D"/>
    <w:rsid w:val="00097B08"/>
    <w:rsid w:val="00097B44"/>
    <w:rsid w:val="00097B79"/>
    <w:rsid w:val="000A0435"/>
    <w:rsid w:val="000A0C30"/>
    <w:rsid w:val="000A0F59"/>
    <w:rsid w:val="000A1182"/>
    <w:rsid w:val="000A11DE"/>
    <w:rsid w:val="000A14F8"/>
    <w:rsid w:val="000A160D"/>
    <w:rsid w:val="000A1831"/>
    <w:rsid w:val="000A1D71"/>
    <w:rsid w:val="000A22E3"/>
    <w:rsid w:val="000A29B8"/>
    <w:rsid w:val="000A2C0B"/>
    <w:rsid w:val="000A3041"/>
    <w:rsid w:val="000A3356"/>
    <w:rsid w:val="000A35A8"/>
    <w:rsid w:val="000A3B95"/>
    <w:rsid w:val="000A3CC8"/>
    <w:rsid w:val="000A3E9E"/>
    <w:rsid w:val="000A3FD8"/>
    <w:rsid w:val="000A4199"/>
    <w:rsid w:val="000A429F"/>
    <w:rsid w:val="000A4311"/>
    <w:rsid w:val="000A4B97"/>
    <w:rsid w:val="000A4C15"/>
    <w:rsid w:val="000A4D7E"/>
    <w:rsid w:val="000A5020"/>
    <w:rsid w:val="000A5380"/>
    <w:rsid w:val="000A54DA"/>
    <w:rsid w:val="000A564B"/>
    <w:rsid w:val="000A5C17"/>
    <w:rsid w:val="000A606B"/>
    <w:rsid w:val="000A64BE"/>
    <w:rsid w:val="000A654C"/>
    <w:rsid w:val="000A6DA9"/>
    <w:rsid w:val="000A7681"/>
    <w:rsid w:val="000A7BCC"/>
    <w:rsid w:val="000B014E"/>
    <w:rsid w:val="000B0389"/>
    <w:rsid w:val="000B0697"/>
    <w:rsid w:val="000B08B4"/>
    <w:rsid w:val="000B0E24"/>
    <w:rsid w:val="000B1054"/>
    <w:rsid w:val="000B121A"/>
    <w:rsid w:val="000B123E"/>
    <w:rsid w:val="000B14C1"/>
    <w:rsid w:val="000B1730"/>
    <w:rsid w:val="000B188E"/>
    <w:rsid w:val="000B18B8"/>
    <w:rsid w:val="000B1E67"/>
    <w:rsid w:val="000B2128"/>
    <w:rsid w:val="000B21D8"/>
    <w:rsid w:val="000B2D31"/>
    <w:rsid w:val="000B3298"/>
    <w:rsid w:val="000B354C"/>
    <w:rsid w:val="000B3667"/>
    <w:rsid w:val="000B4022"/>
    <w:rsid w:val="000B4160"/>
    <w:rsid w:val="000B4338"/>
    <w:rsid w:val="000B4B2A"/>
    <w:rsid w:val="000B4B75"/>
    <w:rsid w:val="000B4D6D"/>
    <w:rsid w:val="000B5144"/>
    <w:rsid w:val="000B5409"/>
    <w:rsid w:val="000B5494"/>
    <w:rsid w:val="000B59E8"/>
    <w:rsid w:val="000B5B28"/>
    <w:rsid w:val="000B5B96"/>
    <w:rsid w:val="000B5BC6"/>
    <w:rsid w:val="000B5CDE"/>
    <w:rsid w:val="000B5F94"/>
    <w:rsid w:val="000B664D"/>
    <w:rsid w:val="000B6734"/>
    <w:rsid w:val="000B6789"/>
    <w:rsid w:val="000B6B69"/>
    <w:rsid w:val="000B73B8"/>
    <w:rsid w:val="000B73EB"/>
    <w:rsid w:val="000B75C8"/>
    <w:rsid w:val="000B7687"/>
    <w:rsid w:val="000B7B7F"/>
    <w:rsid w:val="000B7C54"/>
    <w:rsid w:val="000B7F3D"/>
    <w:rsid w:val="000C0396"/>
    <w:rsid w:val="000C0405"/>
    <w:rsid w:val="000C04BB"/>
    <w:rsid w:val="000C077B"/>
    <w:rsid w:val="000C0C91"/>
    <w:rsid w:val="000C0CF5"/>
    <w:rsid w:val="000C0CFB"/>
    <w:rsid w:val="000C0EFA"/>
    <w:rsid w:val="000C0F71"/>
    <w:rsid w:val="000C1294"/>
    <w:rsid w:val="000C2401"/>
    <w:rsid w:val="000C24D6"/>
    <w:rsid w:val="000C26AF"/>
    <w:rsid w:val="000C26C2"/>
    <w:rsid w:val="000C2C1B"/>
    <w:rsid w:val="000C2FFE"/>
    <w:rsid w:val="000C3147"/>
    <w:rsid w:val="000C318D"/>
    <w:rsid w:val="000C324F"/>
    <w:rsid w:val="000C3274"/>
    <w:rsid w:val="000C3407"/>
    <w:rsid w:val="000C348E"/>
    <w:rsid w:val="000C3817"/>
    <w:rsid w:val="000C383A"/>
    <w:rsid w:val="000C3B42"/>
    <w:rsid w:val="000C3BBA"/>
    <w:rsid w:val="000C3EA3"/>
    <w:rsid w:val="000C3F30"/>
    <w:rsid w:val="000C41DE"/>
    <w:rsid w:val="000C477B"/>
    <w:rsid w:val="000C4822"/>
    <w:rsid w:val="000C5ADA"/>
    <w:rsid w:val="000C5B6D"/>
    <w:rsid w:val="000C5CD0"/>
    <w:rsid w:val="000C5F51"/>
    <w:rsid w:val="000C6284"/>
    <w:rsid w:val="000C6427"/>
    <w:rsid w:val="000C6476"/>
    <w:rsid w:val="000C6539"/>
    <w:rsid w:val="000C66D8"/>
    <w:rsid w:val="000C7160"/>
    <w:rsid w:val="000C7244"/>
    <w:rsid w:val="000C75DD"/>
    <w:rsid w:val="000C7AF7"/>
    <w:rsid w:val="000C7FA4"/>
    <w:rsid w:val="000D026A"/>
    <w:rsid w:val="000D02B1"/>
    <w:rsid w:val="000D04E2"/>
    <w:rsid w:val="000D0520"/>
    <w:rsid w:val="000D05BB"/>
    <w:rsid w:val="000D095B"/>
    <w:rsid w:val="000D0A67"/>
    <w:rsid w:val="000D0C75"/>
    <w:rsid w:val="000D0F1C"/>
    <w:rsid w:val="000D10A9"/>
    <w:rsid w:val="000D17AE"/>
    <w:rsid w:val="000D1847"/>
    <w:rsid w:val="000D1894"/>
    <w:rsid w:val="000D1F9E"/>
    <w:rsid w:val="000D1FAF"/>
    <w:rsid w:val="000D23B0"/>
    <w:rsid w:val="000D270D"/>
    <w:rsid w:val="000D2B8E"/>
    <w:rsid w:val="000D3850"/>
    <w:rsid w:val="000D3F9F"/>
    <w:rsid w:val="000D440F"/>
    <w:rsid w:val="000D4CE5"/>
    <w:rsid w:val="000D6522"/>
    <w:rsid w:val="000D689C"/>
    <w:rsid w:val="000D690F"/>
    <w:rsid w:val="000D706A"/>
    <w:rsid w:val="000D73A7"/>
    <w:rsid w:val="000D7841"/>
    <w:rsid w:val="000E0B61"/>
    <w:rsid w:val="000E0FC8"/>
    <w:rsid w:val="000E16AA"/>
    <w:rsid w:val="000E1AAB"/>
    <w:rsid w:val="000E2061"/>
    <w:rsid w:val="000E26AA"/>
    <w:rsid w:val="000E2DDF"/>
    <w:rsid w:val="000E30FE"/>
    <w:rsid w:val="000E382C"/>
    <w:rsid w:val="000E3B99"/>
    <w:rsid w:val="000E3CC9"/>
    <w:rsid w:val="000E3E1C"/>
    <w:rsid w:val="000E43B4"/>
    <w:rsid w:val="000E43FE"/>
    <w:rsid w:val="000E44A8"/>
    <w:rsid w:val="000E4746"/>
    <w:rsid w:val="000E4A02"/>
    <w:rsid w:val="000E4A34"/>
    <w:rsid w:val="000E4AA5"/>
    <w:rsid w:val="000E4C2E"/>
    <w:rsid w:val="000E5011"/>
    <w:rsid w:val="000E51D4"/>
    <w:rsid w:val="000E52FF"/>
    <w:rsid w:val="000E5715"/>
    <w:rsid w:val="000E583C"/>
    <w:rsid w:val="000E586D"/>
    <w:rsid w:val="000E591F"/>
    <w:rsid w:val="000E5E4B"/>
    <w:rsid w:val="000E5F67"/>
    <w:rsid w:val="000E60AF"/>
    <w:rsid w:val="000E60EE"/>
    <w:rsid w:val="000E6398"/>
    <w:rsid w:val="000E68BE"/>
    <w:rsid w:val="000E69C5"/>
    <w:rsid w:val="000E6B1A"/>
    <w:rsid w:val="000E7385"/>
    <w:rsid w:val="000E74CC"/>
    <w:rsid w:val="000E7BF3"/>
    <w:rsid w:val="000F0076"/>
    <w:rsid w:val="000F00CE"/>
    <w:rsid w:val="000F05B3"/>
    <w:rsid w:val="000F088A"/>
    <w:rsid w:val="000F0C48"/>
    <w:rsid w:val="000F123D"/>
    <w:rsid w:val="000F17B3"/>
    <w:rsid w:val="000F18B1"/>
    <w:rsid w:val="000F1C45"/>
    <w:rsid w:val="000F2097"/>
    <w:rsid w:val="000F2151"/>
    <w:rsid w:val="000F227B"/>
    <w:rsid w:val="000F2790"/>
    <w:rsid w:val="000F2D72"/>
    <w:rsid w:val="000F2F41"/>
    <w:rsid w:val="000F306A"/>
    <w:rsid w:val="000F320C"/>
    <w:rsid w:val="000F3473"/>
    <w:rsid w:val="000F34CA"/>
    <w:rsid w:val="000F35D1"/>
    <w:rsid w:val="000F36ED"/>
    <w:rsid w:val="000F3A01"/>
    <w:rsid w:val="000F3B9E"/>
    <w:rsid w:val="000F3F73"/>
    <w:rsid w:val="000F401E"/>
    <w:rsid w:val="000F41BC"/>
    <w:rsid w:val="000F4717"/>
    <w:rsid w:val="000F4B1D"/>
    <w:rsid w:val="000F4EB7"/>
    <w:rsid w:val="000F50B7"/>
    <w:rsid w:val="000F51EA"/>
    <w:rsid w:val="000F522C"/>
    <w:rsid w:val="000F52F4"/>
    <w:rsid w:val="000F5B16"/>
    <w:rsid w:val="000F5C13"/>
    <w:rsid w:val="000F65E5"/>
    <w:rsid w:val="000F737C"/>
    <w:rsid w:val="000F761E"/>
    <w:rsid w:val="000F774B"/>
    <w:rsid w:val="000F7971"/>
    <w:rsid w:val="00100805"/>
    <w:rsid w:val="00100A11"/>
    <w:rsid w:val="00100ECA"/>
    <w:rsid w:val="00101488"/>
    <w:rsid w:val="001014AD"/>
    <w:rsid w:val="00101B60"/>
    <w:rsid w:val="00102016"/>
    <w:rsid w:val="001025E9"/>
    <w:rsid w:val="001027E8"/>
    <w:rsid w:val="00102972"/>
    <w:rsid w:val="00102A8A"/>
    <w:rsid w:val="00102C7F"/>
    <w:rsid w:val="00102D05"/>
    <w:rsid w:val="001045E7"/>
    <w:rsid w:val="001046D7"/>
    <w:rsid w:val="001046ED"/>
    <w:rsid w:val="001049BD"/>
    <w:rsid w:val="00104B5E"/>
    <w:rsid w:val="00104BE7"/>
    <w:rsid w:val="00104CF1"/>
    <w:rsid w:val="001054F9"/>
    <w:rsid w:val="0010560F"/>
    <w:rsid w:val="00105A48"/>
    <w:rsid w:val="00105CCA"/>
    <w:rsid w:val="00105F02"/>
    <w:rsid w:val="00105F82"/>
    <w:rsid w:val="00106073"/>
    <w:rsid w:val="00106303"/>
    <w:rsid w:val="00106749"/>
    <w:rsid w:val="00106CAF"/>
    <w:rsid w:val="00106FE4"/>
    <w:rsid w:val="0010734F"/>
    <w:rsid w:val="00107749"/>
    <w:rsid w:val="001078F9"/>
    <w:rsid w:val="001079DC"/>
    <w:rsid w:val="00107A6B"/>
    <w:rsid w:val="00107C84"/>
    <w:rsid w:val="00107D26"/>
    <w:rsid w:val="00107D3E"/>
    <w:rsid w:val="00107E19"/>
    <w:rsid w:val="00107F8D"/>
    <w:rsid w:val="00107FDA"/>
    <w:rsid w:val="001104E8"/>
    <w:rsid w:val="00110A42"/>
    <w:rsid w:val="00110D3A"/>
    <w:rsid w:val="00111344"/>
    <w:rsid w:val="00111801"/>
    <w:rsid w:val="001118BF"/>
    <w:rsid w:val="001119B8"/>
    <w:rsid w:val="00111DFF"/>
    <w:rsid w:val="001122B3"/>
    <w:rsid w:val="00112618"/>
    <w:rsid w:val="00112D49"/>
    <w:rsid w:val="00113133"/>
    <w:rsid w:val="00113249"/>
    <w:rsid w:val="0011334A"/>
    <w:rsid w:val="00113932"/>
    <w:rsid w:val="00113DA2"/>
    <w:rsid w:val="0011415A"/>
    <w:rsid w:val="00114437"/>
    <w:rsid w:val="001147FB"/>
    <w:rsid w:val="001148EC"/>
    <w:rsid w:val="00114989"/>
    <w:rsid w:val="00114BD9"/>
    <w:rsid w:val="00114D53"/>
    <w:rsid w:val="00114D90"/>
    <w:rsid w:val="00115538"/>
    <w:rsid w:val="001155BF"/>
    <w:rsid w:val="001156CD"/>
    <w:rsid w:val="001158AD"/>
    <w:rsid w:val="00115A48"/>
    <w:rsid w:val="00115D1F"/>
    <w:rsid w:val="00116385"/>
    <w:rsid w:val="00116A09"/>
    <w:rsid w:val="00117577"/>
    <w:rsid w:val="001178A6"/>
    <w:rsid w:val="00120015"/>
    <w:rsid w:val="001203CB"/>
    <w:rsid w:val="001205DF"/>
    <w:rsid w:val="001207D8"/>
    <w:rsid w:val="00120E00"/>
    <w:rsid w:val="0012100D"/>
    <w:rsid w:val="00121189"/>
    <w:rsid w:val="0012137F"/>
    <w:rsid w:val="001218C4"/>
    <w:rsid w:val="00121A9D"/>
    <w:rsid w:val="00121BBA"/>
    <w:rsid w:val="001224AE"/>
    <w:rsid w:val="00122804"/>
    <w:rsid w:val="00122883"/>
    <w:rsid w:val="001229C1"/>
    <w:rsid w:val="001229EA"/>
    <w:rsid w:val="00122B1C"/>
    <w:rsid w:val="00122CD4"/>
    <w:rsid w:val="00123C07"/>
    <w:rsid w:val="00123C6E"/>
    <w:rsid w:val="00123DB0"/>
    <w:rsid w:val="00124440"/>
    <w:rsid w:val="00124545"/>
    <w:rsid w:val="00124663"/>
    <w:rsid w:val="00124671"/>
    <w:rsid w:val="001247DB"/>
    <w:rsid w:val="001247FF"/>
    <w:rsid w:val="00124FE2"/>
    <w:rsid w:val="001251B6"/>
    <w:rsid w:val="00125238"/>
    <w:rsid w:val="00125425"/>
    <w:rsid w:val="001255B4"/>
    <w:rsid w:val="00125617"/>
    <w:rsid w:val="0012564F"/>
    <w:rsid w:val="00125B3B"/>
    <w:rsid w:val="00125F5B"/>
    <w:rsid w:val="0012643F"/>
    <w:rsid w:val="00126491"/>
    <w:rsid w:val="001264EC"/>
    <w:rsid w:val="0012666D"/>
    <w:rsid w:val="001266EC"/>
    <w:rsid w:val="00126DE2"/>
    <w:rsid w:val="00127068"/>
    <w:rsid w:val="001270DD"/>
    <w:rsid w:val="001274D9"/>
    <w:rsid w:val="001274F8"/>
    <w:rsid w:val="00127511"/>
    <w:rsid w:val="0012781A"/>
    <w:rsid w:val="00127F7D"/>
    <w:rsid w:val="00130DBB"/>
    <w:rsid w:val="0013102A"/>
    <w:rsid w:val="001317B5"/>
    <w:rsid w:val="001319DD"/>
    <w:rsid w:val="00131DE9"/>
    <w:rsid w:val="00132202"/>
    <w:rsid w:val="00132289"/>
    <w:rsid w:val="0013244E"/>
    <w:rsid w:val="00132647"/>
    <w:rsid w:val="00132D16"/>
    <w:rsid w:val="001330A5"/>
    <w:rsid w:val="001333C9"/>
    <w:rsid w:val="001335F9"/>
    <w:rsid w:val="00133813"/>
    <w:rsid w:val="00134243"/>
    <w:rsid w:val="00134601"/>
    <w:rsid w:val="001349A0"/>
    <w:rsid w:val="001351C1"/>
    <w:rsid w:val="001352B4"/>
    <w:rsid w:val="00135663"/>
    <w:rsid w:val="00135672"/>
    <w:rsid w:val="001356DC"/>
    <w:rsid w:val="00135979"/>
    <w:rsid w:val="00135E6E"/>
    <w:rsid w:val="001362ED"/>
    <w:rsid w:val="00136643"/>
    <w:rsid w:val="001368F8"/>
    <w:rsid w:val="00136C3C"/>
    <w:rsid w:val="00136C67"/>
    <w:rsid w:val="00136F11"/>
    <w:rsid w:val="00137040"/>
    <w:rsid w:val="00137239"/>
    <w:rsid w:val="0013727C"/>
    <w:rsid w:val="001372E0"/>
    <w:rsid w:val="001377AF"/>
    <w:rsid w:val="001379E9"/>
    <w:rsid w:val="00137DD0"/>
    <w:rsid w:val="00140570"/>
    <w:rsid w:val="001408E0"/>
    <w:rsid w:val="00140907"/>
    <w:rsid w:val="00140A9A"/>
    <w:rsid w:val="00140F44"/>
    <w:rsid w:val="00140FE1"/>
    <w:rsid w:val="00141297"/>
    <w:rsid w:val="001412DD"/>
    <w:rsid w:val="00141404"/>
    <w:rsid w:val="001421BF"/>
    <w:rsid w:val="00142203"/>
    <w:rsid w:val="0014293E"/>
    <w:rsid w:val="00142B56"/>
    <w:rsid w:val="00142F75"/>
    <w:rsid w:val="00143206"/>
    <w:rsid w:val="001438BF"/>
    <w:rsid w:val="0014398A"/>
    <w:rsid w:val="00143E32"/>
    <w:rsid w:val="00144194"/>
    <w:rsid w:val="00144A31"/>
    <w:rsid w:val="00144A36"/>
    <w:rsid w:val="0014550B"/>
    <w:rsid w:val="001455DD"/>
    <w:rsid w:val="0014571C"/>
    <w:rsid w:val="00145ABE"/>
    <w:rsid w:val="00146030"/>
    <w:rsid w:val="0014691D"/>
    <w:rsid w:val="00146961"/>
    <w:rsid w:val="00146B11"/>
    <w:rsid w:val="00146B5B"/>
    <w:rsid w:val="0014720D"/>
    <w:rsid w:val="00147F61"/>
    <w:rsid w:val="001501B7"/>
    <w:rsid w:val="00150239"/>
    <w:rsid w:val="00150561"/>
    <w:rsid w:val="001507D0"/>
    <w:rsid w:val="00150EE0"/>
    <w:rsid w:val="0015175F"/>
    <w:rsid w:val="00151BD1"/>
    <w:rsid w:val="00152449"/>
    <w:rsid w:val="00152891"/>
    <w:rsid w:val="00152DF2"/>
    <w:rsid w:val="00153964"/>
    <w:rsid w:val="0015398F"/>
    <w:rsid w:val="00153A39"/>
    <w:rsid w:val="00153C9D"/>
    <w:rsid w:val="00153DA8"/>
    <w:rsid w:val="0015418B"/>
    <w:rsid w:val="001543E3"/>
    <w:rsid w:val="001547C3"/>
    <w:rsid w:val="001551AE"/>
    <w:rsid w:val="00155523"/>
    <w:rsid w:val="0015561B"/>
    <w:rsid w:val="0015584D"/>
    <w:rsid w:val="001558AC"/>
    <w:rsid w:val="00156492"/>
    <w:rsid w:val="001568E4"/>
    <w:rsid w:val="001569EA"/>
    <w:rsid w:val="00156C2E"/>
    <w:rsid w:val="00156CC5"/>
    <w:rsid w:val="00156DEA"/>
    <w:rsid w:val="001571C6"/>
    <w:rsid w:val="001575AA"/>
    <w:rsid w:val="00160307"/>
    <w:rsid w:val="0016048C"/>
    <w:rsid w:val="001604A9"/>
    <w:rsid w:val="00160848"/>
    <w:rsid w:val="00160B87"/>
    <w:rsid w:val="00160CB7"/>
    <w:rsid w:val="001610EC"/>
    <w:rsid w:val="00161126"/>
    <w:rsid w:val="001615EA"/>
    <w:rsid w:val="001617F0"/>
    <w:rsid w:val="00161BAC"/>
    <w:rsid w:val="00161DFF"/>
    <w:rsid w:val="00162574"/>
    <w:rsid w:val="0016269E"/>
    <w:rsid w:val="00162918"/>
    <w:rsid w:val="00162B4A"/>
    <w:rsid w:val="00162E86"/>
    <w:rsid w:val="0016318E"/>
    <w:rsid w:val="001638F4"/>
    <w:rsid w:val="00163A43"/>
    <w:rsid w:val="00163FE6"/>
    <w:rsid w:val="0016421B"/>
    <w:rsid w:val="00164855"/>
    <w:rsid w:val="00164D16"/>
    <w:rsid w:val="00164D38"/>
    <w:rsid w:val="00164EAB"/>
    <w:rsid w:val="001656CA"/>
    <w:rsid w:val="0016582F"/>
    <w:rsid w:val="00165887"/>
    <w:rsid w:val="00165ADC"/>
    <w:rsid w:val="00165FF5"/>
    <w:rsid w:val="0016674B"/>
    <w:rsid w:val="001670D4"/>
    <w:rsid w:val="0016746D"/>
    <w:rsid w:val="001679A8"/>
    <w:rsid w:val="00167AA7"/>
    <w:rsid w:val="00167E68"/>
    <w:rsid w:val="00167FF1"/>
    <w:rsid w:val="00170733"/>
    <w:rsid w:val="0017079C"/>
    <w:rsid w:val="0017086F"/>
    <w:rsid w:val="00170B6E"/>
    <w:rsid w:val="00170CAF"/>
    <w:rsid w:val="00170F27"/>
    <w:rsid w:val="00171299"/>
    <w:rsid w:val="00171325"/>
    <w:rsid w:val="001713C5"/>
    <w:rsid w:val="001716FF"/>
    <w:rsid w:val="00171831"/>
    <w:rsid w:val="0017184A"/>
    <w:rsid w:val="00171998"/>
    <w:rsid w:val="00171FF1"/>
    <w:rsid w:val="0017274D"/>
    <w:rsid w:val="00172B4B"/>
    <w:rsid w:val="001733A1"/>
    <w:rsid w:val="001733C2"/>
    <w:rsid w:val="00173442"/>
    <w:rsid w:val="00173591"/>
    <w:rsid w:val="00173620"/>
    <w:rsid w:val="00173689"/>
    <w:rsid w:val="00173BD2"/>
    <w:rsid w:val="00173CAB"/>
    <w:rsid w:val="00173E32"/>
    <w:rsid w:val="00174101"/>
    <w:rsid w:val="0017496B"/>
    <w:rsid w:val="0017508F"/>
    <w:rsid w:val="00175568"/>
    <w:rsid w:val="00175904"/>
    <w:rsid w:val="00175927"/>
    <w:rsid w:val="00175C2E"/>
    <w:rsid w:val="00175F42"/>
    <w:rsid w:val="001760BB"/>
    <w:rsid w:val="0017627D"/>
    <w:rsid w:val="001763F3"/>
    <w:rsid w:val="00176408"/>
    <w:rsid w:val="0017641E"/>
    <w:rsid w:val="00176815"/>
    <w:rsid w:val="00176888"/>
    <w:rsid w:val="00176D64"/>
    <w:rsid w:val="00176F01"/>
    <w:rsid w:val="001774DB"/>
    <w:rsid w:val="001777CB"/>
    <w:rsid w:val="00180571"/>
    <w:rsid w:val="0018072D"/>
    <w:rsid w:val="00180B0A"/>
    <w:rsid w:val="00180B0D"/>
    <w:rsid w:val="00180D5A"/>
    <w:rsid w:val="00180F10"/>
    <w:rsid w:val="001813CE"/>
    <w:rsid w:val="0018145B"/>
    <w:rsid w:val="0018178E"/>
    <w:rsid w:val="00181E39"/>
    <w:rsid w:val="0018206B"/>
    <w:rsid w:val="0018210F"/>
    <w:rsid w:val="00182328"/>
    <w:rsid w:val="001827C8"/>
    <w:rsid w:val="0018287E"/>
    <w:rsid w:val="001835CD"/>
    <w:rsid w:val="001838D1"/>
    <w:rsid w:val="001839D0"/>
    <w:rsid w:val="00183B42"/>
    <w:rsid w:val="00183B4B"/>
    <w:rsid w:val="00184016"/>
    <w:rsid w:val="001842E6"/>
    <w:rsid w:val="001846D5"/>
    <w:rsid w:val="00184906"/>
    <w:rsid w:val="0018495C"/>
    <w:rsid w:val="0018499D"/>
    <w:rsid w:val="00185091"/>
    <w:rsid w:val="00185575"/>
    <w:rsid w:val="0018574C"/>
    <w:rsid w:val="0018584A"/>
    <w:rsid w:val="00186382"/>
    <w:rsid w:val="00186937"/>
    <w:rsid w:val="00186AEF"/>
    <w:rsid w:val="00186B39"/>
    <w:rsid w:val="00186B97"/>
    <w:rsid w:val="00186BBD"/>
    <w:rsid w:val="00186FAF"/>
    <w:rsid w:val="00187457"/>
    <w:rsid w:val="00187703"/>
    <w:rsid w:val="00187D35"/>
    <w:rsid w:val="0019005F"/>
    <w:rsid w:val="00190775"/>
    <w:rsid w:val="0019089A"/>
    <w:rsid w:val="001909FE"/>
    <w:rsid w:val="00190BC9"/>
    <w:rsid w:val="00190EF7"/>
    <w:rsid w:val="00190EFD"/>
    <w:rsid w:val="00191836"/>
    <w:rsid w:val="0019193E"/>
    <w:rsid w:val="00191AFF"/>
    <w:rsid w:val="001920FF"/>
    <w:rsid w:val="0019222A"/>
    <w:rsid w:val="0019292D"/>
    <w:rsid w:val="00192C41"/>
    <w:rsid w:val="00193184"/>
    <w:rsid w:val="0019321C"/>
    <w:rsid w:val="00193804"/>
    <w:rsid w:val="001939DF"/>
    <w:rsid w:val="001942DA"/>
    <w:rsid w:val="00194AD5"/>
    <w:rsid w:val="00194D2D"/>
    <w:rsid w:val="00194E33"/>
    <w:rsid w:val="00194FEF"/>
    <w:rsid w:val="0019513B"/>
    <w:rsid w:val="00195281"/>
    <w:rsid w:val="00195862"/>
    <w:rsid w:val="00195D5F"/>
    <w:rsid w:val="00195EDA"/>
    <w:rsid w:val="00196061"/>
    <w:rsid w:val="001963D3"/>
    <w:rsid w:val="00196C53"/>
    <w:rsid w:val="00196DFE"/>
    <w:rsid w:val="00196E15"/>
    <w:rsid w:val="00196E44"/>
    <w:rsid w:val="00196EF1"/>
    <w:rsid w:val="00197538"/>
    <w:rsid w:val="00197CFF"/>
    <w:rsid w:val="001A0188"/>
    <w:rsid w:val="001A0800"/>
    <w:rsid w:val="001A0849"/>
    <w:rsid w:val="001A08ED"/>
    <w:rsid w:val="001A096E"/>
    <w:rsid w:val="001A0A49"/>
    <w:rsid w:val="001A0ADF"/>
    <w:rsid w:val="001A0DE4"/>
    <w:rsid w:val="001A11CD"/>
    <w:rsid w:val="001A13EB"/>
    <w:rsid w:val="001A18CD"/>
    <w:rsid w:val="001A1BC4"/>
    <w:rsid w:val="001A1CD1"/>
    <w:rsid w:val="001A2096"/>
    <w:rsid w:val="001A23A8"/>
    <w:rsid w:val="001A24CF"/>
    <w:rsid w:val="001A325F"/>
    <w:rsid w:val="001A3871"/>
    <w:rsid w:val="001A3CBA"/>
    <w:rsid w:val="001A3E49"/>
    <w:rsid w:val="001A4E81"/>
    <w:rsid w:val="001A4FF1"/>
    <w:rsid w:val="001A508D"/>
    <w:rsid w:val="001A5CCC"/>
    <w:rsid w:val="001A6048"/>
    <w:rsid w:val="001A638E"/>
    <w:rsid w:val="001A66FA"/>
    <w:rsid w:val="001A6972"/>
    <w:rsid w:val="001A6992"/>
    <w:rsid w:val="001A6EAA"/>
    <w:rsid w:val="001A6F5C"/>
    <w:rsid w:val="001A6F75"/>
    <w:rsid w:val="001A740C"/>
    <w:rsid w:val="001A75F0"/>
    <w:rsid w:val="001A7775"/>
    <w:rsid w:val="001A79E5"/>
    <w:rsid w:val="001A7AEC"/>
    <w:rsid w:val="001A7F19"/>
    <w:rsid w:val="001B0464"/>
    <w:rsid w:val="001B08EB"/>
    <w:rsid w:val="001B0C06"/>
    <w:rsid w:val="001B10AF"/>
    <w:rsid w:val="001B1333"/>
    <w:rsid w:val="001B159A"/>
    <w:rsid w:val="001B1F8C"/>
    <w:rsid w:val="001B2125"/>
    <w:rsid w:val="001B21AC"/>
    <w:rsid w:val="001B2449"/>
    <w:rsid w:val="001B2749"/>
    <w:rsid w:val="001B2A73"/>
    <w:rsid w:val="001B2D44"/>
    <w:rsid w:val="001B2F13"/>
    <w:rsid w:val="001B3585"/>
    <w:rsid w:val="001B401B"/>
    <w:rsid w:val="001B40DE"/>
    <w:rsid w:val="001B40EB"/>
    <w:rsid w:val="001B438A"/>
    <w:rsid w:val="001B438C"/>
    <w:rsid w:val="001B46D7"/>
    <w:rsid w:val="001B46E3"/>
    <w:rsid w:val="001B4711"/>
    <w:rsid w:val="001B4713"/>
    <w:rsid w:val="001B4AF1"/>
    <w:rsid w:val="001B4BCE"/>
    <w:rsid w:val="001B5804"/>
    <w:rsid w:val="001B5DAC"/>
    <w:rsid w:val="001B6069"/>
    <w:rsid w:val="001B612A"/>
    <w:rsid w:val="001B6E4D"/>
    <w:rsid w:val="001B6FDB"/>
    <w:rsid w:val="001B7235"/>
    <w:rsid w:val="001B72F5"/>
    <w:rsid w:val="001B76E4"/>
    <w:rsid w:val="001B79CB"/>
    <w:rsid w:val="001B7BF9"/>
    <w:rsid w:val="001C02EA"/>
    <w:rsid w:val="001C0349"/>
    <w:rsid w:val="001C0A97"/>
    <w:rsid w:val="001C0B57"/>
    <w:rsid w:val="001C0BF6"/>
    <w:rsid w:val="001C147F"/>
    <w:rsid w:val="001C1DAF"/>
    <w:rsid w:val="001C1E9F"/>
    <w:rsid w:val="001C2139"/>
    <w:rsid w:val="001C274D"/>
    <w:rsid w:val="001C3371"/>
    <w:rsid w:val="001C3F94"/>
    <w:rsid w:val="001C40B8"/>
    <w:rsid w:val="001C425B"/>
    <w:rsid w:val="001C495B"/>
    <w:rsid w:val="001C4F43"/>
    <w:rsid w:val="001C545D"/>
    <w:rsid w:val="001C54C4"/>
    <w:rsid w:val="001C5514"/>
    <w:rsid w:val="001C57E9"/>
    <w:rsid w:val="001C5A6C"/>
    <w:rsid w:val="001C5BF2"/>
    <w:rsid w:val="001C5DDF"/>
    <w:rsid w:val="001C5E59"/>
    <w:rsid w:val="001C5FF7"/>
    <w:rsid w:val="001C6CD2"/>
    <w:rsid w:val="001C6D46"/>
    <w:rsid w:val="001C7139"/>
    <w:rsid w:val="001C7A73"/>
    <w:rsid w:val="001D024C"/>
    <w:rsid w:val="001D060C"/>
    <w:rsid w:val="001D0AF9"/>
    <w:rsid w:val="001D1376"/>
    <w:rsid w:val="001D175B"/>
    <w:rsid w:val="001D1E90"/>
    <w:rsid w:val="001D21C4"/>
    <w:rsid w:val="001D24EB"/>
    <w:rsid w:val="001D256F"/>
    <w:rsid w:val="001D27C5"/>
    <w:rsid w:val="001D27E4"/>
    <w:rsid w:val="001D29E1"/>
    <w:rsid w:val="001D2A7F"/>
    <w:rsid w:val="001D2EB6"/>
    <w:rsid w:val="001D30B7"/>
    <w:rsid w:val="001D3100"/>
    <w:rsid w:val="001D3468"/>
    <w:rsid w:val="001D34C0"/>
    <w:rsid w:val="001D3A03"/>
    <w:rsid w:val="001D3C0D"/>
    <w:rsid w:val="001D3C6F"/>
    <w:rsid w:val="001D3F66"/>
    <w:rsid w:val="001D473C"/>
    <w:rsid w:val="001D4C58"/>
    <w:rsid w:val="001D4E13"/>
    <w:rsid w:val="001D529E"/>
    <w:rsid w:val="001D6872"/>
    <w:rsid w:val="001D6D72"/>
    <w:rsid w:val="001D6D86"/>
    <w:rsid w:val="001D70FF"/>
    <w:rsid w:val="001D744D"/>
    <w:rsid w:val="001D7A5C"/>
    <w:rsid w:val="001D7C30"/>
    <w:rsid w:val="001D7CB6"/>
    <w:rsid w:val="001E0122"/>
    <w:rsid w:val="001E045D"/>
    <w:rsid w:val="001E06D5"/>
    <w:rsid w:val="001E072F"/>
    <w:rsid w:val="001E0B72"/>
    <w:rsid w:val="001E0BF8"/>
    <w:rsid w:val="001E0E40"/>
    <w:rsid w:val="001E15CE"/>
    <w:rsid w:val="001E1C54"/>
    <w:rsid w:val="001E1C58"/>
    <w:rsid w:val="001E1D1A"/>
    <w:rsid w:val="001E252C"/>
    <w:rsid w:val="001E27D4"/>
    <w:rsid w:val="001E294A"/>
    <w:rsid w:val="001E2A59"/>
    <w:rsid w:val="001E2A9D"/>
    <w:rsid w:val="001E2E5D"/>
    <w:rsid w:val="001E30C1"/>
    <w:rsid w:val="001E33B0"/>
    <w:rsid w:val="001E368B"/>
    <w:rsid w:val="001E37D0"/>
    <w:rsid w:val="001E3D63"/>
    <w:rsid w:val="001E3F35"/>
    <w:rsid w:val="001E4375"/>
    <w:rsid w:val="001E4F47"/>
    <w:rsid w:val="001E528D"/>
    <w:rsid w:val="001E541D"/>
    <w:rsid w:val="001E5AE3"/>
    <w:rsid w:val="001E5B12"/>
    <w:rsid w:val="001E5B13"/>
    <w:rsid w:val="001E5C91"/>
    <w:rsid w:val="001E68A5"/>
    <w:rsid w:val="001E69DB"/>
    <w:rsid w:val="001E6A93"/>
    <w:rsid w:val="001E6CA8"/>
    <w:rsid w:val="001E6CD0"/>
    <w:rsid w:val="001E6DF5"/>
    <w:rsid w:val="001E6FC1"/>
    <w:rsid w:val="001E76D6"/>
    <w:rsid w:val="001E7A79"/>
    <w:rsid w:val="001E7BC1"/>
    <w:rsid w:val="001E7EC0"/>
    <w:rsid w:val="001F0069"/>
    <w:rsid w:val="001F00EF"/>
    <w:rsid w:val="001F033B"/>
    <w:rsid w:val="001F0569"/>
    <w:rsid w:val="001F06D5"/>
    <w:rsid w:val="001F0F77"/>
    <w:rsid w:val="001F117A"/>
    <w:rsid w:val="001F133E"/>
    <w:rsid w:val="001F1405"/>
    <w:rsid w:val="001F1B8C"/>
    <w:rsid w:val="001F1CAC"/>
    <w:rsid w:val="001F1D01"/>
    <w:rsid w:val="001F2036"/>
    <w:rsid w:val="001F2065"/>
    <w:rsid w:val="001F20CA"/>
    <w:rsid w:val="001F2EE3"/>
    <w:rsid w:val="001F2F32"/>
    <w:rsid w:val="001F33DE"/>
    <w:rsid w:val="001F33F7"/>
    <w:rsid w:val="001F371B"/>
    <w:rsid w:val="001F3ACC"/>
    <w:rsid w:val="001F3B63"/>
    <w:rsid w:val="001F3D1B"/>
    <w:rsid w:val="001F3F50"/>
    <w:rsid w:val="001F457A"/>
    <w:rsid w:val="001F4595"/>
    <w:rsid w:val="001F45F5"/>
    <w:rsid w:val="001F4709"/>
    <w:rsid w:val="001F4805"/>
    <w:rsid w:val="001F4840"/>
    <w:rsid w:val="001F4C99"/>
    <w:rsid w:val="001F5188"/>
    <w:rsid w:val="001F51B6"/>
    <w:rsid w:val="001F5487"/>
    <w:rsid w:val="001F5576"/>
    <w:rsid w:val="001F566D"/>
    <w:rsid w:val="001F5F3D"/>
    <w:rsid w:val="001F5F95"/>
    <w:rsid w:val="001F6039"/>
    <w:rsid w:val="001F604F"/>
    <w:rsid w:val="001F65B5"/>
    <w:rsid w:val="001F67FB"/>
    <w:rsid w:val="001F6D87"/>
    <w:rsid w:val="001F707E"/>
    <w:rsid w:val="001F73B5"/>
    <w:rsid w:val="001F74B0"/>
    <w:rsid w:val="001F74C1"/>
    <w:rsid w:val="001F74EC"/>
    <w:rsid w:val="001F795B"/>
    <w:rsid w:val="001F7A35"/>
    <w:rsid w:val="001F7A87"/>
    <w:rsid w:val="001F7AC7"/>
    <w:rsid w:val="001F7B60"/>
    <w:rsid w:val="001F7BA5"/>
    <w:rsid w:val="001F7F4E"/>
    <w:rsid w:val="0020000D"/>
    <w:rsid w:val="00200384"/>
    <w:rsid w:val="002003C3"/>
    <w:rsid w:val="00200776"/>
    <w:rsid w:val="00200A08"/>
    <w:rsid w:val="00200B19"/>
    <w:rsid w:val="0020142D"/>
    <w:rsid w:val="00201462"/>
    <w:rsid w:val="00201513"/>
    <w:rsid w:val="00201ABC"/>
    <w:rsid w:val="002021BA"/>
    <w:rsid w:val="002023C3"/>
    <w:rsid w:val="002024B4"/>
    <w:rsid w:val="002026D6"/>
    <w:rsid w:val="002028D4"/>
    <w:rsid w:val="002028E4"/>
    <w:rsid w:val="00202E19"/>
    <w:rsid w:val="00203572"/>
    <w:rsid w:val="0020367C"/>
    <w:rsid w:val="00203A8E"/>
    <w:rsid w:val="00203F22"/>
    <w:rsid w:val="00204101"/>
    <w:rsid w:val="00204357"/>
    <w:rsid w:val="00204D6F"/>
    <w:rsid w:val="00205325"/>
    <w:rsid w:val="00205B21"/>
    <w:rsid w:val="0020617E"/>
    <w:rsid w:val="002064EC"/>
    <w:rsid w:val="00206582"/>
    <w:rsid w:val="00206959"/>
    <w:rsid w:val="00206A70"/>
    <w:rsid w:val="00206BDE"/>
    <w:rsid w:val="00206C04"/>
    <w:rsid w:val="00206F74"/>
    <w:rsid w:val="00207554"/>
    <w:rsid w:val="00207A69"/>
    <w:rsid w:val="00207DB5"/>
    <w:rsid w:val="00207E2B"/>
    <w:rsid w:val="00210494"/>
    <w:rsid w:val="00210715"/>
    <w:rsid w:val="00210877"/>
    <w:rsid w:val="00210A72"/>
    <w:rsid w:val="00210D11"/>
    <w:rsid w:val="002110A0"/>
    <w:rsid w:val="00211624"/>
    <w:rsid w:val="00211C33"/>
    <w:rsid w:val="00211DA8"/>
    <w:rsid w:val="00211E87"/>
    <w:rsid w:val="002122AE"/>
    <w:rsid w:val="002127FE"/>
    <w:rsid w:val="00212AE2"/>
    <w:rsid w:val="00212F3C"/>
    <w:rsid w:val="00213616"/>
    <w:rsid w:val="00213979"/>
    <w:rsid w:val="00214172"/>
    <w:rsid w:val="00214186"/>
    <w:rsid w:val="00214263"/>
    <w:rsid w:val="00214721"/>
    <w:rsid w:val="002149BC"/>
    <w:rsid w:val="00214F70"/>
    <w:rsid w:val="002155D1"/>
    <w:rsid w:val="00215823"/>
    <w:rsid w:val="00215D3D"/>
    <w:rsid w:val="00215DC8"/>
    <w:rsid w:val="0021602E"/>
    <w:rsid w:val="0021635B"/>
    <w:rsid w:val="0021644E"/>
    <w:rsid w:val="00216729"/>
    <w:rsid w:val="00216885"/>
    <w:rsid w:val="002169DB"/>
    <w:rsid w:val="00217227"/>
    <w:rsid w:val="002174FA"/>
    <w:rsid w:val="002175C8"/>
    <w:rsid w:val="00217925"/>
    <w:rsid w:val="00217A98"/>
    <w:rsid w:val="00217B24"/>
    <w:rsid w:val="00217B32"/>
    <w:rsid w:val="00217B74"/>
    <w:rsid w:val="00217BC4"/>
    <w:rsid w:val="00217C69"/>
    <w:rsid w:val="00220015"/>
    <w:rsid w:val="002201B4"/>
    <w:rsid w:val="0022026A"/>
    <w:rsid w:val="0022058F"/>
    <w:rsid w:val="00220BFF"/>
    <w:rsid w:val="00220CC6"/>
    <w:rsid w:val="0022117F"/>
    <w:rsid w:val="00221425"/>
    <w:rsid w:val="002217AD"/>
    <w:rsid w:val="0022190D"/>
    <w:rsid w:val="00221B92"/>
    <w:rsid w:val="00222221"/>
    <w:rsid w:val="002223A2"/>
    <w:rsid w:val="002228AA"/>
    <w:rsid w:val="00223084"/>
    <w:rsid w:val="002231B5"/>
    <w:rsid w:val="00223234"/>
    <w:rsid w:val="0022332C"/>
    <w:rsid w:val="00223671"/>
    <w:rsid w:val="00223837"/>
    <w:rsid w:val="0022392F"/>
    <w:rsid w:val="00223B8E"/>
    <w:rsid w:val="00223E75"/>
    <w:rsid w:val="00224D7C"/>
    <w:rsid w:val="00224F91"/>
    <w:rsid w:val="002251D4"/>
    <w:rsid w:val="002253F5"/>
    <w:rsid w:val="00225447"/>
    <w:rsid w:val="002257DF"/>
    <w:rsid w:val="0022584D"/>
    <w:rsid w:val="00225CA6"/>
    <w:rsid w:val="00226219"/>
    <w:rsid w:val="00226828"/>
    <w:rsid w:val="0022695E"/>
    <w:rsid w:val="002270D4"/>
    <w:rsid w:val="00227619"/>
    <w:rsid w:val="00227CC2"/>
    <w:rsid w:val="00230081"/>
    <w:rsid w:val="00230897"/>
    <w:rsid w:val="00230E31"/>
    <w:rsid w:val="00230EA6"/>
    <w:rsid w:val="00231464"/>
    <w:rsid w:val="0023198F"/>
    <w:rsid w:val="00232167"/>
    <w:rsid w:val="002322AB"/>
    <w:rsid w:val="0023263B"/>
    <w:rsid w:val="00233052"/>
    <w:rsid w:val="002334AC"/>
    <w:rsid w:val="0023364A"/>
    <w:rsid w:val="002336ED"/>
    <w:rsid w:val="00233702"/>
    <w:rsid w:val="0023384C"/>
    <w:rsid w:val="00233A2F"/>
    <w:rsid w:val="00233B04"/>
    <w:rsid w:val="00233B2F"/>
    <w:rsid w:val="0023412F"/>
    <w:rsid w:val="002344D4"/>
    <w:rsid w:val="00234537"/>
    <w:rsid w:val="002346AC"/>
    <w:rsid w:val="0023487B"/>
    <w:rsid w:val="00234944"/>
    <w:rsid w:val="00234A18"/>
    <w:rsid w:val="00234C19"/>
    <w:rsid w:val="0023518D"/>
    <w:rsid w:val="002351A2"/>
    <w:rsid w:val="0023542F"/>
    <w:rsid w:val="00235469"/>
    <w:rsid w:val="0023554A"/>
    <w:rsid w:val="0023590F"/>
    <w:rsid w:val="00235999"/>
    <w:rsid w:val="002361BB"/>
    <w:rsid w:val="00236235"/>
    <w:rsid w:val="00236AB6"/>
    <w:rsid w:val="00237145"/>
    <w:rsid w:val="00237364"/>
    <w:rsid w:val="002373A5"/>
    <w:rsid w:val="0023760C"/>
    <w:rsid w:val="00237C6B"/>
    <w:rsid w:val="00237CE3"/>
    <w:rsid w:val="00237F54"/>
    <w:rsid w:val="00237FFE"/>
    <w:rsid w:val="00240665"/>
    <w:rsid w:val="00240C54"/>
    <w:rsid w:val="00240D1D"/>
    <w:rsid w:val="00240ED9"/>
    <w:rsid w:val="00240F9C"/>
    <w:rsid w:val="00241259"/>
    <w:rsid w:val="002413F9"/>
    <w:rsid w:val="002414A4"/>
    <w:rsid w:val="00241608"/>
    <w:rsid w:val="00241770"/>
    <w:rsid w:val="00241791"/>
    <w:rsid w:val="002424F5"/>
    <w:rsid w:val="0024277C"/>
    <w:rsid w:val="0024283C"/>
    <w:rsid w:val="00242932"/>
    <w:rsid w:val="00242F61"/>
    <w:rsid w:val="00243046"/>
    <w:rsid w:val="002430B1"/>
    <w:rsid w:val="0024397B"/>
    <w:rsid w:val="00243C90"/>
    <w:rsid w:val="00243DFF"/>
    <w:rsid w:val="0024427B"/>
    <w:rsid w:val="002446D2"/>
    <w:rsid w:val="00244915"/>
    <w:rsid w:val="00244A4C"/>
    <w:rsid w:val="00244DDD"/>
    <w:rsid w:val="00244EAE"/>
    <w:rsid w:val="002456F9"/>
    <w:rsid w:val="002457BE"/>
    <w:rsid w:val="00245AFC"/>
    <w:rsid w:val="00246285"/>
    <w:rsid w:val="0024646C"/>
    <w:rsid w:val="002465AA"/>
    <w:rsid w:val="00246C25"/>
    <w:rsid w:val="00246C32"/>
    <w:rsid w:val="00247764"/>
    <w:rsid w:val="00247CDB"/>
    <w:rsid w:val="00247D39"/>
    <w:rsid w:val="00247D41"/>
    <w:rsid w:val="00247EEB"/>
    <w:rsid w:val="00247F1F"/>
    <w:rsid w:val="002500CE"/>
    <w:rsid w:val="002500E2"/>
    <w:rsid w:val="00250165"/>
    <w:rsid w:val="00250421"/>
    <w:rsid w:val="002505BC"/>
    <w:rsid w:val="002507FB"/>
    <w:rsid w:val="00250E4B"/>
    <w:rsid w:val="002510AB"/>
    <w:rsid w:val="0025122B"/>
    <w:rsid w:val="00251367"/>
    <w:rsid w:val="002517C9"/>
    <w:rsid w:val="00251852"/>
    <w:rsid w:val="00251BA4"/>
    <w:rsid w:val="00252D10"/>
    <w:rsid w:val="0025330F"/>
    <w:rsid w:val="00253440"/>
    <w:rsid w:val="0025397B"/>
    <w:rsid w:val="00253A52"/>
    <w:rsid w:val="00253B3A"/>
    <w:rsid w:val="00253D3A"/>
    <w:rsid w:val="00253EB9"/>
    <w:rsid w:val="00254392"/>
    <w:rsid w:val="0025441B"/>
    <w:rsid w:val="0025452F"/>
    <w:rsid w:val="00254786"/>
    <w:rsid w:val="00254837"/>
    <w:rsid w:val="00254E38"/>
    <w:rsid w:val="002558E3"/>
    <w:rsid w:val="00255E53"/>
    <w:rsid w:val="00255FA2"/>
    <w:rsid w:val="00256251"/>
    <w:rsid w:val="002562F4"/>
    <w:rsid w:val="00256D6D"/>
    <w:rsid w:val="002579C6"/>
    <w:rsid w:val="00257A91"/>
    <w:rsid w:val="00257AAB"/>
    <w:rsid w:val="00260147"/>
    <w:rsid w:val="00260269"/>
    <w:rsid w:val="00260935"/>
    <w:rsid w:val="00260D10"/>
    <w:rsid w:val="002616C0"/>
    <w:rsid w:val="00261710"/>
    <w:rsid w:val="00261A7B"/>
    <w:rsid w:val="002623B7"/>
    <w:rsid w:val="0026243B"/>
    <w:rsid w:val="0026281C"/>
    <w:rsid w:val="00262B86"/>
    <w:rsid w:val="00262DDA"/>
    <w:rsid w:val="00263558"/>
    <w:rsid w:val="0026366C"/>
    <w:rsid w:val="00263711"/>
    <w:rsid w:val="00263C07"/>
    <w:rsid w:val="00263C6B"/>
    <w:rsid w:val="0026459B"/>
    <w:rsid w:val="0026461A"/>
    <w:rsid w:val="00264B50"/>
    <w:rsid w:val="00264CB4"/>
    <w:rsid w:val="002653C5"/>
    <w:rsid w:val="00265779"/>
    <w:rsid w:val="002657E8"/>
    <w:rsid w:val="00265915"/>
    <w:rsid w:val="002660AF"/>
    <w:rsid w:val="00266183"/>
    <w:rsid w:val="00266735"/>
    <w:rsid w:val="00266736"/>
    <w:rsid w:val="00266A85"/>
    <w:rsid w:val="00266E4D"/>
    <w:rsid w:val="0026714C"/>
    <w:rsid w:val="00267DE1"/>
    <w:rsid w:val="00267ED7"/>
    <w:rsid w:val="002700A9"/>
    <w:rsid w:val="00270231"/>
    <w:rsid w:val="002703AF"/>
    <w:rsid w:val="002707A0"/>
    <w:rsid w:val="00270B4B"/>
    <w:rsid w:val="00270BE1"/>
    <w:rsid w:val="00270D19"/>
    <w:rsid w:val="00270FE7"/>
    <w:rsid w:val="002710E3"/>
    <w:rsid w:val="0027166D"/>
    <w:rsid w:val="00271A11"/>
    <w:rsid w:val="00271A99"/>
    <w:rsid w:val="00271E69"/>
    <w:rsid w:val="00271FE4"/>
    <w:rsid w:val="002721DF"/>
    <w:rsid w:val="002722CF"/>
    <w:rsid w:val="002723C1"/>
    <w:rsid w:val="002726D0"/>
    <w:rsid w:val="002727DD"/>
    <w:rsid w:val="00272AF3"/>
    <w:rsid w:val="00272E5A"/>
    <w:rsid w:val="00273562"/>
    <w:rsid w:val="00273E36"/>
    <w:rsid w:val="00273FCC"/>
    <w:rsid w:val="002740B6"/>
    <w:rsid w:val="002742DC"/>
    <w:rsid w:val="002742F5"/>
    <w:rsid w:val="00275043"/>
    <w:rsid w:val="002750E0"/>
    <w:rsid w:val="0027547E"/>
    <w:rsid w:val="002754B2"/>
    <w:rsid w:val="002755E5"/>
    <w:rsid w:val="0027585A"/>
    <w:rsid w:val="00275883"/>
    <w:rsid w:val="00275ABB"/>
    <w:rsid w:val="00275B9C"/>
    <w:rsid w:val="00275DA2"/>
    <w:rsid w:val="0027620A"/>
    <w:rsid w:val="002763E9"/>
    <w:rsid w:val="0027643D"/>
    <w:rsid w:val="00276504"/>
    <w:rsid w:val="00276550"/>
    <w:rsid w:val="002772BD"/>
    <w:rsid w:val="0027743C"/>
    <w:rsid w:val="00277465"/>
    <w:rsid w:val="002776A0"/>
    <w:rsid w:val="00277A3D"/>
    <w:rsid w:val="00277EF2"/>
    <w:rsid w:val="00280434"/>
    <w:rsid w:val="00280461"/>
    <w:rsid w:val="002805CE"/>
    <w:rsid w:val="00280734"/>
    <w:rsid w:val="00280B0C"/>
    <w:rsid w:val="00280CF9"/>
    <w:rsid w:val="00280E71"/>
    <w:rsid w:val="00280EA5"/>
    <w:rsid w:val="002810CB"/>
    <w:rsid w:val="002812BA"/>
    <w:rsid w:val="002813C5"/>
    <w:rsid w:val="0028171C"/>
    <w:rsid w:val="0028198A"/>
    <w:rsid w:val="00281C22"/>
    <w:rsid w:val="0028254C"/>
    <w:rsid w:val="00282D61"/>
    <w:rsid w:val="0028361F"/>
    <w:rsid w:val="00283B36"/>
    <w:rsid w:val="00283E6B"/>
    <w:rsid w:val="00284E47"/>
    <w:rsid w:val="00285130"/>
    <w:rsid w:val="002855D1"/>
    <w:rsid w:val="0028574B"/>
    <w:rsid w:val="00285890"/>
    <w:rsid w:val="00285CF6"/>
    <w:rsid w:val="00285DE1"/>
    <w:rsid w:val="00285E00"/>
    <w:rsid w:val="00285E32"/>
    <w:rsid w:val="00286682"/>
    <w:rsid w:val="002868F1"/>
    <w:rsid w:val="00286CB5"/>
    <w:rsid w:val="00287805"/>
    <w:rsid w:val="0029083E"/>
    <w:rsid w:val="00290A28"/>
    <w:rsid w:val="00290AE6"/>
    <w:rsid w:val="00290F73"/>
    <w:rsid w:val="00291166"/>
    <w:rsid w:val="002912F9"/>
    <w:rsid w:val="002917FA"/>
    <w:rsid w:val="0029198D"/>
    <w:rsid w:val="0029229A"/>
    <w:rsid w:val="0029323F"/>
    <w:rsid w:val="0029326F"/>
    <w:rsid w:val="002934C8"/>
    <w:rsid w:val="0029359D"/>
    <w:rsid w:val="00293F31"/>
    <w:rsid w:val="002941FF"/>
    <w:rsid w:val="00294E51"/>
    <w:rsid w:val="00294E6B"/>
    <w:rsid w:val="00295078"/>
    <w:rsid w:val="002952ED"/>
    <w:rsid w:val="002957C5"/>
    <w:rsid w:val="00295B66"/>
    <w:rsid w:val="00295E14"/>
    <w:rsid w:val="002960DF"/>
    <w:rsid w:val="0029653C"/>
    <w:rsid w:val="0029683D"/>
    <w:rsid w:val="002969F1"/>
    <w:rsid w:val="00296BC1"/>
    <w:rsid w:val="00296D16"/>
    <w:rsid w:val="0029709B"/>
    <w:rsid w:val="00297C19"/>
    <w:rsid w:val="00297F71"/>
    <w:rsid w:val="002A0E61"/>
    <w:rsid w:val="002A1368"/>
    <w:rsid w:val="002A16C2"/>
    <w:rsid w:val="002A1BEF"/>
    <w:rsid w:val="002A1E52"/>
    <w:rsid w:val="002A2433"/>
    <w:rsid w:val="002A2467"/>
    <w:rsid w:val="002A2505"/>
    <w:rsid w:val="002A2520"/>
    <w:rsid w:val="002A390A"/>
    <w:rsid w:val="002A392A"/>
    <w:rsid w:val="002A3976"/>
    <w:rsid w:val="002A447F"/>
    <w:rsid w:val="002A48D9"/>
    <w:rsid w:val="002A4AC1"/>
    <w:rsid w:val="002A4CEA"/>
    <w:rsid w:val="002A4DA8"/>
    <w:rsid w:val="002A519A"/>
    <w:rsid w:val="002A5728"/>
    <w:rsid w:val="002A5770"/>
    <w:rsid w:val="002A5B65"/>
    <w:rsid w:val="002A5BE9"/>
    <w:rsid w:val="002A63BD"/>
    <w:rsid w:val="002A6788"/>
    <w:rsid w:val="002A6DFB"/>
    <w:rsid w:val="002A7EA5"/>
    <w:rsid w:val="002A7F5B"/>
    <w:rsid w:val="002A7F6A"/>
    <w:rsid w:val="002B00CB"/>
    <w:rsid w:val="002B05C2"/>
    <w:rsid w:val="002B069A"/>
    <w:rsid w:val="002B0923"/>
    <w:rsid w:val="002B0DB7"/>
    <w:rsid w:val="002B141E"/>
    <w:rsid w:val="002B1A06"/>
    <w:rsid w:val="002B1C15"/>
    <w:rsid w:val="002B1C4E"/>
    <w:rsid w:val="002B21E6"/>
    <w:rsid w:val="002B22DB"/>
    <w:rsid w:val="002B2320"/>
    <w:rsid w:val="002B2B81"/>
    <w:rsid w:val="002B2E48"/>
    <w:rsid w:val="002B355D"/>
    <w:rsid w:val="002B360B"/>
    <w:rsid w:val="002B373E"/>
    <w:rsid w:val="002B38F5"/>
    <w:rsid w:val="002B3953"/>
    <w:rsid w:val="002B3B36"/>
    <w:rsid w:val="002B3FD4"/>
    <w:rsid w:val="002B430F"/>
    <w:rsid w:val="002B4469"/>
    <w:rsid w:val="002B48D8"/>
    <w:rsid w:val="002B4936"/>
    <w:rsid w:val="002B4FA6"/>
    <w:rsid w:val="002B51D1"/>
    <w:rsid w:val="002B55CF"/>
    <w:rsid w:val="002B59CE"/>
    <w:rsid w:val="002B5A7C"/>
    <w:rsid w:val="002B5CD4"/>
    <w:rsid w:val="002B5E5D"/>
    <w:rsid w:val="002B5EAE"/>
    <w:rsid w:val="002B5ECA"/>
    <w:rsid w:val="002B5F7D"/>
    <w:rsid w:val="002B6232"/>
    <w:rsid w:val="002B637D"/>
    <w:rsid w:val="002B68BD"/>
    <w:rsid w:val="002B775C"/>
    <w:rsid w:val="002B7975"/>
    <w:rsid w:val="002B7E5B"/>
    <w:rsid w:val="002C00C9"/>
    <w:rsid w:val="002C0A3D"/>
    <w:rsid w:val="002C1082"/>
    <w:rsid w:val="002C10D7"/>
    <w:rsid w:val="002C1399"/>
    <w:rsid w:val="002C20A7"/>
    <w:rsid w:val="002C2478"/>
    <w:rsid w:val="002C270B"/>
    <w:rsid w:val="002C28BB"/>
    <w:rsid w:val="002C2CEA"/>
    <w:rsid w:val="002C30C0"/>
    <w:rsid w:val="002C30F7"/>
    <w:rsid w:val="002C3888"/>
    <w:rsid w:val="002C3BFD"/>
    <w:rsid w:val="002C3D8E"/>
    <w:rsid w:val="002C43DA"/>
    <w:rsid w:val="002C484F"/>
    <w:rsid w:val="002C49FA"/>
    <w:rsid w:val="002C4B37"/>
    <w:rsid w:val="002C4B55"/>
    <w:rsid w:val="002C4FCF"/>
    <w:rsid w:val="002C553F"/>
    <w:rsid w:val="002C597A"/>
    <w:rsid w:val="002C5A79"/>
    <w:rsid w:val="002C5AC6"/>
    <w:rsid w:val="002C5B06"/>
    <w:rsid w:val="002C5F48"/>
    <w:rsid w:val="002C5FA4"/>
    <w:rsid w:val="002C6024"/>
    <w:rsid w:val="002C6052"/>
    <w:rsid w:val="002C62EF"/>
    <w:rsid w:val="002C660B"/>
    <w:rsid w:val="002C6AFA"/>
    <w:rsid w:val="002C7055"/>
    <w:rsid w:val="002C70DA"/>
    <w:rsid w:val="002C74A7"/>
    <w:rsid w:val="002C7811"/>
    <w:rsid w:val="002C7BBB"/>
    <w:rsid w:val="002D02E9"/>
    <w:rsid w:val="002D03EC"/>
    <w:rsid w:val="002D0C30"/>
    <w:rsid w:val="002D0EE5"/>
    <w:rsid w:val="002D0F4A"/>
    <w:rsid w:val="002D1074"/>
    <w:rsid w:val="002D1262"/>
    <w:rsid w:val="002D16BA"/>
    <w:rsid w:val="002D1A16"/>
    <w:rsid w:val="002D1CF5"/>
    <w:rsid w:val="002D1F6B"/>
    <w:rsid w:val="002D21D0"/>
    <w:rsid w:val="002D227A"/>
    <w:rsid w:val="002D2454"/>
    <w:rsid w:val="002D255D"/>
    <w:rsid w:val="002D2B78"/>
    <w:rsid w:val="002D2C10"/>
    <w:rsid w:val="002D2E62"/>
    <w:rsid w:val="002D2F04"/>
    <w:rsid w:val="002D3736"/>
    <w:rsid w:val="002D3805"/>
    <w:rsid w:val="002D3A84"/>
    <w:rsid w:val="002D3C37"/>
    <w:rsid w:val="002D410E"/>
    <w:rsid w:val="002D4696"/>
    <w:rsid w:val="002D47B1"/>
    <w:rsid w:val="002D4BE2"/>
    <w:rsid w:val="002D4C52"/>
    <w:rsid w:val="002D5143"/>
    <w:rsid w:val="002D562C"/>
    <w:rsid w:val="002D5698"/>
    <w:rsid w:val="002D5854"/>
    <w:rsid w:val="002D5BA5"/>
    <w:rsid w:val="002D5F99"/>
    <w:rsid w:val="002D6026"/>
    <w:rsid w:val="002D6490"/>
    <w:rsid w:val="002D673F"/>
    <w:rsid w:val="002D6C2C"/>
    <w:rsid w:val="002D70FD"/>
    <w:rsid w:val="002D7304"/>
    <w:rsid w:val="002D73B8"/>
    <w:rsid w:val="002D7791"/>
    <w:rsid w:val="002D7D8C"/>
    <w:rsid w:val="002D7F19"/>
    <w:rsid w:val="002E0090"/>
    <w:rsid w:val="002E02D9"/>
    <w:rsid w:val="002E040D"/>
    <w:rsid w:val="002E06B2"/>
    <w:rsid w:val="002E07F3"/>
    <w:rsid w:val="002E0A2A"/>
    <w:rsid w:val="002E0C1F"/>
    <w:rsid w:val="002E0E6E"/>
    <w:rsid w:val="002E14B8"/>
    <w:rsid w:val="002E1531"/>
    <w:rsid w:val="002E17C6"/>
    <w:rsid w:val="002E1D14"/>
    <w:rsid w:val="002E1E45"/>
    <w:rsid w:val="002E2413"/>
    <w:rsid w:val="002E280B"/>
    <w:rsid w:val="002E3203"/>
    <w:rsid w:val="002E32A0"/>
    <w:rsid w:val="002E33A5"/>
    <w:rsid w:val="002E3A65"/>
    <w:rsid w:val="002E3F4F"/>
    <w:rsid w:val="002E4768"/>
    <w:rsid w:val="002E4790"/>
    <w:rsid w:val="002E4978"/>
    <w:rsid w:val="002E4B2A"/>
    <w:rsid w:val="002E551B"/>
    <w:rsid w:val="002E564A"/>
    <w:rsid w:val="002E581B"/>
    <w:rsid w:val="002E5BA1"/>
    <w:rsid w:val="002E60D4"/>
    <w:rsid w:val="002E610C"/>
    <w:rsid w:val="002E6687"/>
    <w:rsid w:val="002E6775"/>
    <w:rsid w:val="002E67B3"/>
    <w:rsid w:val="002E6A90"/>
    <w:rsid w:val="002E6CEE"/>
    <w:rsid w:val="002E702B"/>
    <w:rsid w:val="002E73A4"/>
    <w:rsid w:val="002E763A"/>
    <w:rsid w:val="002E76FD"/>
    <w:rsid w:val="002E7794"/>
    <w:rsid w:val="002E7F39"/>
    <w:rsid w:val="002E7F6E"/>
    <w:rsid w:val="002F0988"/>
    <w:rsid w:val="002F0D88"/>
    <w:rsid w:val="002F1608"/>
    <w:rsid w:val="002F1615"/>
    <w:rsid w:val="002F169B"/>
    <w:rsid w:val="002F17D8"/>
    <w:rsid w:val="002F1E30"/>
    <w:rsid w:val="002F21D2"/>
    <w:rsid w:val="002F2400"/>
    <w:rsid w:val="002F250E"/>
    <w:rsid w:val="002F29BF"/>
    <w:rsid w:val="002F2F9C"/>
    <w:rsid w:val="002F312D"/>
    <w:rsid w:val="002F39DC"/>
    <w:rsid w:val="002F3E72"/>
    <w:rsid w:val="002F4016"/>
    <w:rsid w:val="002F4293"/>
    <w:rsid w:val="002F437C"/>
    <w:rsid w:val="002F438F"/>
    <w:rsid w:val="002F4BB9"/>
    <w:rsid w:val="002F4E52"/>
    <w:rsid w:val="002F4EC3"/>
    <w:rsid w:val="002F4F14"/>
    <w:rsid w:val="002F54B9"/>
    <w:rsid w:val="002F5A10"/>
    <w:rsid w:val="002F5D92"/>
    <w:rsid w:val="002F6033"/>
    <w:rsid w:val="002F6459"/>
    <w:rsid w:val="002F6672"/>
    <w:rsid w:val="002F6C77"/>
    <w:rsid w:val="002F6C7D"/>
    <w:rsid w:val="002F7287"/>
    <w:rsid w:val="002F7462"/>
    <w:rsid w:val="002F74A0"/>
    <w:rsid w:val="002F7D40"/>
    <w:rsid w:val="002F7DFF"/>
    <w:rsid w:val="003004B9"/>
    <w:rsid w:val="003005B7"/>
    <w:rsid w:val="00300C37"/>
    <w:rsid w:val="00301063"/>
    <w:rsid w:val="00301441"/>
    <w:rsid w:val="003024BC"/>
    <w:rsid w:val="003025E9"/>
    <w:rsid w:val="0030287F"/>
    <w:rsid w:val="0030290D"/>
    <w:rsid w:val="003034D3"/>
    <w:rsid w:val="00303762"/>
    <w:rsid w:val="00303B8E"/>
    <w:rsid w:val="00303B93"/>
    <w:rsid w:val="00303C46"/>
    <w:rsid w:val="00303EB9"/>
    <w:rsid w:val="003043B2"/>
    <w:rsid w:val="00304474"/>
    <w:rsid w:val="00304825"/>
    <w:rsid w:val="00304D13"/>
    <w:rsid w:val="00305620"/>
    <w:rsid w:val="003056EA"/>
    <w:rsid w:val="003057F9"/>
    <w:rsid w:val="00305928"/>
    <w:rsid w:val="00305B39"/>
    <w:rsid w:val="00305D3F"/>
    <w:rsid w:val="0030652B"/>
    <w:rsid w:val="00306991"/>
    <w:rsid w:val="00306F7E"/>
    <w:rsid w:val="003073C7"/>
    <w:rsid w:val="003079CC"/>
    <w:rsid w:val="00307C04"/>
    <w:rsid w:val="00307F4A"/>
    <w:rsid w:val="003101F0"/>
    <w:rsid w:val="00310A14"/>
    <w:rsid w:val="00310DA2"/>
    <w:rsid w:val="00310DA9"/>
    <w:rsid w:val="00310DCA"/>
    <w:rsid w:val="00310E32"/>
    <w:rsid w:val="0031165C"/>
    <w:rsid w:val="003118F4"/>
    <w:rsid w:val="00311F9E"/>
    <w:rsid w:val="003121C9"/>
    <w:rsid w:val="00312282"/>
    <w:rsid w:val="00312810"/>
    <w:rsid w:val="0031282B"/>
    <w:rsid w:val="00312BB5"/>
    <w:rsid w:val="00312D33"/>
    <w:rsid w:val="003139EF"/>
    <w:rsid w:val="00314696"/>
    <w:rsid w:val="00314707"/>
    <w:rsid w:val="00314E53"/>
    <w:rsid w:val="00315A9A"/>
    <w:rsid w:val="00315E8D"/>
    <w:rsid w:val="00315F2D"/>
    <w:rsid w:val="003162B9"/>
    <w:rsid w:val="00316381"/>
    <w:rsid w:val="003163D6"/>
    <w:rsid w:val="0031654E"/>
    <w:rsid w:val="00316B8B"/>
    <w:rsid w:val="00316C44"/>
    <w:rsid w:val="00316CE9"/>
    <w:rsid w:val="003170C5"/>
    <w:rsid w:val="00317182"/>
    <w:rsid w:val="00317297"/>
    <w:rsid w:val="00317335"/>
    <w:rsid w:val="00317431"/>
    <w:rsid w:val="00317633"/>
    <w:rsid w:val="003177FA"/>
    <w:rsid w:val="003200E0"/>
    <w:rsid w:val="0032020A"/>
    <w:rsid w:val="003203FA"/>
    <w:rsid w:val="0032045F"/>
    <w:rsid w:val="00320884"/>
    <w:rsid w:val="00320D37"/>
    <w:rsid w:val="00320E62"/>
    <w:rsid w:val="00321083"/>
    <w:rsid w:val="0032110D"/>
    <w:rsid w:val="00321AC3"/>
    <w:rsid w:val="00321B12"/>
    <w:rsid w:val="00321B16"/>
    <w:rsid w:val="00321D1E"/>
    <w:rsid w:val="00321DE6"/>
    <w:rsid w:val="00322382"/>
    <w:rsid w:val="003224E1"/>
    <w:rsid w:val="00322620"/>
    <w:rsid w:val="0032266F"/>
    <w:rsid w:val="003227BA"/>
    <w:rsid w:val="003229ED"/>
    <w:rsid w:val="00323742"/>
    <w:rsid w:val="003237BD"/>
    <w:rsid w:val="00323DB1"/>
    <w:rsid w:val="00323F19"/>
    <w:rsid w:val="003246AF"/>
    <w:rsid w:val="003246BD"/>
    <w:rsid w:val="00324AAF"/>
    <w:rsid w:val="00324DD4"/>
    <w:rsid w:val="00325045"/>
    <w:rsid w:val="00325090"/>
    <w:rsid w:val="00325539"/>
    <w:rsid w:val="00325943"/>
    <w:rsid w:val="00326375"/>
    <w:rsid w:val="003266D7"/>
    <w:rsid w:val="0032689B"/>
    <w:rsid w:val="00326ADF"/>
    <w:rsid w:val="00326C8C"/>
    <w:rsid w:val="00326DD4"/>
    <w:rsid w:val="00327721"/>
    <w:rsid w:val="0032774D"/>
    <w:rsid w:val="003277B4"/>
    <w:rsid w:val="00327C86"/>
    <w:rsid w:val="00327D2B"/>
    <w:rsid w:val="00327D8D"/>
    <w:rsid w:val="00327E29"/>
    <w:rsid w:val="003302C7"/>
    <w:rsid w:val="003302E2"/>
    <w:rsid w:val="00330464"/>
    <w:rsid w:val="003304A2"/>
    <w:rsid w:val="003305FD"/>
    <w:rsid w:val="003306F4"/>
    <w:rsid w:val="00332592"/>
    <w:rsid w:val="003325CF"/>
    <w:rsid w:val="00332E1B"/>
    <w:rsid w:val="00332EA6"/>
    <w:rsid w:val="0033347D"/>
    <w:rsid w:val="00333E70"/>
    <w:rsid w:val="00333F29"/>
    <w:rsid w:val="0033455B"/>
    <w:rsid w:val="00334CBE"/>
    <w:rsid w:val="00334FB2"/>
    <w:rsid w:val="003352C0"/>
    <w:rsid w:val="0033533B"/>
    <w:rsid w:val="003353E4"/>
    <w:rsid w:val="00335510"/>
    <w:rsid w:val="00335947"/>
    <w:rsid w:val="00335E31"/>
    <w:rsid w:val="003363DF"/>
    <w:rsid w:val="0033735D"/>
    <w:rsid w:val="00337369"/>
    <w:rsid w:val="003376FB"/>
    <w:rsid w:val="00337827"/>
    <w:rsid w:val="0033791F"/>
    <w:rsid w:val="00337BF3"/>
    <w:rsid w:val="00337C4B"/>
    <w:rsid w:val="00337DE7"/>
    <w:rsid w:val="00340036"/>
    <w:rsid w:val="0034006C"/>
    <w:rsid w:val="0034018C"/>
    <w:rsid w:val="0034039F"/>
    <w:rsid w:val="00340958"/>
    <w:rsid w:val="00340AC1"/>
    <w:rsid w:val="00340BD0"/>
    <w:rsid w:val="0034167A"/>
    <w:rsid w:val="003417B2"/>
    <w:rsid w:val="00341864"/>
    <w:rsid w:val="00341FE8"/>
    <w:rsid w:val="00342647"/>
    <w:rsid w:val="00342998"/>
    <w:rsid w:val="00342BD9"/>
    <w:rsid w:val="00343CC5"/>
    <w:rsid w:val="00343D71"/>
    <w:rsid w:val="0034428F"/>
    <w:rsid w:val="00344D7D"/>
    <w:rsid w:val="00345D27"/>
    <w:rsid w:val="003462CE"/>
    <w:rsid w:val="00346529"/>
    <w:rsid w:val="00346537"/>
    <w:rsid w:val="00346A11"/>
    <w:rsid w:val="00346C09"/>
    <w:rsid w:val="00346E2F"/>
    <w:rsid w:val="003471F8"/>
    <w:rsid w:val="0034727F"/>
    <w:rsid w:val="00347456"/>
    <w:rsid w:val="00347AB1"/>
    <w:rsid w:val="00347DA0"/>
    <w:rsid w:val="003500E7"/>
    <w:rsid w:val="00350326"/>
    <w:rsid w:val="003503FE"/>
    <w:rsid w:val="00350455"/>
    <w:rsid w:val="003504D1"/>
    <w:rsid w:val="00350992"/>
    <w:rsid w:val="00350AAC"/>
    <w:rsid w:val="00350E88"/>
    <w:rsid w:val="00350F45"/>
    <w:rsid w:val="00351713"/>
    <w:rsid w:val="00351758"/>
    <w:rsid w:val="0035259D"/>
    <w:rsid w:val="0035271B"/>
    <w:rsid w:val="00352C72"/>
    <w:rsid w:val="00352D4D"/>
    <w:rsid w:val="00352EBD"/>
    <w:rsid w:val="00352F7D"/>
    <w:rsid w:val="00353220"/>
    <w:rsid w:val="0035342F"/>
    <w:rsid w:val="003534DD"/>
    <w:rsid w:val="00353671"/>
    <w:rsid w:val="00353BA0"/>
    <w:rsid w:val="00353C21"/>
    <w:rsid w:val="0035479B"/>
    <w:rsid w:val="0035555E"/>
    <w:rsid w:val="003555AD"/>
    <w:rsid w:val="00355D17"/>
    <w:rsid w:val="00355E3F"/>
    <w:rsid w:val="0035620D"/>
    <w:rsid w:val="00356230"/>
    <w:rsid w:val="003562F3"/>
    <w:rsid w:val="003565F1"/>
    <w:rsid w:val="003568F7"/>
    <w:rsid w:val="00356996"/>
    <w:rsid w:val="00356A7C"/>
    <w:rsid w:val="00356AB5"/>
    <w:rsid w:val="00357568"/>
    <w:rsid w:val="003576B4"/>
    <w:rsid w:val="00357D18"/>
    <w:rsid w:val="00357F59"/>
    <w:rsid w:val="003609B8"/>
    <w:rsid w:val="00360B2E"/>
    <w:rsid w:val="00360FA9"/>
    <w:rsid w:val="00360FAF"/>
    <w:rsid w:val="00361053"/>
    <w:rsid w:val="00361187"/>
    <w:rsid w:val="00361296"/>
    <w:rsid w:val="00361704"/>
    <w:rsid w:val="00361C71"/>
    <w:rsid w:val="00361E64"/>
    <w:rsid w:val="00361EE5"/>
    <w:rsid w:val="00362139"/>
    <w:rsid w:val="00362560"/>
    <w:rsid w:val="00362F17"/>
    <w:rsid w:val="00363559"/>
    <w:rsid w:val="0036357D"/>
    <w:rsid w:val="00363D6C"/>
    <w:rsid w:val="00363E46"/>
    <w:rsid w:val="003641C5"/>
    <w:rsid w:val="003642B8"/>
    <w:rsid w:val="003646AB"/>
    <w:rsid w:val="00364778"/>
    <w:rsid w:val="00364863"/>
    <w:rsid w:val="003648DF"/>
    <w:rsid w:val="00364B7E"/>
    <w:rsid w:val="00364CF5"/>
    <w:rsid w:val="00364D71"/>
    <w:rsid w:val="00364E4C"/>
    <w:rsid w:val="00364F99"/>
    <w:rsid w:val="00365037"/>
    <w:rsid w:val="00365858"/>
    <w:rsid w:val="003663FE"/>
    <w:rsid w:val="00366D94"/>
    <w:rsid w:val="00366E2E"/>
    <w:rsid w:val="00366E7F"/>
    <w:rsid w:val="00366F9A"/>
    <w:rsid w:val="00367160"/>
    <w:rsid w:val="00367D70"/>
    <w:rsid w:val="00370813"/>
    <w:rsid w:val="00370FD8"/>
    <w:rsid w:val="003717FB"/>
    <w:rsid w:val="003719E4"/>
    <w:rsid w:val="00371A0F"/>
    <w:rsid w:val="00371C90"/>
    <w:rsid w:val="00371E0C"/>
    <w:rsid w:val="0037221A"/>
    <w:rsid w:val="00372308"/>
    <w:rsid w:val="00372D7A"/>
    <w:rsid w:val="003733E5"/>
    <w:rsid w:val="0037372F"/>
    <w:rsid w:val="0037388A"/>
    <w:rsid w:val="00373992"/>
    <w:rsid w:val="00373A1D"/>
    <w:rsid w:val="00373DDF"/>
    <w:rsid w:val="00373EA5"/>
    <w:rsid w:val="00374286"/>
    <w:rsid w:val="003742FE"/>
    <w:rsid w:val="00374C32"/>
    <w:rsid w:val="00374D8E"/>
    <w:rsid w:val="00374F76"/>
    <w:rsid w:val="003750E9"/>
    <w:rsid w:val="00375692"/>
    <w:rsid w:val="00375F48"/>
    <w:rsid w:val="00375FBA"/>
    <w:rsid w:val="0037630C"/>
    <w:rsid w:val="00376361"/>
    <w:rsid w:val="00376E02"/>
    <w:rsid w:val="00376F4A"/>
    <w:rsid w:val="0037758A"/>
    <w:rsid w:val="0037775F"/>
    <w:rsid w:val="00377908"/>
    <w:rsid w:val="00377945"/>
    <w:rsid w:val="003779BD"/>
    <w:rsid w:val="0038037E"/>
    <w:rsid w:val="003804AD"/>
    <w:rsid w:val="00380851"/>
    <w:rsid w:val="00380F31"/>
    <w:rsid w:val="003810F4"/>
    <w:rsid w:val="003815B7"/>
    <w:rsid w:val="003815C9"/>
    <w:rsid w:val="003817A1"/>
    <w:rsid w:val="003819BF"/>
    <w:rsid w:val="00381A17"/>
    <w:rsid w:val="00381CA8"/>
    <w:rsid w:val="00381F5B"/>
    <w:rsid w:val="003821FC"/>
    <w:rsid w:val="0038283B"/>
    <w:rsid w:val="00383798"/>
    <w:rsid w:val="00383BE9"/>
    <w:rsid w:val="00383D9F"/>
    <w:rsid w:val="00384345"/>
    <w:rsid w:val="00384B43"/>
    <w:rsid w:val="00384E42"/>
    <w:rsid w:val="00384E8C"/>
    <w:rsid w:val="00384F04"/>
    <w:rsid w:val="003851A0"/>
    <w:rsid w:val="00385274"/>
    <w:rsid w:val="003852D3"/>
    <w:rsid w:val="00385A40"/>
    <w:rsid w:val="00385EEE"/>
    <w:rsid w:val="003860F1"/>
    <w:rsid w:val="00386D1F"/>
    <w:rsid w:val="00387012"/>
    <w:rsid w:val="00387161"/>
    <w:rsid w:val="0038739B"/>
    <w:rsid w:val="00387873"/>
    <w:rsid w:val="00387B29"/>
    <w:rsid w:val="00387D48"/>
    <w:rsid w:val="00387D56"/>
    <w:rsid w:val="00390022"/>
    <w:rsid w:val="0039011C"/>
    <w:rsid w:val="0039080E"/>
    <w:rsid w:val="00390E10"/>
    <w:rsid w:val="00390EDC"/>
    <w:rsid w:val="00391382"/>
    <w:rsid w:val="00391460"/>
    <w:rsid w:val="003914D3"/>
    <w:rsid w:val="00391619"/>
    <w:rsid w:val="003917D8"/>
    <w:rsid w:val="00391B5F"/>
    <w:rsid w:val="00391C42"/>
    <w:rsid w:val="003921EE"/>
    <w:rsid w:val="00392257"/>
    <w:rsid w:val="00392301"/>
    <w:rsid w:val="003923CC"/>
    <w:rsid w:val="003925C3"/>
    <w:rsid w:val="0039282C"/>
    <w:rsid w:val="00392859"/>
    <w:rsid w:val="00392CE7"/>
    <w:rsid w:val="003937EB"/>
    <w:rsid w:val="00393E3C"/>
    <w:rsid w:val="00393EDE"/>
    <w:rsid w:val="00394141"/>
    <w:rsid w:val="00394706"/>
    <w:rsid w:val="00394F36"/>
    <w:rsid w:val="00395199"/>
    <w:rsid w:val="003956DA"/>
    <w:rsid w:val="00396317"/>
    <w:rsid w:val="0039645C"/>
    <w:rsid w:val="00396746"/>
    <w:rsid w:val="003968E5"/>
    <w:rsid w:val="00396BE8"/>
    <w:rsid w:val="00396D25"/>
    <w:rsid w:val="00397119"/>
    <w:rsid w:val="00397AE8"/>
    <w:rsid w:val="00397CA1"/>
    <w:rsid w:val="00397D5B"/>
    <w:rsid w:val="003A02F2"/>
    <w:rsid w:val="003A03A3"/>
    <w:rsid w:val="003A0CB3"/>
    <w:rsid w:val="003A11E8"/>
    <w:rsid w:val="003A1516"/>
    <w:rsid w:val="003A1522"/>
    <w:rsid w:val="003A175B"/>
    <w:rsid w:val="003A18BE"/>
    <w:rsid w:val="003A1F29"/>
    <w:rsid w:val="003A21A1"/>
    <w:rsid w:val="003A2446"/>
    <w:rsid w:val="003A2D6E"/>
    <w:rsid w:val="003A32EF"/>
    <w:rsid w:val="003A332D"/>
    <w:rsid w:val="003A3353"/>
    <w:rsid w:val="003A3541"/>
    <w:rsid w:val="003A36BE"/>
    <w:rsid w:val="003A372D"/>
    <w:rsid w:val="003A381D"/>
    <w:rsid w:val="003A3AC5"/>
    <w:rsid w:val="003A3BF9"/>
    <w:rsid w:val="003A3D3E"/>
    <w:rsid w:val="003A3DBF"/>
    <w:rsid w:val="003A3DD1"/>
    <w:rsid w:val="003A4048"/>
    <w:rsid w:val="003A41E7"/>
    <w:rsid w:val="003A5115"/>
    <w:rsid w:val="003A51B0"/>
    <w:rsid w:val="003A5C63"/>
    <w:rsid w:val="003A5CC6"/>
    <w:rsid w:val="003A5DEE"/>
    <w:rsid w:val="003A5DFD"/>
    <w:rsid w:val="003A5F76"/>
    <w:rsid w:val="003A61DD"/>
    <w:rsid w:val="003A624E"/>
    <w:rsid w:val="003A6406"/>
    <w:rsid w:val="003A6425"/>
    <w:rsid w:val="003A7811"/>
    <w:rsid w:val="003A7BAD"/>
    <w:rsid w:val="003A7E01"/>
    <w:rsid w:val="003B0422"/>
    <w:rsid w:val="003B0DE3"/>
    <w:rsid w:val="003B0E82"/>
    <w:rsid w:val="003B0ED5"/>
    <w:rsid w:val="003B12AC"/>
    <w:rsid w:val="003B17D2"/>
    <w:rsid w:val="003B1C59"/>
    <w:rsid w:val="003B2297"/>
    <w:rsid w:val="003B2335"/>
    <w:rsid w:val="003B29B0"/>
    <w:rsid w:val="003B29BC"/>
    <w:rsid w:val="003B2A69"/>
    <w:rsid w:val="003B2DAB"/>
    <w:rsid w:val="003B3129"/>
    <w:rsid w:val="003B3DEB"/>
    <w:rsid w:val="003B419F"/>
    <w:rsid w:val="003B441F"/>
    <w:rsid w:val="003B448A"/>
    <w:rsid w:val="003B4908"/>
    <w:rsid w:val="003B49DD"/>
    <w:rsid w:val="003B52C9"/>
    <w:rsid w:val="003B5424"/>
    <w:rsid w:val="003B57B2"/>
    <w:rsid w:val="003B5BDF"/>
    <w:rsid w:val="003B5D91"/>
    <w:rsid w:val="003B5F2E"/>
    <w:rsid w:val="003B6603"/>
    <w:rsid w:val="003B6AD0"/>
    <w:rsid w:val="003B7339"/>
    <w:rsid w:val="003B74CF"/>
    <w:rsid w:val="003B75EF"/>
    <w:rsid w:val="003B7840"/>
    <w:rsid w:val="003B7B8F"/>
    <w:rsid w:val="003B7F6C"/>
    <w:rsid w:val="003B7F90"/>
    <w:rsid w:val="003C0309"/>
    <w:rsid w:val="003C071B"/>
    <w:rsid w:val="003C0B05"/>
    <w:rsid w:val="003C101E"/>
    <w:rsid w:val="003C13E5"/>
    <w:rsid w:val="003C1650"/>
    <w:rsid w:val="003C18B6"/>
    <w:rsid w:val="003C1AD0"/>
    <w:rsid w:val="003C2211"/>
    <w:rsid w:val="003C2425"/>
    <w:rsid w:val="003C252E"/>
    <w:rsid w:val="003C272F"/>
    <w:rsid w:val="003C2C66"/>
    <w:rsid w:val="003C2D47"/>
    <w:rsid w:val="003C2EDD"/>
    <w:rsid w:val="003C2F26"/>
    <w:rsid w:val="003C317C"/>
    <w:rsid w:val="003C389C"/>
    <w:rsid w:val="003C3D3A"/>
    <w:rsid w:val="003C3D8B"/>
    <w:rsid w:val="003C4606"/>
    <w:rsid w:val="003C50CB"/>
    <w:rsid w:val="003C5692"/>
    <w:rsid w:val="003C57DD"/>
    <w:rsid w:val="003C5A3E"/>
    <w:rsid w:val="003C5AA3"/>
    <w:rsid w:val="003C5AD9"/>
    <w:rsid w:val="003C62FA"/>
    <w:rsid w:val="003C68A6"/>
    <w:rsid w:val="003C6D4D"/>
    <w:rsid w:val="003C7485"/>
    <w:rsid w:val="003C7519"/>
    <w:rsid w:val="003C75A7"/>
    <w:rsid w:val="003C789E"/>
    <w:rsid w:val="003D01B1"/>
    <w:rsid w:val="003D025F"/>
    <w:rsid w:val="003D0489"/>
    <w:rsid w:val="003D0524"/>
    <w:rsid w:val="003D0DB0"/>
    <w:rsid w:val="003D18AC"/>
    <w:rsid w:val="003D1B44"/>
    <w:rsid w:val="003D1D30"/>
    <w:rsid w:val="003D1EF3"/>
    <w:rsid w:val="003D1F4E"/>
    <w:rsid w:val="003D1FA9"/>
    <w:rsid w:val="003D2137"/>
    <w:rsid w:val="003D320B"/>
    <w:rsid w:val="003D3218"/>
    <w:rsid w:val="003D3255"/>
    <w:rsid w:val="003D3E4B"/>
    <w:rsid w:val="003D3F79"/>
    <w:rsid w:val="003D44C7"/>
    <w:rsid w:val="003D4588"/>
    <w:rsid w:val="003D4CC0"/>
    <w:rsid w:val="003D4F38"/>
    <w:rsid w:val="003D526C"/>
    <w:rsid w:val="003D52CB"/>
    <w:rsid w:val="003D5356"/>
    <w:rsid w:val="003D5710"/>
    <w:rsid w:val="003D5C0D"/>
    <w:rsid w:val="003D6035"/>
    <w:rsid w:val="003D6208"/>
    <w:rsid w:val="003D6268"/>
    <w:rsid w:val="003D62A0"/>
    <w:rsid w:val="003D6E06"/>
    <w:rsid w:val="003D7432"/>
    <w:rsid w:val="003D767B"/>
    <w:rsid w:val="003D78EA"/>
    <w:rsid w:val="003D7A81"/>
    <w:rsid w:val="003D7D0C"/>
    <w:rsid w:val="003E0717"/>
    <w:rsid w:val="003E08A0"/>
    <w:rsid w:val="003E0A1B"/>
    <w:rsid w:val="003E0CAD"/>
    <w:rsid w:val="003E15BD"/>
    <w:rsid w:val="003E170F"/>
    <w:rsid w:val="003E1839"/>
    <w:rsid w:val="003E1FF1"/>
    <w:rsid w:val="003E20A0"/>
    <w:rsid w:val="003E2287"/>
    <w:rsid w:val="003E2F8F"/>
    <w:rsid w:val="003E2FA7"/>
    <w:rsid w:val="003E33BB"/>
    <w:rsid w:val="003E33E5"/>
    <w:rsid w:val="003E37FE"/>
    <w:rsid w:val="003E384C"/>
    <w:rsid w:val="003E3FBC"/>
    <w:rsid w:val="003E40C2"/>
    <w:rsid w:val="003E40E1"/>
    <w:rsid w:val="003E434B"/>
    <w:rsid w:val="003E4566"/>
    <w:rsid w:val="003E4732"/>
    <w:rsid w:val="003E4F59"/>
    <w:rsid w:val="003E67C8"/>
    <w:rsid w:val="003E6875"/>
    <w:rsid w:val="003E7217"/>
    <w:rsid w:val="003E7587"/>
    <w:rsid w:val="003E7756"/>
    <w:rsid w:val="003E77BB"/>
    <w:rsid w:val="003E787A"/>
    <w:rsid w:val="003E7AB6"/>
    <w:rsid w:val="003E7F8D"/>
    <w:rsid w:val="003E7FCE"/>
    <w:rsid w:val="003F0625"/>
    <w:rsid w:val="003F0D40"/>
    <w:rsid w:val="003F0DBF"/>
    <w:rsid w:val="003F0EF1"/>
    <w:rsid w:val="003F0F9B"/>
    <w:rsid w:val="003F118D"/>
    <w:rsid w:val="003F11B2"/>
    <w:rsid w:val="003F1302"/>
    <w:rsid w:val="003F153B"/>
    <w:rsid w:val="003F1648"/>
    <w:rsid w:val="003F1EEC"/>
    <w:rsid w:val="003F1F80"/>
    <w:rsid w:val="003F209B"/>
    <w:rsid w:val="003F21DA"/>
    <w:rsid w:val="003F2D27"/>
    <w:rsid w:val="003F2FB7"/>
    <w:rsid w:val="003F3375"/>
    <w:rsid w:val="003F34A5"/>
    <w:rsid w:val="003F3503"/>
    <w:rsid w:val="003F3531"/>
    <w:rsid w:val="003F3724"/>
    <w:rsid w:val="003F3B40"/>
    <w:rsid w:val="003F3C61"/>
    <w:rsid w:val="003F3D0F"/>
    <w:rsid w:val="003F3D79"/>
    <w:rsid w:val="003F43A5"/>
    <w:rsid w:val="003F45DD"/>
    <w:rsid w:val="003F48B8"/>
    <w:rsid w:val="003F4DAA"/>
    <w:rsid w:val="003F4E6F"/>
    <w:rsid w:val="003F549D"/>
    <w:rsid w:val="003F55B8"/>
    <w:rsid w:val="003F55F0"/>
    <w:rsid w:val="003F5704"/>
    <w:rsid w:val="003F5B30"/>
    <w:rsid w:val="003F5B52"/>
    <w:rsid w:val="003F5D1F"/>
    <w:rsid w:val="003F6169"/>
    <w:rsid w:val="003F637B"/>
    <w:rsid w:val="003F639E"/>
    <w:rsid w:val="003F649B"/>
    <w:rsid w:val="003F64BD"/>
    <w:rsid w:val="003F66AB"/>
    <w:rsid w:val="003F68CB"/>
    <w:rsid w:val="003F6A49"/>
    <w:rsid w:val="003F6A68"/>
    <w:rsid w:val="003F6B88"/>
    <w:rsid w:val="003F6BCC"/>
    <w:rsid w:val="003F6C4E"/>
    <w:rsid w:val="003F7371"/>
    <w:rsid w:val="003F754D"/>
    <w:rsid w:val="003F77E3"/>
    <w:rsid w:val="003F7E54"/>
    <w:rsid w:val="00400069"/>
    <w:rsid w:val="004001A9"/>
    <w:rsid w:val="004001B4"/>
    <w:rsid w:val="004001DF"/>
    <w:rsid w:val="004003D0"/>
    <w:rsid w:val="004003DE"/>
    <w:rsid w:val="00400627"/>
    <w:rsid w:val="00400BFB"/>
    <w:rsid w:val="00400F42"/>
    <w:rsid w:val="0040128E"/>
    <w:rsid w:val="004013E9"/>
    <w:rsid w:val="00402065"/>
    <w:rsid w:val="004021FD"/>
    <w:rsid w:val="00402285"/>
    <w:rsid w:val="00402542"/>
    <w:rsid w:val="0040268B"/>
    <w:rsid w:val="00402A1E"/>
    <w:rsid w:val="0040306A"/>
    <w:rsid w:val="0040318B"/>
    <w:rsid w:val="0040342E"/>
    <w:rsid w:val="004035B5"/>
    <w:rsid w:val="00403ABA"/>
    <w:rsid w:val="00404626"/>
    <w:rsid w:val="00404750"/>
    <w:rsid w:val="004049C6"/>
    <w:rsid w:val="00404E11"/>
    <w:rsid w:val="004051FD"/>
    <w:rsid w:val="00405386"/>
    <w:rsid w:val="00405A3C"/>
    <w:rsid w:val="00405AF0"/>
    <w:rsid w:val="00405B9E"/>
    <w:rsid w:val="00405DD5"/>
    <w:rsid w:val="00406097"/>
    <w:rsid w:val="00406242"/>
    <w:rsid w:val="0040631B"/>
    <w:rsid w:val="0040638F"/>
    <w:rsid w:val="004069BA"/>
    <w:rsid w:val="004069D7"/>
    <w:rsid w:val="00406CE4"/>
    <w:rsid w:val="00406D9A"/>
    <w:rsid w:val="0040702B"/>
    <w:rsid w:val="004077D5"/>
    <w:rsid w:val="00407896"/>
    <w:rsid w:val="00407962"/>
    <w:rsid w:val="00407D0F"/>
    <w:rsid w:val="00407D29"/>
    <w:rsid w:val="00407D83"/>
    <w:rsid w:val="00407F20"/>
    <w:rsid w:val="00410193"/>
    <w:rsid w:val="0041033E"/>
    <w:rsid w:val="00410A10"/>
    <w:rsid w:val="00410A3C"/>
    <w:rsid w:val="00410C1E"/>
    <w:rsid w:val="00410C33"/>
    <w:rsid w:val="0041180F"/>
    <w:rsid w:val="00411BAC"/>
    <w:rsid w:val="00411CE3"/>
    <w:rsid w:val="00412922"/>
    <w:rsid w:val="0041307B"/>
    <w:rsid w:val="004136AA"/>
    <w:rsid w:val="004136BC"/>
    <w:rsid w:val="00413B22"/>
    <w:rsid w:val="00413C99"/>
    <w:rsid w:val="00413E29"/>
    <w:rsid w:val="00413F2E"/>
    <w:rsid w:val="00413F9E"/>
    <w:rsid w:val="0041428A"/>
    <w:rsid w:val="00414381"/>
    <w:rsid w:val="004143BC"/>
    <w:rsid w:val="00414426"/>
    <w:rsid w:val="0041480E"/>
    <w:rsid w:val="004153A9"/>
    <w:rsid w:val="004153D7"/>
    <w:rsid w:val="004159B0"/>
    <w:rsid w:val="004159E0"/>
    <w:rsid w:val="00415B70"/>
    <w:rsid w:val="00415D41"/>
    <w:rsid w:val="0041639E"/>
    <w:rsid w:val="004163B0"/>
    <w:rsid w:val="00416662"/>
    <w:rsid w:val="0041670C"/>
    <w:rsid w:val="0041672C"/>
    <w:rsid w:val="00416C71"/>
    <w:rsid w:val="004170DF"/>
    <w:rsid w:val="00417134"/>
    <w:rsid w:val="00417222"/>
    <w:rsid w:val="004174C2"/>
    <w:rsid w:val="004174EE"/>
    <w:rsid w:val="0041760F"/>
    <w:rsid w:val="0041767A"/>
    <w:rsid w:val="004178C3"/>
    <w:rsid w:val="00417EA9"/>
    <w:rsid w:val="00420193"/>
    <w:rsid w:val="00420375"/>
    <w:rsid w:val="00420662"/>
    <w:rsid w:val="00420894"/>
    <w:rsid w:val="0042091F"/>
    <w:rsid w:val="0042098B"/>
    <w:rsid w:val="00420BE4"/>
    <w:rsid w:val="004212BE"/>
    <w:rsid w:val="004213D7"/>
    <w:rsid w:val="00421BDE"/>
    <w:rsid w:val="0042279A"/>
    <w:rsid w:val="00422D2D"/>
    <w:rsid w:val="00422E13"/>
    <w:rsid w:val="004230A0"/>
    <w:rsid w:val="004232DD"/>
    <w:rsid w:val="00424145"/>
    <w:rsid w:val="00424181"/>
    <w:rsid w:val="004242BA"/>
    <w:rsid w:val="004246F5"/>
    <w:rsid w:val="00424DAF"/>
    <w:rsid w:val="00426158"/>
    <w:rsid w:val="00426192"/>
    <w:rsid w:val="00426290"/>
    <w:rsid w:val="004262C2"/>
    <w:rsid w:val="00426542"/>
    <w:rsid w:val="0042654C"/>
    <w:rsid w:val="004268D0"/>
    <w:rsid w:val="00427288"/>
    <w:rsid w:val="004273F1"/>
    <w:rsid w:val="004273F9"/>
    <w:rsid w:val="004304CD"/>
    <w:rsid w:val="004309A9"/>
    <w:rsid w:val="00430C4F"/>
    <w:rsid w:val="00430F58"/>
    <w:rsid w:val="0043111C"/>
    <w:rsid w:val="0043132F"/>
    <w:rsid w:val="00431998"/>
    <w:rsid w:val="00431F3C"/>
    <w:rsid w:val="004322B4"/>
    <w:rsid w:val="004322F8"/>
    <w:rsid w:val="0043257A"/>
    <w:rsid w:val="00432833"/>
    <w:rsid w:val="00432AF0"/>
    <w:rsid w:val="00432EE8"/>
    <w:rsid w:val="00433019"/>
    <w:rsid w:val="0043327E"/>
    <w:rsid w:val="004334BA"/>
    <w:rsid w:val="00433BEB"/>
    <w:rsid w:val="00433C14"/>
    <w:rsid w:val="00433DB1"/>
    <w:rsid w:val="00433FF2"/>
    <w:rsid w:val="0043403D"/>
    <w:rsid w:val="004345EB"/>
    <w:rsid w:val="00434F28"/>
    <w:rsid w:val="004356EF"/>
    <w:rsid w:val="00435772"/>
    <w:rsid w:val="00435E59"/>
    <w:rsid w:val="004361E7"/>
    <w:rsid w:val="0043651D"/>
    <w:rsid w:val="0043677E"/>
    <w:rsid w:val="00436920"/>
    <w:rsid w:val="004369C2"/>
    <w:rsid w:val="00436D40"/>
    <w:rsid w:val="00437012"/>
    <w:rsid w:val="004373A8"/>
    <w:rsid w:val="004375AE"/>
    <w:rsid w:val="004379D9"/>
    <w:rsid w:val="00437DD1"/>
    <w:rsid w:val="00440498"/>
    <w:rsid w:val="00440E37"/>
    <w:rsid w:val="00440FD4"/>
    <w:rsid w:val="00441CE1"/>
    <w:rsid w:val="00441D87"/>
    <w:rsid w:val="00441DB5"/>
    <w:rsid w:val="00441FAE"/>
    <w:rsid w:val="0044217E"/>
    <w:rsid w:val="004422AC"/>
    <w:rsid w:val="004423E2"/>
    <w:rsid w:val="00442BD1"/>
    <w:rsid w:val="00442DEA"/>
    <w:rsid w:val="00442E50"/>
    <w:rsid w:val="00443032"/>
    <w:rsid w:val="0044347B"/>
    <w:rsid w:val="00443E3A"/>
    <w:rsid w:val="00443FB5"/>
    <w:rsid w:val="00444252"/>
    <w:rsid w:val="00444BEC"/>
    <w:rsid w:val="00445293"/>
    <w:rsid w:val="00445367"/>
    <w:rsid w:val="004456B0"/>
    <w:rsid w:val="004456E9"/>
    <w:rsid w:val="00445796"/>
    <w:rsid w:val="00445AD4"/>
    <w:rsid w:val="00445FE1"/>
    <w:rsid w:val="004460A3"/>
    <w:rsid w:val="0044640E"/>
    <w:rsid w:val="00446622"/>
    <w:rsid w:val="00446B16"/>
    <w:rsid w:val="0044751B"/>
    <w:rsid w:val="00447995"/>
    <w:rsid w:val="00447C50"/>
    <w:rsid w:val="00447CEA"/>
    <w:rsid w:val="00447E47"/>
    <w:rsid w:val="0045002B"/>
    <w:rsid w:val="00450087"/>
    <w:rsid w:val="0045019F"/>
    <w:rsid w:val="0045032B"/>
    <w:rsid w:val="004507A7"/>
    <w:rsid w:val="0045112F"/>
    <w:rsid w:val="00451178"/>
    <w:rsid w:val="00451394"/>
    <w:rsid w:val="004513BC"/>
    <w:rsid w:val="00451675"/>
    <w:rsid w:val="00451AD1"/>
    <w:rsid w:val="00451D45"/>
    <w:rsid w:val="0045229A"/>
    <w:rsid w:val="00452721"/>
    <w:rsid w:val="004529B5"/>
    <w:rsid w:val="00452B90"/>
    <w:rsid w:val="00452F7C"/>
    <w:rsid w:val="0045328E"/>
    <w:rsid w:val="004533AF"/>
    <w:rsid w:val="00453E6D"/>
    <w:rsid w:val="00454094"/>
    <w:rsid w:val="004547F6"/>
    <w:rsid w:val="00454F54"/>
    <w:rsid w:val="0045536B"/>
    <w:rsid w:val="00455426"/>
    <w:rsid w:val="0045598B"/>
    <w:rsid w:val="00455C89"/>
    <w:rsid w:val="0045602D"/>
    <w:rsid w:val="00456258"/>
    <w:rsid w:val="00456B89"/>
    <w:rsid w:val="00456CCA"/>
    <w:rsid w:val="00456D24"/>
    <w:rsid w:val="00457037"/>
    <w:rsid w:val="0045742A"/>
    <w:rsid w:val="0045749A"/>
    <w:rsid w:val="00457556"/>
    <w:rsid w:val="00457DF7"/>
    <w:rsid w:val="00457F2A"/>
    <w:rsid w:val="004601B3"/>
    <w:rsid w:val="00460581"/>
    <w:rsid w:val="004607B4"/>
    <w:rsid w:val="004609F4"/>
    <w:rsid w:val="00460A55"/>
    <w:rsid w:val="00460DF0"/>
    <w:rsid w:val="00461A32"/>
    <w:rsid w:val="00462EE4"/>
    <w:rsid w:val="00463066"/>
    <w:rsid w:val="0046312C"/>
    <w:rsid w:val="004632EB"/>
    <w:rsid w:val="004634A7"/>
    <w:rsid w:val="0046356A"/>
    <w:rsid w:val="004635F9"/>
    <w:rsid w:val="004638B9"/>
    <w:rsid w:val="004638BB"/>
    <w:rsid w:val="00463C83"/>
    <w:rsid w:val="00463F3D"/>
    <w:rsid w:val="004640B8"/>
    <w:rsid w:val="00464E2F"/>
    <w:rsid w:val="004654DE"/>
    <w:rsid w:val="004656F2"/>
    <w:rsid w:val="00465787"/>
    <w:rsid w:val="0046578D"/>
    <w:rsid w:val="00465959"/>
    <w:rsid w:val="00465BEC"/>
    <w:rsid w:val="00465CA9"/>
    <w:rsid w:val="00465DAC"/>
    <w:rsid w:val="00465DBE"/>
    <w:rsid w:val="00465E63"/>
    <w:rsid w:val="004662DA"/>
    <w:rsid w:val="004663D3"/>
    <w:rsid w:val="004665AB"/>
    <w:rsid w:val="0046685F"/>
    <w:rsid w:val="00466C56"/>
    <w:rsid w:val="00466D7D"/>
    <w:rsid w:val="004671CF"/>
    <w:rsid w:val="00467321"/>
    <w:rsid w:val="00470161"/>
    <w:rsid w:val="00470230"/>
    <w:rsid w:val="00471027"/>
    <w:rsid w:val="0047110D"/>
    <w:rsid w:val="00471163"/>
    <w:rsid w:val="004712DC"/>
    <w:rsid w:val="00471351"/>
    <w:rsid w:val="004713C1"/>
    <w:rsid w:val="004714AD"/>
    <w:rsid w:val="00471A45"/>
    <w:rsid w:val="00471BC9"/>
    <w:rsid w:val="00471C01"/>
    <w:rsid w:val="00471E3B"/>
    <w:rsid w:val="00472413"/>
    <w:rsid w:val="00472436"/>
    <w:rsid w:val="004724F8"/>
    <w:rsid w:val="00472AB7"/>
    <w:rsid w:val="00472CF0"/>
    <w:rsid w:val="00472E84"/>
    <w:rsid w:val="00472E8A"/>
    <w:rsid w:val="00473041"/>
    <w:rsid w:val="004733A7"/>
    <w:rsid w:val="004735A4"/>
    <w:rsid w:val="00473717"/>
    <w:rsid w:val="0047386E"/>
    <w:rsid w:val="00473962"/>
    <w:rsid w:val="0047468C"/>
    <w:rsid w:val="004747B1"/>
    <w:rsid w:val="00474B19"/>
    <w:rsid w:val="00475236"/>
    <w:rsid w:val="004754BE"/>
    <w:rsid w:val="00476073"/>
    <w:rsid w:val="00476495"/>
    <w:rsid w:val="00476B34"/>
    <w:rsid w:val="00476C76"/>
    <w:rsid w:val="004774F9"/>
    <w:rsid w:val="00477600"/>
    <w:rsid w:val="00477832"/>
    <w:rsid w:val="004778AF"/>
    <w:rsid w:val="00477C3A"/>
    <w:rsid w:val="00480503"/>
    <w:rsid w:val="00480542"/>
    <w:rsid w:val="00480B3E"/>
    <w:rsid w:val="00480C06"/>
    <w:rsid w:val="00481564"/>
    <w:rsid w:val="00481765"/>
    <w:rsid w:val="00481B41"/>
    <w:rsid w:val="004822AF"/>
    <w:rsid w:val="004825F5"/>
    <w:rsid w:val="0048279D"/>
    <w:rsid w:val="00482974"/>
    <w:rsid w:val="004829F5"/>
    <w:rsid w:val="00482B54"/>
    <w:rsid w:val="00482CED"/>
    <w:rsid w:val="004830FF"/>
    <w:rsid w:val="0048317E"/>
    <w:rsid w:val="004838C2"/>
    <w:rsid w:val="0048390E"/>
    <w:rsid w:val="00483EF6"/>
    <w:rsid w:val="0048445D"/>
    <w:rsid w:val="004847C7"/>
    <w:rsid w:val="00484A30"/>
    <w:rsid w:val="00484CE1"/>
    <w:rsid w:val="00484F90"/>
    <w:rsid w:val="0048553D"/>
    <w:rsid w:val="004857BD"/>
    <w:rsid w:val="00485C6D"/>
    <w:rsid w:val="00485CA5"/>
    <w:rsid w:val="00485F32"/>
    <w:rsid w:val="00486728"/>
    <w:rsid w:val="00486FC0"/>
    <w:rsid w:val="004871FD"/>
    <w:rsid w:val="00487276"/>
    <w:rsid w:val="004873C6"/>
    <w:rsid w:val="00487669"/>
    <w:rsid w:val="004877A0"/>
    <w:rsid w:val="00487B7C"/>
    <w:rsid w:val="00487B82"/>
    <w:rsid w:val="00487D7C"/>
    <w:rsid w:val="00487EC1"/>
    <w:rsid w:val="0049029E"/>
    <w:rsid w:val="004902BE"/>
    <w:rsid w:val="00490E0F"/>
    <w:rsid w:val="00491523"/>
    <w:rsid w:val="00491531"/>
    <w:rsid w:val="004916F4"/>
    <w:rsid w:val="0049187B"/>
    <w:rsid w:val="00491C83"/>
    <w:rsid w:val="00491CC8"/>
    <w:rsid w:val="00491DF3"/>
    <w:rsid w:val="00491F56"/>
    <w:rsid w:val="00491FDF"/>
    <w:rsid w:val="00492064"/>
    <w:rsid w:val="004921A6"/>
    <w:rsid w:val="0049253F"/>
    <w:rsid w:val="00492CE7"/>
    <w:rsid w:val="00492E02"/>
    <w:rsid w:val="00493187"/>
    <w:rsid w:val="004932CF"/>
    <w:rsid w:val="004932F0"/>
    <w:rsid w:val="00493448"/>
    <w:rsid w:val="004939AC"/>
    <w:rsid w:val="00493BA6"/>
    <w:rsid w:val="00493D1F"/>
    <w:rsid w:val="00494052"/>
    <w:rsid w:val="00494358"/>
    <w:rsid w:val="0049441B"/>
    <w:rsid w:val="004947DC"/>
    <w:rsid w:val="0049494E"/>
    <w:rsid w:val="004949BA"/>
    <w:rsid w:val="00494AA2"/>
    <w:rsid w:val="004951A3"/>
    <w:rsid w:val="00495836"/>
    <w:rsid w:val="00495E27"/>
    <w:rsid w:val="00495F0E"/>
    <w:rsid w:val="0049616D"/>
    <w:rsid w:val="004962BF"/>
    <w:rsid w:val="0049692B"/>
    <w:rsid w:val="00496FA3"/>
    <w:rsid w:val="004971F9"/>
    <w:rsid w:val="0049766F"/>
    <w:rsid w:val="00497701"/>
    <w:rsid w:val="00497853"/>
    <w:rsid w:val="00497924"/>
    <w:rsid w:val="004A075B"/>
    <w:rsid w:val="004A0CE6"/>
    <w:rsid w:val="004A1165"/>
    <w:rsid w:val="004A1D9C"/>
    <w:rsid w:val="004A2C42"/>
    <w:rsid w:val="004A2FB1"/>
    <w:rsid w:val="004A36F3"/>
    <w:rsid w:val="004A399B"/>
    <w:rsid w:val="004A3C7E"/>
    <w:rsid w:val="004A4434"/>
    <w:rsid w:val="004A48A0"/>
    <w:rsid w:val="004A494D"/>
    <w:rsid w:val="004A4CE0"/>
    <w:rsid w:val="004A4D74"/>
    <w:rsid w:val="004A5056"/>
    <w:rsid w:val="004A5078"/>
    <w:rsid w:val="004A50ED"/>
    <w:rsid w:val="004A51CF"/>
    <w:rsid w:val="004A550E"/>
    <w:rsid w:val="004A55D1"/>
    <w:rsid w:val="004A5866"/>
    <w:rsid w:val="004A58AB"/>
    <w:rsid w:val="004A60FC"/>
    <w:rsid w:val="004A6472"/>
    <w:rsid w:val="004A76C6"/>
    <w:rsid w:val="004A7A84"/>
    <w:rsid w:val="004A7E57"/>
    <w:rsid w:val="004B0108"/>
    <w:rsid w:val="004B0276"/>
    <w:rsid w:val="004B032A"/>
    <w:rsid w:val="004B0341"/>
    <w:rsid w:val="004B13A3"/>
    <w:rsid w:val="004B16F6"/>
    <w:rsid w:val="004B176F"/>
    <w:rsid w:val="004B195A"/>
    <w:rsid w:val="004B1DA6"/>
    <w:rsid w:val="004B1E22"/>
    <w:rsid w:val="004B21E4"/>
    <w:rsid w:val="004B2330"/>
    <w:rsid w:val="004B26C3"/>
    <w:rsid w:val="004B2972"/>
    <w:rsid w:val="004B2D29"/>
    <w:rsid w:val="004B2DDD"/>
    <w:rsid w:val="004B31FE"/>
    <w:rsid w:val="004B3B01"/>
    <w:rsid w:val="004B3C60"/>
    <w:rsid w:val="004B3D9C"/>
    <w:rsid w:val="004B3F01"/>
    <w:rsid w:val="004B3F38"/>
    <w:rsid w:val="004B4115"/>
    <w:rsid w:val="004B4728"/>
    <w:rsid w:val="004B48D7"/>
    <w:rsid w:val="004B521E"/>
    <w:rsid w:val="004B5431"/>
    <w:rsid w:val="004B5A29"/>
    <w:rsid w:val="004B5F4F"/>
    <w:rsid w:val="004B602E"/>
    <w:rsid w:val="004B60BB"/>
    <w:rsid w:val="004B6164"/>
    <w:rsid w:val="004B6D05"/>
    <w:rsid w:val="004B6D59"/>
    <w:rsid w:val="004B6E87"/>
    <w:rsid w:val="004B6EF9"/>
    <w:rsid w:val="004B7010"/>
    <w:rsid w:val="004B72A6"/>
    <w:rsid w:val="004B76CF"/>
    <w:rsid w:val="004B7942"/>
    <w:rsid w:val="004B79BC"/>
    <w:rsid w:val="004C02C4"/>
    <w:rsid w:val="004C1521"/>
    <w:rsid w:val="004C2045"/>
    <w:rsid w:val="004C2334"/>
    <w:rsid w:val="004C23E6"/>
    <w:rsid w:val="004C282D"/>
    <w:rsid w:val="004C30C9"/>
    <w:rsid w:val="004C30E1"/>
    <w:rsid w:val="004C378D"/>
    <w:rsid w:val="004C396B"/>
    <w:rsid w:val="004C3C81"/>
    <w:rsid w:val="004C3DA2"/>
    <w:rsid w:val="004C3DA6"/>
    <w:rsid w:val="004C3FA8"/>
    <w:rsid w:val="004C4448"/>
    <w:rsid w:val="004C46F8"/>
    <w:rsid w:val="004C479B"/>
    <w:rsid w:val="004C4902"/>
    <w:rsid w:val="004C4C33"/>
    <w:rsid w:val="004C4EAF"/>
    <w:rsid w:val="004C4F35"/>
    <w:rsid w:val="004C5201"/>
    <w:rsid w:val="004C59AB"/>
    <w:rsid w:val="004C5F72"/>
    <w:rsid w:val="004C5FE0"/>
    <w:rsid w:val="004C6783"/>
    <w:rsid w:val="004C6B8E"/>
    <w:rsid w:val="004C6E19"/>
    <w:rsid w:val="004C715D"/>
    <w:rsid w:val="004C747B"/>
    <w:rsid w:val="004C7546"/>
    <w:rsid w:val="004C7686"/>
    <w:rsid w:val="004C7A5F"/>
    <w:rsid w:val="004C7C8A"/>
    <w:rsid w:val="004D07B8"/>
    <w:rsid w:val="004D08B3"/>
    <w:rsid w:val="004D14C5"/>
    <w:rsid w:val="004D1528"/>
    <w:rsid w:val="004D1F38"/>
    <w:rsid w:val="004D2318"/>
    <w:rsid w:val="004D2577"/>
    <w:rsid w:val="004D27A3"/>
    <w:rsid w:val="004D3137"/>
    <w:rsid w:val="004D33A7"/>
    <w:rsid w:val="004D348E"/>
    <w:rsid w:val="004D3661"/>
    <w:rsid w:val="004D3933"/>
    <w:rsid w:val="004D3DD5"/>
    <w:rsid w:val="004D407E"/>
    <w:rsid w:val="004D4208"/>
    <w:rsid w:val="004D46D2"/>
    <w:rsid w:val="004D4C02"/>
    <w:rsid w:val="004D51E6"/>
    <w:rsid w:val="004D5255"/>
    <w:rsid w:val="004D52A6"/>
    <w:rsid w:val="004D52BA"/>
    <w:rsid w:val="004D5990"/>
    <w:rsid w:val="004D5A82"/>
    <w:rsid w:val="004D5B02"/>
    <w:rsid w:val="004D5C15"/>
    <w:rsid w:val="004D5FCA"/>
    <w:rsid w:val="004D6065"/>
    <w:rsid w:val="004D611B"/>
    <w:rsid w:val="004D64E8"/>
    <w:rsid w:val="004D668C"/>
    <w:rsid w:val="004D6C60"/>
    <w:rsid w:val="004D7046"/>
    <w:rsid w:val="004D7437"/>
    <w:rsid w:val="004D76C5"/>
    <w:rsid w:val="004E071F"/>
    <w:rsid w:val="004E09F5"/>
    <w:rsid w:val="004E0B31"/>
    <w:rsid w:val="004E0FA4"/>
    <w:rsid w:val="004E1287"/>
    <w:rsid w:val="004E1680"/>
    <w:rsid w:val="004E174A"/>
    <w:rsid w:val="004E1763"/>
    <w:rsid w:val="004E1B70"/>
    <w:rsid w:val="004E1CA1"/>
    <w:rsid w:val="004E1D01"/>
    <w:rsid w:val="004E1FDA"/>
    <w:rsid w:val="004E2613"/>
    <w:rsid w:val="004E27F4"/>
    <w:rsid w:val="004E2D14"/>
    <w:rsid w:val="004E3395"/>
    <w:rsid w:val="004E375D"/>
    <w:rsid w:val="004E3923"/>
    <w:rsid w:val="004E3CB5"/>
    <w:rsid w:val="004E3F19"/>
    <w:rsid w:val="004E418A"/>
    <w:rsid w:val="004E4C1F"/>
    <w:rsid w:val="004E4E59"/>
    <w:rsid w:val="004E4F50"/>
    <w:rsid w:val="004E5599"/>
    <w:rsid w:val="004E5621"/>
    <w:rsid w:val="004E585F"/>
    <w:rsid w:val="004E5A54"/>
    <w:rsid w:val="004E6B3C"/>
    <w:rsid w:val="004E6BE8"/>
    <w:rsid w:val="004E6D35"/>
    <w:rsid w:val="004E704C"/>
    <w:rsid w:val="004E73A0"/>
    <w:rsid w:val="004E7510"/>
    <w:rsid w:val="004E7E59"/>
    <w:rsid w:val="004F0512"/>
    <w:rsid w:val="004F06EE"/>
    <w:rsid w:val="004F0896"/>
    <w:rsid w:val="004F097C"/>
    <w:rsid w:val="004F0EA5"/>
    <w:rsid w:val="004F1233"/>
    <w:rsid w:val="004F1302"/>
    <w:rsid w:val="004F140B"/>
    <w:rsid w:val="004F161C"/>
    <w:rsid w:val="004F1B1F"/>
    <w:rsid w:val="004F1BAA"/>
    <w:rsid w:val="004F1EC7"/>
    <w:rsid w:val="004F2197"/>
    <w:rsid w:val="004F27CB"/>
    <w:rsid w:val="004F27DC"/>
    <w:rsid w:val="004F2870"/>
    <w:rsid w:val="004F2D10"/>
    <w:rsid w:val="004F2F79"/>
    <w:rsid w:val="004F3081"/>
    <w:rsid w:val="004F3112"/>
    <w:rsid w:val="004F36BA"/>
    <w:rsid w:val="004F37E1"/>
    <w:rsid w:val="004F38BF"/>
    <w:rsid w:val="004F3A1E"/>
    <w:rsid w:val="004F3A70"/>
    <w:rsid w:val="004F3EB5"/>
    <w:rsid w:val="004F3F07"/>
    <w:rsid w:val="004F43BD"/>
    <w:rsid w:val="004F4439"/>
    <w:rsid w:val="004F4491"/>
    <w:rsid w:val="004F4990"/>
    <w:rsid w:val="004F4ABC"/>
    <w:rsid w:val="004F4D22"/>
    <w:rsid w:val="004F52CA"/>
    <w:rsid w:val="004F596A"/>
    <w:rsid w:val="004F5F27"/>
    <w:rsid w:val="004F66BA"/>
    <w:rsid w:val="004F681B"/>
    <w:rsid w:val="004F68CC"/>
    <w:rsid w:val="004F6C9F"/>
    <w:rsid w:val="004F70CF"/>
    <w:rsid w:val="004F7173"/>
    <w:rsid w:val="004F7688"/>
    <w:rsid w:val="004F79E7"/>
    <w:rsid w:val="004F7DDF"/>
    <w:rsid w:val="005006A2"/>
    <w:rsid w:val="00500770"/>
    <w:rsid w:val="00500BF9"/>
    <w:rsid w:val="00501040"/>
    <w:rsid w:val="0050151A"/>
    <w:rsid w:val="00501527"/>
    <w:rsid w:val="00501822"/>
    <w:rsid w:val="00501A84"/>
    <w:rsid w:val="00501D62"/>
    <w:rsid w:val="005020C1"/>
    <w:rsid w:val="00502107"/>
    <w:rsid w:val="00502143"/>
    <w:rsid w:val="00502A49"/>
    <w:rsid w:val="00502C65"/>
    <w:rsid w:val="00502D78"/>
    <w:rsid w:val="005037D6"/>
    <w:rsid w:val="00503A42"/>
    <w:rsid w:val="00503C12"/>
    <w:rsid w:val="00503D64"/>
    <w:rsid w:val="00504262"/>
    <w:rsid w:val="00504D6F"/>
    <w:rsid w:val="00504EA8"/>
    <w:rsid w:val="00504ECF"/>
    <w:rsid w:val="0050551A"/>
    <w:rsid w:val="00505916"/>
    <w:rsid w:val="0050591E"/>
    <w:rsid w:val="005059E4"/>
    <w:rsid w:val="00505BB9"/>
    <w:rsid w:val="00505CAA"/>
    <w:rsid w:val="005060FB"/>
    <w:rsid w:val="005061B6"/>
    <w:rsid w:val="005062D8"/>
    <w:rsid w:val="00506A3A"/>
    <w:rsid w:val="0050752D"/>
    <w:rsid w:val="0050762C"/>
    <w:rsid w:val="00507D2C"/>
    <w:rsid w:val="00507D68"/>
    <w:rsid w:val="00507D7E"/>
    <w:rsid w:val="005101A8"/>
    <w:rsid w:val="005105F8"/>
    <w:rsid w:val="0051080D"/>
    <w:rsid w:val="00510AB2"/>
    <w:rsid w:val="00510BC1"/>
    <w:rsid w:val="00510D0F"/>
    <w:rsid w:val="00510F18"/>
    <w:rsid w:val="00510F3A"/>
    <w:rsid w:val="005110C1"/>
    <w:rsid w:val="005112C4"/>
    <w:rsid w:val="005114BC"/>
    <w:rsid w:val="00511791"/>
    <w:rsid w:val="00511C28"/>
    <w:rsid w:val="00511D39"/>
    <w:rsid w:val="00511E42"/>
    <w:rsid w:val="0051213D"/>
    <w:rsid w:val="00512200"/>
    <w:rsid w:val="00512509"/>
    <w:rsid w:val="005125FD"/>
    <w:rsid w:val="00512E8A"/>
    <w:rsid w:val="005133C9"/>
    <w:rsid w:val="00513971"/>
    <w:rsid w:val="0051403A"/>
    <w:rsid w:val="00514197"/>
    <w:rsid w:val="005141C5"/>
    <w:rsid w:val="005146DA"/>
    <w:rsid w:val="00514B15"/>
    <w:rsid w:val="00514BD2"/>
    <w:rsid w:val="00514D0C"/>
    <w:rsid w:val="00514DFB"/>
    <w:rsid w:val="005150C1"/>
    <w:rsid w:val="00515662"/>
    <w:rsid w:val="005158E6"/>
    <w:rsid w:val="00515AA4"/>
    <w:rsid w:val="00515F88"/>
    <w:rsid w:val="00515FF9"/>
    <w:rsid w:val="005160D7"/>
    <w:rsid w:val="0051655D"/>
    <w:rsid w:val="00516638"/>
    <w:rsid w:val="00516BB7"/>
    <w:rsid w:val="00516E30"/>
    <w:rsid w:val="0051700C"/>
    <w:rsid w:val="00517868"/>
    <w:rsid w:val="00520084"/>
    <w:rsid w:val="00520313"/>
    <w:rsid w:val="005203A0"/>
    <w:rsid w:val="005205AE"/>
    <w:rsid w:val="005206FB"/>
    <w:rsid w:val="005207E2"/>
    <w:rsid w:val="005207F4"/>
    <w:rsid w:val="005209EA"/>
    <w:rsid w:val="00520CDF"/>
    <w:rsid w:val="0052113D"/>
    <w:rsid w:val="005212C6"/>
    <w:rsid w:val="00521A18"/>
    <w:rsid w:val="00521C00"/>
    <w:rsid w:val="00521D07"/>
    <w:rsid w:val="00521E3A"/>
    <w:rsid w:val="00522734"/>
    <w:rsid w:val="005229AB"/>
    <w:rsid w:val="00522B58"/>
    <w:rsid w:val="00522EDF"/>
    <w:rsid w:val="005231A6"/>
    <w:rsid w:val="005237CC"/>
    <w:rsid w:val="00523FF7"/>
    <w:rsid w:val="005244D7"/>
    <w:rsid w:val="005245B3"/>
    <w:rsid w:val="0052471E"/>
    <w:rsid w:val="00524755"/>
    <w:rsid w:val="005247F2"/>
    <w:rsid w:val="00524CF3"/>
    <w:rsid w:val="00524D64"/>
    <w:rsid w:val="00524FD0"/>
    <w:rsid w:val="00525212"/>
    <w:rsid w:val="00525626"/>
    <w:rsid w:val="0052575F"/>
    <w:rsid w:val="00525794"/>
    <w:rsid w:val="00525AF6"/>
    <w:rsid w:val="00525B9B"/>
    <w:rsid w:val="00525D15"/>
    <w:rsid w:val="00525E21"/>
    <w:rsid w:val="00526240"/>
    <w:rsid w:val="00526E56"/>
    <w:rsid w:val="00526EA7"/>
    <w:rsid w:val="00527147"/>
    <w:rsid w:val="005272FE"/>
    <w:rsid w:val="00527A0A"/>
    <w:rsid w:val="00527A9C"/>
    <w:rsid w:val="00527F37"/>
    <w:rsid w:val="0053002B"/>
    <w:rsid w:val="005300A9"/>
    <w:rsid w:val="0053017E"/>
    <w:rsid w:val="0053049B"/>
    <w:rsid w:val="0053049C"/>
    <w:rsid w:val="005304E2"/>
    <w:rsid w:val="00530737"/>
    <w:rsid w:val="0053100A"/>
    <w:rsid w:val="00531158"/>
    <w:rsid w:val="0053125C"/>
    <w:rsid w:val="00531942"/>
    <w:rsid w:val="005319BD"/>
    <w:rsid w:val="005322EC"/>
    <w:rsid w:val="00532B23"/>
    <w:rsid w:val="00532D06"/>
    <w:rsid w:val="005331E6"/>
    <w:rsid w:val="00533386"/>
    <w:rsid w:val="0053360D"/>
    <w:rsid w:val="0053384A"/>
    <w:rsid w:val="00533905"/>
    <w:rsid w:val="00533E02"/>
    <w:rsid w:val="0053401C"/>
    <w:rsid w:val="00534068"/>
    <w:rsid w:val="005340B3"/>
    <w:rsid w:val="005342D8"/>
    <w:rsid w:val="00534502"/>
    <w:rsid w:val="005347C2"/>
    <w:rsid w:val="00534A3A"/>
    <w:rsid w:val="00535146"/>
    <w:rsid w:val="00536770"/>
    <w:rsid w:val="00536A05"/>
    <w:rsid w:val="00536A63"/>
    <w:rsid w:val="00536C2E"/>
    <w:rsid w:val="00536CE2"/>
    <w:rsid w:val="00536F1D"/>
    <w:rsid w:val="005371D9"/>
    <w:rsid w:val="005372AC"/>
    <w:rsid w:val="00537A07"/>
    <w:rsid w:val="00537AF6"/>
    <w:rsid w:val="00537E7D"/>
    <w:rsid w:val="005401D7"/>
    <w:rsid w:val="00540295"/>
    <w:rsid w:val="00540395"/>
    <w:rsid w:val="00540875"/>
    <w:rsid w:val="00540D13"/>
    <w:rsid w:val="00540D21"/>
    <w:rsid w:val="005411E0"/>
    <w:rsid w:val="00541465"/>
    <w:rsid w:val="005415DD"/>
    <w:rsid w:val="005418C7"/>
    <w:rsid w:val="00541943"/>
    <w:rsid w:val="005424D3"/>
    <w:rsid w:val="005427A2"/>
    <w:rsid w:val="005429C9"/>
    <w:rsid w:val="00542C5E"/>
    <w:rsid w:val="00542CFC"/>
    <w:rsid w:val="00542F84"/>
    <w:rsid w:val="005439EA"/>
    <w:rsid w:val="00543D20"/>
    <w:rsid w:val="00543EC3"/>
    <w:rsid w:val="00543EF8"/>
    <w:rsid w:val="00543F23"/>
    <w:rsid w:val="00544303"/>
    <w:rsid w:val="0054497B"/>
    <w:rsid w:val="00544A9E"/>
    <w:rsid w:val="00544B49"/>
    <w:rsid w:val="0054521B"/>
    <w:rsid w:val="00545C67"/>
    <w:rsid w:val="00545D6C"/>
    <w:rsid w:val="00546710"/>
    <w:rsid w:val="00546788"/>
    <w:rsid w:val="005467CB"/>
    <w:rsid w:val="00546D38"/>
    <w:rsid w:val="005473D0"/>
    <w:rsid w:val="0054744A"/>
    <w:rsid w:val="00547734"/>
    <w:rsid w:val="005477F1"/>
    <w:rsid w:val="00547C5C"/>
    <w:rsid w:val="00547E57"/>
    <w:rsid w:val="00547FD3"/>
    <w:rsid w:val="00550356"/>
    <w:rsid w:val="0055036D"/>
    <w:rsid w:val="005504DF"/>
    <w:rsid w:val="00550575"/>
    <w:rsid w:val="00550659"/>
    <w:rsid w:val="00551646"/>
    <w:rsid w:val="00552813"/>
    <w:rsid w:val="00552AC0"/>
    <w:rsid w:val="00552DCB"/>
    <w:rsid w:val="00553484"/>
    <w:rsid w:val="00553C5D"/>
    <w:rsid w:val="00553D54"/>
    <w:rsid w:val="005543ED"/>
    <w:rsid w:val="00554696"/>
    <w:rsid w:val="00554A4B"/>
    <w:rsid w:val="005552EC"/>
    <w:rsid w:val="00555397"/>
    <w:rsid w:val="00555C25"/>
    <w:rsid w:val="00555ECA"/>
    <w:rsid w:val="00555F09"/>
    <w:rsid w:val="00556C8C"/>
    <w:rsid w:val="00557100"/>
    <w:rsid w:val="00557496"/>
    <w:rsid w:val="005602D8"/>
    <w:rsid w:val="0056034D"/>
    <w:rsid w:val="005604B4"/>
    <w:rsid w:val="00560513"/>
    <w:rsid w:val="005613CD"/>
    <w:rsid w:val="00561545"/>
    <w:rsid w:val="00561810"/>
    <w:rsid w:val="00561A33"/>
    <w:rsid w:val="00561C00"/>
    <w:rsid w:val="0056256B"/>
    <w:rsid w:val="00562871"/>
    <w:rsid w:val="00562CEF"/>
    <w:rsid w:val="00562EBA"/>
    <w:rsid w:val="005632A0"/>
    <w:rsid w:val="00563398"/>
    <w:rsid w:val="00563611"/>
    <w:rsid w:val="005639F0"/>
    <w:rsid w:val="00563E44"/>
    <w:rsid w:val="0056411D"/>
    <w:rsid w:val="005641FA"/>
    <w:rsid w:val="005642E3"/>
    <w:rsid w:val="00564432"/>
    <w:rsid w:val="0056446F"/>
    <w:rsid w:val="00564A0B"/>
    <w:rsid w:val="00564C2B"/>
    <w:rsid w:val="00565100"/>
    <w:rsid w:val="00565882"/>
    <w:rsid w:val="00565922"/>
    <w:rsid w:val="00565C67"/>
    <w:rsid w:val="005660B7"/>
    <w:rsid w:val="005660D2"/>
    <w:rsid w:val="0056655B"/>
    <w:rsid w:val="005667BB"/>
    <w:rsid w:val="005671EE"/>
    <w:rsid w:val="00567793"/>
    <w:rsid w:val="0057068A"/>
    <w:rsid w:val="00570889"/>
    <w:rsid w:val="00570EA7"/>
    <w:rsid w:val="00571037"/>
    <w:rsid w:val="00571359"/>
    <w:rsid w:val="00571816"/>
    <w:rsid w:val="00571B2D"/>
    <w:rsid w:val="00571C23"/>
    <w:rsid w:val="005722F1"/>
    <w:rsid w:val="00572869"/>
    <w:rsid w:val="0057287E"/>
    <w:rsid w:val="00572DCA"/>
    <w:rsid w:val="00572FBA"/>
    <w:rsid w:val="00573121"/>
    <w:rsid w:val="00573654"/>
    <w:rsid w:val="00573892"/>
    <w:rsid w:val="005739D8"/>
    <w:rsid w:val="0057400F"/>
    <w:rsid w:val="00574029"/>
    <w:rsid w:val="0057432E"/>
    <w:rsid w:val="00574363"/>
    <w:rsid w:val="005743E1"/>
    <w:rsid w:val="00574431"/>
    <w:rsid w:val="00574951"/>
    <w:rsid w:val="00574A53"/>
    <w:rsid w:val="0057568D"/>
    <w:rsid w:val="00575F03"/>
    <w:rsid w:val="00576042"/>
    <w:rsid w:val="00576150"/>
    <w:rsid w:val="00576764"/>
    <w:rsid w:val="00576CFD"/>
    <w:rsid w:val="00576D40"/>
    <w:rsid w:val="00576F65"/>
    <w:rsid w:val="0057705F"/>
    <w:rsid w:val="0057725B"/>
    <w:rsid w:val="005773CB"/>
    <w:rsid w:val="00577997"/>
    <w:rsid w:val="00577B51"/>
    <w:rsid w:val="00577B5B"/>
    <w:rsid w:val="00577B9D"/>
    <w:rsid w:val="00577E84"/>
    <w:rsid w:val="005806A4"/>
    <w:rsid w:val="005806D9"/>
    <w:rsid w:val="00580987"/>
    <w:rsid w:val="00580C29"/>
    <w:rsid w:val="005819D4"/>
    <w:rsid w:val="00581BAC"/>
    <w:rsid w:val="00582279"/>
    <w:rsid w:val="005825EB"/>
    <w:rsid w:val="00582A97"/>
    <w:rsid w:val="00582B69"/>
    <w:rsid w:val="0058350D"/>
    <w:rsid w:val="00583B5B"/>
    <w:rsid w:val="00584313"/>
    <w:rsid w:val="005843D9"/>
    <w:rsid w:val="00584697"/>
    <w:rsid w:val="005847B8"/>
    <w:rsid w:val="005848FE"/>
    <w:rsid w:val="00584A3B"/>
    <w:rsid w:val="00584BAD"/>
    <w:rsid w:val="0058519A"/>
    <w:rsid w:val="00585220"/>
    <w:rsid w:val="00585A10"/>
    <w:rsid w:val="00585D8A"/>
    <w:rsid w:val="005861D5"/>
    <w:rsid w:val="00586F7A"/>
    <w:rsid w:val="0058701E"/>
    <w:rsid w:val="005871F3"/>
    <w:rsid w:val="00587380"/>
    <w:rsid w:val="0058746D"/>
    <w:rsid w:val="005875B6"/>
    <w:rsid w:val="005876BC"/>
    <w:rsid w:val="00587BCF"/>
    <w:rsid w:val="00590BBE"/>
    <w:rsid w:val="00590D48"/>
    <w:rsid w:val="005913F1"/>
    <w:rsid w:val="005916DF"/>
    <w:rsid w:val="00592059"/>
    <w:rsid w:val="0059205E"/>
    <w:rsid w:val="00592372"/>
    <w:rsid w:val="0059255A"/>
    <w:rsid w:val="00592A14"/>
    <w:rsid w:val="00592C06"/>
    <w:rsid w:val="00592DD4"/>
    <w:rsid w:val="00592E8B"/>
    <w:rsid w:val="0059321C"/>
    <w:rsid w:val="0059333E"/>
    <w:rsid w:val="005935FF"/>
    <w:rsid w:val="00593609"/>
    <w:rsid w:val="00593652"/>
    <w:rsid w:val="00593932"/>
    <w:rsid w:val="0059447E"/>
    <w:rsid w:val="00594495"/>
    <w:rsid w:val="00594740"/>
    <w:rsid w:val="005949B1"/>
    <w:rsid w:val="0059504C"/>
    <w:rsid w:val="00595329"/>
    <w:rsid w:val="0059542B"/>
    <w:rsid w:val="005956E6"/>
    <w:rsid w:val="00595775"/>
    <w:rsid w:val="005957FE"/>
    <w:rsid w:val="00595834"/>
    <w:rsid w:val="00596339"/>
    <w:rsid w:val="005965C0"/>
    <w:rsid w:val="00596A2F"/>
    <w:rsid w:val="00596B92"/>
    <w:rsid w:val="00596C99"/>
    <w:rsid w:val="005970B2"/>
    <w:rsid w:val="0059728B"/>
    <w:rsid w:val="00597373"/>
    <w:rsid w:val="005973F1"/>
    <w:rsid w:val="005976C7"/>
    <w:rsid w:val="00597B30"/>
    <w:rsid w:val="00597C6D"/>
    <w:rsid w:val="005A0556"/>
    <w:rsid w:val="005A105F"/>
    <w:rsid w:val="005A1392"/>
    <w:rsid w:val="005A1736"/>
    <w:rsid w:val="005A17A2"/>
    <w:rsid w:val="005A1892"/>
    <w:rsid w:val="005A1CB9"/>
    <w:rsid w:val="005A1D87"/>
    <w:rsid w:val="005A1E68"/>
    <w:rsid w:val="005A2048"/>
    <w:rsid w:val="005A264A"/>
    <w:rsid w:val="005A285C"/>
    <w:rsid w:val="005A2FF6"/>
    <w:rsid w:val="005A3230"/>
    <w:rsid w:val="005A328C"/>
    <w:rsid w:val="005A3453"/>
    <w:rsid w:val="005A34DB"/>
    <w:rsid w:val="005A3879"/>
    <w:rsid w:val="005A3C25"/>
    <w:rsid w:val="005A3CAA"/>
    <w:rsid w:val="005A3DAF"/>
    <w:rsid w:val="005A452C"/>
    <w:rsid w:val="005A5353"/>
    <w:rsid w:val="005A53C3"/>
    <w:rsid w:val="005A559A"/>
    <w:rsid w:val="005A5982"/>
    <w:rsid w:val="005A5E5E"/>
    <w:rsid w:val="005A64AC"/>
    <w:rsid w:val="005A68C5"/>
    <w:rsid w:val="005A6A93"/>
    <w:rsid w:val="005A6C32"/>
    <w:rsid w:val="005A6CF6"/>
    <w:rsid w:val="005A720B"/>
    <w:rsid w:val="005A75E3"/>
    <w:rsid w:val="005A7A92"/>
    <w:rsid w:val="005A7F35"/>
    <w:rsid w:val="005B0022"/>
    <w:rsid w:val="005B07A8"/>
    <w:rsid w:val="005B0D82"/>
    <w:rsid w:val="005B0E45"/>
    <w:rsid w:val="005B16BC"/>
    <w:rsid w:val="005B18F4"/>
    <w:rsid w:val="005B1967"/>
    <w:rsid w:val="005B22BB"/>
    <w:rsid w:val="005B2679"/>
    <w:rsid w:val="005B277C"/>
    <w:rsid w:val="005B2A09"/>
    <w:rsid w:val="005B2E95"/>
    <w:rsid w:val="005B340A"/>
    <w:rsid w:val="005B37C0"/>
    <w:rsid w:val="005B3AAA"/>
    <w:rsid w:val="005B3D00"/>
    <w:rsid w:val="005B3E67"/>
    <w:rsid w:val="005B3FDC"/>
    <w:rsid w:val="005B3FF7"/>
    <w:rsid w:val="005B41A2"/>
    <w:rsid w:val="005B47CD"/>
    <w:rsid w:val="005B4E96"/>
    <w:rsid w:val="005B5072"/>
    <w:rsid w:val="005B54EE"/>
    <w:rsid w:val="005B57CD"/>
    <w:rsid w:val="005B5997"/>
    <w:rsid w:val="005B5B99"/>
    <w:rsid w:val="005B5CBF"/>
    <w:rsid w:val="005B5DE5"/>
    <w:rsid w:val="005B60A4"/>
    <w:rsid w:val="005B671F"/>
    <w:rsid w:val="005B6A73"/>
    <w:rsid w:val="005B6AC8"/>
    <w:rsid w:val="005B6F72"/>
    <w:rsid w:val="005B7104"/>
    <w:rsid w:val="005B71FB"/>
    <w:rsid w:val="005B7638"/>
    <w:rsid w:val="005B7A4B"/>
    <w:rsid w:val="005C01F7"/>
    <w:rsid w:val="005C02D4"/>
    <w:rsid w:val="005C06BE"/>
    <w:rsid w:val="005C0B84"/>
    <w:rsid w:val="005C0CE9"/>
    <w:rsid w:val="005C14B2"/>
    <w:rsid w:val="005C14C8"/>
    <w:rsid w:val="005C1C43"/>
    <w:rsid w:val="005C1D52"/>
    <w:rsid w:val="005C2012"/>
    <w:rsid w:val="005C20D5"/>
    <w:rsid w:val="005C2435"/>
    <w:rsid w:val="005C2635"/>
    <w:rsid w:val="005C2A33"/>
    <w:rsid w:val="005C3DAD"/>
    <w:rsid w:val="005C4073"/>
    <w:rsid w:val="005C42B0"/>
    <w:rsid w:val="005C48F0"/>
    <w:rsid w:val="005C4948"/>
    <w:rsid w:val="005C4BEF"/>
    <w:rsid w:val="005C5A10"/>
    <w:rsid w:val="005C5C5B"/>
    <w:rsid w:val="005C69BA"/>
    <w:rsid w:val="005C7471"/>
    <w:rsid w:val="005C754A"/>
    <w:rsid w:val="005C7775"/>
    <w:rsid w:val="005C7793"/>
    <w:rsid w:val="005C7C02"/>
    <w:rsid w:val="005C7CED"/>
    <w:rsid w:val="005C7F5D"/>
    <w:rsid w:val="005D0845"/>
    <w:rsid w:val="005D0853"/>
    <w:rsid w:val="005D0879"/>
    <w:rsid w:val="005D099B"/>
    <w:rsid w:val="005D0B30"/>
    <w:rsid w:val="005D1B58"/>
    <w:rsid w:val="005D227E"/>
    <w:rsid w:val="005D2C53"/>
    <w:rsid w:val="005D3015"/>
    <w:rsid w:val="005D31E0"/>
    <w:rsid w:val="005D45CC"/>
    <w:rsid w:val="005D4D65"/>
    <w:rsid w:val="005D4DEA"/>
    <w:rsid w:val="005D4E98"/>
    <w:rsid w:val="005D528F"/>
    <w:rsid w:val="005D52A5"/>
    <w:rsid w:val="005D5343"/>
    <w:rsid w:val="005D5582"/>
    <w:rsid w:val="005D5807"/>
    <w:rsid w:val="005D5FF7"/>
    <w:rsid w:val="005D61B1"/>
    <w:rsid w:val="005D6482"/>
    <w:rsid w:val="005D671C"/>
    <w:rsid w:val="005D6818"/>
    <w:rsid w:val="005D68D7"/>
    <w:rsid w:val="005D6B0F"/>
    <w:rsid w:val="005D73C8"/>
    <w:rsid w:val="005D75A3"/>
    <w:rsid w:val="005D7653"/>
    <w:rsid w:val="005D7985"/>
    <w:rsid w:val="005D7A87"/>
    <w:rsid w:val="005D7B7C"/>
    <w:rsid w:val="005E0FA5"/>
    <w:rsid w:val="005E1027"/>
    <w:rsid w:val="005E11E2"/>
    <w:rsid w:val="005E12A5"/>
    <w:rsid w:val="005E17CE"/>
    <w:rsid w:val="005E1E2C"/>
    <w:rsid w:val="005E2148"/>
    <w:rsid w:val="005E21E3"/>
    <w:rsid w:val="005E2409"/>
    <w:rsid w:val="005E25B4"/>
    <w:rsid w:val="005E30A8"/>
    <w:rsid w:val="005E30F8"/>
    <w:rsid w:val="005E380A"/>
    <w:rsid w:val="005E385F"/>
    <w:rsid w:val="005E3924"/>
    <w:rsid w:val="005E3F0F"/>
    <w:rsid w:val="005E3F6E"/>
    <w:rsid w:val="005E4017"/>
    <w:rsid w:val="005E4155"/>
    <w:rsid w:val="005E4C0C"/>
    <w:rsid w:val="005E4E86"/>
    <w:rsid w:val="005E529C"/>
    <w:rsid w:val="005E570A"/>
    <w:rsid w:val="005E5806"/>
    <w:rsid w:val="005E58FE"/>
    <w:rsid w:val="005E5CCC"/>
    <w:rsid w:val="005E64CC"/>
    <w:rsid w:val="005E6A61"/>
    <w:rsid w:val="005E6E84"/>
    <w:rsid w:val="005E6F53"/>
    <w:rsid w:val="005E7197"/>
    <w:rsid w:val="005E7572"/>
    <w:rsid w:val="005E76F6"/>
    <w:rsid w:val="005E77EE"/>
    <w:rsid w:val="005E7A64"/>
    <w:rsid w:val="005E7B35"/>
    <w:rsid w:val="005F087C"/>
    <w:rsid w:val="005F0D97"/>
    <w:rsid w:val="005F0E06"/>
    <w:rsid w:val="005F173D"/>
    <w:rsid w:val="005F18F7"/>
    <w:rsid w:val="005F1C46"/>
    <w:rsid w:val="005F1C4E"/>
    <w:rsid w:val="005F1C8B"/>
    <w:rsid w:val="005F1CA8"/>
    <w:rsid w:val="005F22C1"/>
    <w:rsid w:val="005F275C"/>
    <w:rsid w:val="005F2D78"/>
    <w:rsid w:val="005F2E6D"/>
    <w:rsid w:val="005F2F83"/>
    <w:rsid w:val="005F311B"/>
    <w:rsid w:val="005F360E"/>
    <w:rsid w:val="005F3B20"/>
    <w:rsid w:val="005F3D0C"/>
    <w:rsid w:val="005F401D"/>
    <w:rsid w:val="005F40E2"/>
    <w:rsid w:val="005F431D"/>
    <w:rsid w:val="005F4590"/>
    <w:rsid w:val="005F45F5"/>
    <w:rsid w:val="005F4738"/>
    <w:rsid w:val="005F4DC7"/>
    <w:rsid w:val="005F4E8F"/>
    <w:rsid w:val="005F4FA5"/>
    <w:rsid w:val="005F51D0"/>
    <w:rsid w:val="005F51EC"/>
    <w:rsid w:val="005F5330"/>
    <w:rsid w:val="005F581F"/>
    <w:rsid w:val="005F5946"/>
    <w:rsid w:val="005F5C3F"/>
    <w:rsid w:val="005F5E2D"/>
    <w:rsid w:val="005F63D5"/>
    <w:rsid w:val="005F6A97"/>
    <w:rsid w:val="005F6B8B"/>
    <w:rsid w:val="005F7263"/>
    <w:rsid w:val="005F752B"/>
    <w:rsid w:val="005F7981"/>
    <w:rsid w:val="005F7B23"/>
    <w:rsid w:val="005F7C21"/>
    <w:rsid w:val="006002C5"/>
    <w:rsid w:val="006007CA"/>
    <w:rsid w:val="00600A82"/>
    <w:rsid w:val="00600DBD"/>
    <w:rsid w:val="00600F86"/>
    <w:rsid w:val="00601495"/>
    <w:rsid w:val="0060176F"/>
    <w:rsid w:val="006018DB"/>
    <w:rsid w:val="00601943"/>
    <w:rsid w:val="00601AC3"/>
    <w:rsid w:val="00602259"/>
    <w:rsid w:val="00602609"/>
    <w:rsid w:val="0060262E"/>
    <w:rsid w:val="00602797"/>
    <w:rsid w:val="00603157"/>
    <w:rsid w:val="00603180"/>
    <w:rsid w:val="00603833"/>
    <w:rsid w:val="00603C63"/>
    <w:rsid w:val="00603CCF"/>
    <w:rsid w:val="00603F3B"/>
    <w:rsid w:val="00604058"/>
    <w:rsid w:val="00604342"/>
    <w:rsid w:val="00604706"/>
    <w:rsid w:val="00604A8E"/>
    <w:rsid w:val="00604BFF"/>
    <w:rsid w:val="0060533B"/>
    <w:rsid w:val="00605545"/>
    <w:rsid w:val="006056DE"/>
    <w:rsid w:val="00605B7A"/>
    <w:rsid w:val="00605C2D"/>
    <w:rsid w:val="00605C2F"/>
    <w:rsid w:val="00605F66"/>
    <w:rsid w:val="00606057"/>
    <w:rsid w:val="0060624E"/>
    <w:rsid w:val="00606395"/>
    <w:rsid w:val="006069B2"/>
    <w:rsid w:val="00606B7A"/>
    <w:rsid w:val="006074C2"/>
    <w:rsid w:val="00607788"/>
    <w:rsid w:val="00607BBA"/>
    <w:rsid w:val="00607C22"/>
    <w:rsid w:val="00610724"/>
    <w:rsid w:val="006109F2"/>
    <w:rsid w:val="00610BAA"/>
    <w:rsid w:val="00611312"/>
    <w:rsid w:val="006113CF"/>
    <w:rsid w:val="00611B45"/>
    <w:rsid w:val="006127B9"/>
    <w:rsid w:val="00612959"/>
    <w:rsid w:val="00612BB2"/>
    <w:rsid w:val="00613CD3"/>
    <w:rsid w:val="006144F0"/>
    <w:rsid w:val="00614769"/>
    <w:rsid w:val="006148FF"/>
    <w:rsid w:val="006149AA"/>
    <w:rsid w:val="006149FB"/>
    <w:rsid w:val="00614D65"/>
    <w:rsid w:val="00615141"/>
    <w:rsid w:val="00615274"/>
    <w:rsid w:val="006152C9"/>
    <w:rsid w:val="006153FD"/>
    <w:rsid w:val="006155EE"/>
    <w:rsid w:val="00615684"/>
    <w:rsid w:val="00615ABD"/>
    <w:rsid w:val="00615AF4"/>
    <w:rsid w:val="00616458"/>
    <w:rsid w:val="0061645D"/>
    <w:rsid w:val="00616482"/>
    <w:rsid w:val="00617218"/>
    <w:rsid w:val="00617657"/>
    <w:rsid w:val="00617BF4"/>
    <w:rsid w:val="006205C4"/>
    <w:rsid w:val="006206D9"/>
    <w:rsid w:val="00620A81"/>
    <w:rsid w:val="00620B54"/>
    <w:rsid w:val="00620D44"/>
    <w:rsid w:val="00620D4C"/>
    <w:rsid w:val="00620DDD"/>
    <w:rsid w:val="00620DEC"/>
    <w:rsid w:val="00621016"/>
    <w:rsid w:val="0062150D"/>
    <w:rsid w:val="00621C29"/>
    <w:rsid w:val="00621D68"/>
    <w:rsid w:val="00621F15"/>
    <w:rsid w:val="00623C75"/>
    <w:rsid w:val="00623DE0"/>
    <w:rsid w:val="00623ED1"/>
    <w:rsid w:val="00623F80"/>
    <w:rsid w:val="006240DF"/>
    <w:rsid w:val="0062435D"/>
    <w:rsid w:val="00624548"/>
    <w:rsid w:val="006248DE"/>
    <w:rsid w:val="00624922"/>
    <w:rsid w:val="00624BC2"/>
    <w:rsid w:val="00624C21"/>
    <w:rsid w:val="00624D66"/>
    <w:rsid w:val="00624EC0"/>
    <w:rsid w:val="00624EFA"/>
    <w:rsid w:val="00624F10"/>
    <w:rsid w:val="0062541A"/>
    <w:rsid w:val="006256BD"/>
    <w:rsid w:val="00625976"/>
    <w:rsid w:val="00625B06"/>
    <w:rsid w:val="00625CA1"/>
    <w:rsid w:val="00626045"/>
    <w:rsid w:val="006260D1"/>
    <w:rsid w:val="00626346"/>
    <w:rsid w:val="00626757"/>
    <w:rsid w:val="00626F04"/>
    <w:rsid w:val="00626F29"/>
    <w:rsid w:val="006270DD"/>
    <w:rsid w:val="0062720C"/>
    <w:rsid w:val="00627387"/>
    <w:rsid w:val="0062771F"/>
    <w:rsid w:val="00627B76"/>
    <w:rsid w:val="0063042F"/>
    <w:rsid w:val="006304CE"/>
    <w:rsid w:val="0063087A"/>
    <w:rsid w:val="00630F33"/>
    <w:rsid w:val="00630FD2"/>
    <w:rsid w:val="00631325"/>
    <w:rsid w:val="00631870"/>
    <w:rsid w:val="006318B6"/>
    <w:rsid w:val="0063194F"/>
    <w:rsid w:val="00631AF1"/>
    <w:rsid w:val="00631CA0"/>
    <w:rsid w:val="00631F45"/>
    <w:rsid w:val="0063239A"/>
    <w:rsid w:val="006327C4"/>
    <w:rsid w:val="0063291B"/>
    <w:rsid w:val="00632960"/>
    <w:rsid w:val="00632FA1"/>
    <w:rsid w:val="00633826"/>
    <w:rsid w:val="00633F19"/>
    <w:rsid w:val="00634554"/>
    <w:rsid w:val="00634791"/>
    <w:rsid w:val="006347AF"/>
    <w:rsid w:val="00634DCB"/>
    <w:rsid w:val="00634F7D"/>
    <w:rsid w:val="0063511C"/>
    <w:rsid w:val="006352D7"/>
    <w:rsid w:val="00635847"/>
    <w:rsid w:val="006358D7"/>
    <w:rsid w:val="00635A5F"/>
    <w:rsid w:val="00635EC9"/>
    <w:rsid w:val="00635F72"/>
    <w:rsid w:val="0063605D"/>
    <w:rsid w:val="006361E1"/>
    <w:rsid w:val="00636456"/>
    <w:rsid w:val="00636477"/>
    <w:rsid w:val="0063648E"/>
    <w:rsid w:val="0063655C"/>
    <w:rsid w:val="0063678D"/>
    <w:rsid w:val="00636A59"/>
    <w:rsid w:val="00636AFC"/>
    <w:rsid w:val="00636F0A"/>
    <w:rsid w:val="00637528"/>
    <w:rsid w:val="006377C3"/>
    <w:rsid w:val="00637846"/>
    <w:rsid w:val="00637E1A"/>
    <w:rsid w:val="00640136"/>
    <w:rsid w:val="006407CC"/>
    <w:rsid w:val="00640809"/>
    <w:rsid w:val="00640D1F"/>
    <w:rsid w:val="00641653"/>
    <w:rsid w:val="006416E1"/>
    <w:rsid w:val="00641939"/>
    <w:rsid w:val="00641C97"/>
    <w:rsid w:val="00641EBC"/>
    <w:rsid w:val="006420B2"/>
    <w:rsid w:val="00642237"/>
    <w:rsid w:val="0064255F"/>
    <w:rsid w:val="00642DE0"/>
    <w:rsid w:val="00643371"/>
    <w:rsid w:val="0064391F"/>
    <w:rsid w:val="0064395C"/>
    <w:rsid w:val="00643B38"/>
    <w:rsid w:val="00643E14"/>
    <w:rsid w:val="00643E1B"/>
    <w:rsid w:val="0064433D"/>
    <w:rsid w:val="00644828"/>
    <w:rsid w:val="00644E94"/>
    <w:rsid w:val="006451BB"/>
    <w:rsid w:val="00645385"/>
    <w:rsid w:val="00645BE2"/>
    <w:rsid w:val="00645C4C"/>
    <w:rsid w:val="00645CBB"/>
    <w:rsid w:val="00645E29"/>
    <w:rsid w:val="00645E9A"/>
    <w:rsid w:val="00646315"/>
    <w:rsid w:val="00646618"/>
    <w:rsid w:val="00646943"/>
    <w:rsid w:val="00646B4F"/>
    <w:rsid w:val="0064702C"/>
    <w:rsid w:val="0064788C"/>
    <w:rsid w:val="00647D08"/>
    <w:rsid w:val="00647F7D"/>
    <w:rsid w:val="00650010"/>
    <w:rsid w:val="006504BD"/>
    <w:rsid w:val="00650558"/>
    <w:rsid w:val="00650784"/>
    <w:rsid w:val="00650C76"/>
    <w:rsid w:val="00650DA4"/>
    <w:rsid w:val="006510AC"/>
    <w:rsid w:val="00651507"/>
    <w:rsid w:val="00651AE3"/>
    <w:rsid w:val="00651F02"/>
    <w:rsid w:val="00652082"/>
    <w:rsid w:val="00652113"/>
    <w:rsid w:val="006522EA"/>
    <w:rsid w:val="00653095"/>
    <w:rsid w:val="006531D9"/>
    <w:rsid w:val="0065361B"/>
    <w:rsid w:val="00653749"/>
    <w:rsid w:val="00653A37"/>
    <w:rsid w:val="00653BE0"/>
    <w:rsid w:val="00653C72"/>
    <w:rsid w:val="00655AE5"/>
    <w:rsid w:val="00655BA8"/>
    <w:rsid w:val="00656188"/>
    <w:rsid w:val="00656387"/>
    <w:rsid w:val="0065661B"/>
    <w:rsid w:val="00656A28"/>
    <w:rsid w:val="00656AA6"/>
    <w:rsid w:val="00656CEC"/>
    <w:rsid w:val="00656D9B"/>
    <w:rsid w:val="006579D8"/>
    <w:rsid w:val="00657DDB"/>
    <w:rsid w:val="00657E42"/>
    <w:rsid w:val="00657E5A"/>
    <w:rsid w:val="00657FE3"/>
    <w:rsid w:val="00660186"/>
    <w:rsid w:val="00660423"/>
    <w:rsid w:val="00660632"/>
    <w:rsid w:val="00660720"/>
    <w:rsid w:val="0066080E"/>
    <w:rsid w:val="00660A26"/>
    <w:rsid w:val="00661123"/>
    <w:rsid w:val="006612B8"/>
    <w:rsid w:val="006613E5"/>
    <w:rsid w:val="0066165D"/>
    <w:rsid w:val="00661A66"/>
    <w:rsid w:val="00661D17"/>
    <w:rsid w:val="006620BB"/>
    <w:rsid w:val="006621A0"/>
    <w:rsid w:val="00662B47"/>
    <w:rsid w:val="00662F1F"/>
    <w:rsid w:val="00662F5B"/>
    <w:rsid w:val="0066356A"/>
    <w:rsid w:val="006636B8"/>
    <w:rsid w:val="00663705"/>
    <w:rsid w:val="00663739"/>
    <w:rsid w:val="00663C76"/>
    <w:rsid w:val="006642CF"/>
    <w:rsid w:val="006642FA"/>
    <w:rsid w:val="00664333"/>
    <w:rsid w:val="00664636"/>
    <w:rsid w:val="00664780"/>
    <w:rsid w:val="00664AED"/>
    <w:rsid w:val="00664D8A"/>
    <w:rsid w:val="0066541B"/>
    <w:rsid w:val="006656EC"/>
    <w:rsid w:val="00665AD9"/>
    <w:rsid w:val="00665B37"/>
    <w:rsid w:val="00666487"/>
    <w:rsid w:val="00666CC0"/>
    <w:rsid w:val="00666D9A"/>
    <w:rsid w:val="00666F7A"/>
    <w:rsid w:val="00666FCB"/>
    <w:rsid w:val="006671EC"/>
    <w:rsid w:val="006674FE"/>
    <w:rsid w:val="006676A3"/>
    <w:rsid w:val="0066798A"/>
    <w:rsid w:val="00670119"/>
    <w:rsid w:val="006703F7"/>
    <w:rsid w:val="00670719"/>
    <w:rsid w:val="00670A1F"/>
    <w:rsid w:val="00670EBD"/>
    <w:rsid w:val="00670F12"/>
    <w:rsid w:val="006712F7"/>
    <w:rsid w:val="00671494"/>
    <w:rsid w:val="00671740"/>
    <w:rsid w:val="0067195B"/>
    <w:rsid w:val="00671D60"/>
    <w:rsid w:val="00671FB8"/>
    <w:rsid w:val="00672072"/>
    <w:rsid w:val="00672854"/>
    <w:rsid w:val="006730CE"/>
    <w:rsid w:val="006737C3"/>
    <w:rsid w:val="0067385C"/>
    <w:rsid w:val="00673F30"/>
    <w:rsid w:val="00673F79"/>
    <w:rsid w:val="00673FB4"/>
    <w:rsid w:val="00673FCA"/>
    <w:rsid w:val="00674371"/>
    <w:rsid w:val="00675141"/>
    <w:rsid w:val="00675601"/>
    <w:rsid w:val="006756E6"/>
    <w:rsid w:val="00675A19"/>
    <w:rsid w:val="00675E78"/>
    <w:rsid w:val="0067600F"/>
    <w:rsid w:val="006768D4"/>
    <w:rsid w:val="00676B29"/>
    <w:rsid w:val="0067738D"/>
    <w:rsid w:val="00677408"/>
    <w:rsid w:val="00677762"/>
    <w:rsid w:val="00677DC9"/>
    <w:rsid w:val="00677E82"/>
    <w:rsid w:val="00677EA4"/>
    <w:rsid w:val="006800DB"/>
    <w:rsid w:val="0068039B"/>
    <w:rsid w:val="00681185"/>
    <w:rsid w:val="006812CE"/>
    <w:rsid w:val="00681475"/>
    <w:rsid w:val="0068181B"/>
    <w:rsid w:val="006819FF"/>
    <w:rsid w:val="00681B96"/>
    <w:rsid w:val="00681D2B"/>
    <w:rsid w:val="00681D36"/>
    <w:rsid w:val="00681F9F"/>
    <w:rsid w:val="0068248B"/>
    <w:rsid w:val="00682735"/>
    <w:rsid w:val="006829B5"/>
    <w:rsid w:val="00682BFF"/>
    <w:rsid w:val="00682CA7"/>
    <w:rsid w:val="0068310F"/>
    <w:rsid w:val="0068341C"/>
    <w:rsid w:val="00683440"/>
    <w:rsid w:val="00683AD1"/>
    <w:rsid w:val="00683D57"/>
    <w:rsid w:val="00683DA3"/>
    <w:rsid w:val="00683E66"/>
    <w:rsid w:val="00683E6B"/>
    <w:rsid w:val="006842D8"/>
    <w:rsid w:val="006846A6"/>
    <w:rsid w:val="006846FA"/>
    <w:rsid w:val="00684721"/>
    <w:rsid w:val="00684741"/>
    <w:rsid w:val="00684752"/>
    <w:rsid w:val="00684985"/>
    <w:rsid w:val="00684C7E"/>
    <w:rsid w:val="00685073"/>
    <w:rsid w:val="006852C1"/>
    <w:rsid w:val="00685487"/>
    <w:rsid w:val="00685933"/>
    <w:rsid w:val="00685C1B"/>
    <w:rsid w:val="00685E89"/>
    <w:rsid w:val="00685E9C"/>
    <w:rsid w:val="006863B1"/>
    <w:rsid w:val="006866E9"/>
    <w:rsid w:val="00686956"/>
    <w:rsid w:val="00686A93"/>
    <w:rsid w:val="00686B72"/>
    <w:rsid w:val="00686DD9"/>
    <w:rsid w:val="00687257"/>
    <w:rsid w:val="006874B3"/>
    <w:rsid w:val="00687580"/>
    <w:rsid w:val="006876BC"/>
    <w:rsid w:val="00687B50"/>
    <w:rsid w:val="00687E46"/>
    <w:rsid w:val="00687F31"/>
    <w:rsid w:val="00687FD2"/>
    <w:rsid w:val="0069009A"/>
    <w:rsid w:val="006905A3"/>
    <w:rsid w:val="00690855"/>
    <w:rsid w:val="00690ADF"/>
    <w:rsid w:val="00690F02"/>
    <w:rsid w:val="00691219"/>
    <w:rsid w:val="0069152E"/>
    <w:rsid w:val="00691694"/>
    <w:rsid w:val="00691DCE"/>
    <w:rsid w:val="006921E6"/>
    <w:rsid w:val="0069223F"/>
    <w:rsid w:val="00692530"/>
    <w:rsid w:val="00692A70"/>
    <w:rsid w:val="00692C52"/>
    <w:rsid w:val="00692DF8"/>
    <w:rsid w:val="00693310"/>
    <w:rsid w:val="00693508"/>
    <w:rsid w:val="006936B0"/>
    <w:rsid w:val="006937DB"/>
    <w:rsid w:val="00694053"/>
    <w:rsid w:val="00694673"/>
    <w:rsid w:val="006948B2"/>
    <w:rsid w:val="00694BFB"/>
    <w:rsid w:val="006954D3"/>
    <w:rsid w:val="00695AC8"/>
    <w:rsid w:val="00695EF6"/>
    <w:rsid w:val="0069613C"/>
    <w:rsid w:val="00696176"/>
    <w:rsid w:val="0069624D"/>
    <w:rsid w:val="00696527"/>
    <w:rsid w:val="006965F8"/>
    <w:rsid w:val="00696D6A"/>
    <w:rsid w:val="00696DA4"/>
    <w:rsid w:val="00696DAE"/>
    <w:rsid w:val="00696E10"/>
    <w:rsid w:val="00696E82"/>
    <w:rsid w:val="00697102"/>
    <w:rsid w:val="00697181"/>
    <w:rsid w:val="00697182"/>
    <w:rsid w:val="00697582"/>
    <w:rsid w:val="006977CA"/>
    <w:rsid w:val="006978D5"/>
    <w:rsid w:val="006978E0"/>
    <w:rsid w:val="00697931"/>
    <w:rsid w:val="00697C08"/>
    <w:rsid w:val="00697DEA"/>
    <w:rsid w:val="006A01E3"/>
    <w:rsid w:val="006A0716"/>
    <w:rsid w:val="006A0838"/>
    <w:rsid w:val="006A0970"/>
    <w:rsid w:val="006A0BFD"/>
    <w:rsid w:val="006A0EB4"/>
    <w:rsid w:val="006A1201"/>
    <w:rsid w:val="006A1445"/>
    <w:rsid w:val="006A14F7"/>
    <w:rsid w:val="006A1B30"/>
    <w:rsid w:val="006A1B84"/>
    <w:rsid w:val="006A1CF0"/>
    <w:rsid w:val="006A1D83"/>
    <w:rsid w:val="006A205A"/>
    <w:rsid w:val="006A227A"/>
    <w:rsid w:val="006A27C2"/>
    <w:rsid w:val="006A3025"/>
    <w:rsid w:val="006A3028"/>
    <w:rsid w:val="006A31E2"/>
    <w:rsid w:val="006A323A"/>
    <w:rsid w:val="006A3323"/>
    <w:rsid w:val="006A3612"/>
    <w:rsid w:val="006A38C6"/>
    <w:rsid w:val="006A3994"/>
    <w:rsid w:val="006A3FE1"/>
    <w:rsid w:val="006A43AC"/>
    <w:rsid w:val="006A46B3"/>
    <w:rsid w:val="006A4872"/>
    <w:rsid w:val="006A49A4"/>
    <w:rsid w:val="006A4BCD"/>
    <w:rsid w:val="006A4D9B"/>
    <w:rsid w:val="006A56B1"/>
    <w:rsid w:val="006A5C4E"/>
    <w:rsid w:val="006A5D46"/>
    <w:rsid w:val="006A5D5D"/>
    <w:rsid w:val="006A611B"/>
    <w:rsid w:val="006A6387"/>
    <w:rsid w:val="006A6794"/>
    <w:rsid w:val="006A6A82"/>
    <w:rsid w:val="006A6AA5"/>
    <w:rsid w:val="006A6D46"/>
    <w:rsid w:val="006A6DED"/>
    <w:rsid w:val="006A7208"/>
    <w:rsid w:val="006A74C7"/>
    <w:rsid w:val="006A771B"/>
    <w:rsid w:val="006A774B"/>
    <w:rsid w:val="006A7867"/>
    <w:rsid w:val="006A7BA5"/>
    <w:rsid w:val="006A7BB8"/>
    <w:rsid w:val="006A7CF1"/>
    <w:rsid w:val="006A7FF2"/>
    <w:rsid w:val="006B0775"/>
    <w:rsid w:val="006B097A"/>
    <w:rsid w:val="006B098C"/>
    <w:rsid w:val="006B0A98"/>
    <w:rsid w:val="006B0D47"/>
    <w:rsid w:val="006B0DCD"/>
    <w:rsid w:val="006B0EAD"/>
    <w:rsid w:val="006B1D0A"/>
    <w:rsid w:val="006B1F00"/>
    <w:rsid w:val="006B2A98"/>
    <w:rsid w:val="006B2F0F"/>
    <w:rsid w:val="006B31DF"/>
    <w:rsid w:val="006B3ADE"/>
    <w:rsid w:val="006B3E51"/>
    <w:rsid w:val="006B3E54"/>
    <w:rsid w:val="006B4720"/>
    <w:rsid w:val="006B4722"/>
    <w:rsid w:val="006B4E16"/>
    <w:rsid w:val="006B5475"/>
    <w:rsid w:val="006B5564"/>
    <w:rsid w:val="006B5988"/>
    <w:rsid w:val="006B5E2A"/>
    <w:rsid w:val="006B5F68"/>
    <w:rsid w:val="006B60CA"/>
    <w:rsid w:val="006B631D"/>
    <w:rsid w:val="006B66B9"/>
    <w:rsid w:val="006B67A7"/>
    <w:rsid w:val="006B6A2C"/>
    <w:rsid w:val="006B6A2E"/>
    <w:rsid w:val="006B7139"/>
    <w:rsid w:val="006B7144"/>
    <w:rsid w:val="006B7651"/>
    <w:rsid w:val="006B7818"/>
    <w:rsid w:val="006B7CCA"/>
    <w:rsid w:val="006C088E"/>
    <w:rsid w:val="006C0D19"/>
    <w:rsid w:val="006C0E0C"/>
    <w:rsid w:val="006C12CE"/>
    <w:rsid w:val="006C13D7"/>
    <w:rsid w:val="006C141E"/>
    <w:rsid w:val="006C158F"/>
    <w:rsid w:val="006C15C7"/>
    <w:rsid w:val="006C1ABC"/>
    <w:rsid w:val="006C1E8C"/>
    <w:rsid w:val="006C2012"/>
    <w:rsid w:val="006C20B6"/>
    <w:rsid w:val="006C20D8"/>
    <w:rsid w:val="006C23EA"/>
    <w:rsid w:val="006C2734"/>
    <w:rsid w:val="006C2861"/>
    <w:rsid w:val="006C29B0"/>
    <w:rsid w:val="006C2E86"/>
    <w:rsid w:val="006C30E5"/>
    <w:rsid w:val="006C314D"/>
    <w:rsid w:val="006C3733"/>
    <w:rsid w:val="006C3D01"/>
    <w:rsid w:val="006C4309"/>
    <w:rsid w:val="006C4373"/>
    <w:rsid w:val="006C4A20"/>
    <w:rsid w:val="006C519D"/>
    <w:rsid w:val="006C5205"/>
    <w:rsid w:val="006C5288"/>
    <w:rsid w:val="006C5608"/>
    <w:rsid w:val="006C59FF"/>
    <w:rsid w:val="006C5BEC"/>
    <w:rsid w:val="006C5D63"/>
    <w:rsid w:val="006C5E50"/>
    <w:rsid w:val="006C61FB"/>
    <w:rsid w:val="006C64D8"/>
    <w:rsid w:val="006C6A73"/>
    <w:rsid w:val="006C6C9F"/>
    <w:rsid w:val="006C6D90"/>
    <w:rsid w:val="006C7148"/>
    <w:rsid w:val="006C7546"/>
    <w:rsid w:val="006C7759"/>
    <w:rsid w:val="006C7EA5"/>
    <w:rsid w:val="006C7F5F"/>
    <w:rsid w:val="006D0319"/>
    <w:rsid w:val="006D0633"/>
    <w:rsid w:val="006D0696"/>
    <w:rsid w:val="006D0937"/>
    <w:rsid w:val="006D0B7D"/>
    <w:rsid w:val="006D0DE9"/>
    <w:rsid w:val="006D111E"/>
    <w:rsid w:val="006D12BC"/>
    <w:rsid w:val="006D1632"/>
    <w:rsid w:val="006D21A8"/>
    <w:rsid w:val="006D25FD"/>
    <w:rsid w:val="006D2DAA"/>
    <w:rsid w:val="006D3C51"/>
    <w:rsid w:val="006D3CE7"/>
    <w:rsid w:val="006D4115"/>
    <w:rsid w:val="006D43E8"/>
    <w:rsid w:val="006D4450"/>
    <w:rsid w:val="006D48D3"/>
    <w:rsid w:val="006D4974"/>
    <w:rsid w:val="006D4FD6"/>
    <w:rsid w:val="006D4FFE"/>
    <w:rsid w:val="006D5244"/>
    <w:rsid w:val="006D5BC4"/>
    <w:rsid w:val="006D6688"/>
    <w:rsid w:val="006D6B07"/>
    <w:rsid w:val="006D710B"/>
    <w:rsid w:val="006D725D"/>
    <w:rsid w:val="006D73CA"/>
    <w:rsid w:val="006D7616"/>
    <w:rsid w:val="006D7F98"/>
    <w:rsid w:val="006D7FB5"/>
    <w:rsid w:val="006D7FCC"/>
    <w:rsid w:val="006E006C"/>
    <w:rsid w:val="006E0091"/>
    <w:rsid w:val="006E07EB"/>
    <w:rsid w:val="006E0840"/>
    <w:rsid w:val="006E0843"/>
    <w:rsid w:val="006E09DD"/>
    <w:rsid w:val="006E116C"/>
    <w:rsid w:val="006E13A8"/>
    <w:rsid w:val="006E1637"/>
    <w:rsid w:val="006E18F1"/>
    <w:rsid w:val="006E1955"/>
    <w:rsid w:val="006E1A43"/>
    <w:rsid w:val="006E1B3F"/>
    <w:rsid w:val="006E2437"/>
    <w:rsid w:val="006E259E"/>
    <w:rsid w:val="006E2912"/>
    <w:rsid w:val="006E2C7D"/>
    <w:rsid w:val="006E2D58"/>
    <w:rsid w:val="006E2F1A"/>
    <w:rsid w:val="006E3051"/>
    <w:rsid w:val="006E3348"/>
    <w:rsid w:val="006E346C"/>
    <w:rsid w:val="006E357B"/>
    <w:rsid w:val="006E3646"/>
    <w:rsid w:val="006E36A8"/>
    <w:rsid w:val="006E37B5"/>
    <w:rsid w:val="006E3AFA"/>
    <w:rsid w:val="006E3C51"/>
    <w:rsid w:val="006E3D02"/>
    <w:rsid w:val="006E3D54"/>
    <w:rsid w:val="006E3D76"/>
    <w:rsid w:val="006E3E2E"/>
    <w:rsid w:val="006E3E59"/>
    <w:rsid w:val="006E405B"/>
    <w:rsid w:val="006E4081"/>
    <w:rsid w:val="006E46D5"/>
    <w:rsid w:val="006E480C"/>
    <w:rsid w:val="006E4C4D"/>
    <w:rsid w:val="006E4D45"/>
    <w:rsid w:val="006E54F6"/>
    <w:rsid w:val="006E57EE"/>
    <w:rsid w:val="006E5E0B"/>
    <w:rsid w:val="006E5E15"/>
    <w:rsid w:val="006E6398"/>
    <w:rsid w:val="006E6637"/>
    <w:rsid w:val="006E6BBB"/>
    <w:rsid w:val="006E6C9C"/>
    <w:rsid w:val="006E79FB"/>
    <w:rsid w:val="006E7A27"/>
    <w:rsid w:val="006E7AB0"/>
    <w:rsid w:val="006E7B06"/>
    <w:rsid w:val="006E7CA1"/>
    <w:rsid w:val="006E7EA9"/>
    <w:rsid w:val="006E7EE8"/>
    <w:rsid w:val="006E7F90"/>
    <w:rsid w:val="006F038A"/>
    <w:rsid w:val="006F0D31"/>
    <w:rsid w:val="006F0E37"/>
    <w:rsid w:val="006F122C"/>
    <w:rsid w:val="006F1429"/>
    <w:rsid w:val="006F1635"/>
    <w:rsid w:val="006F171D"/>
    <w:rsid w:val="006F1B01"/>
    <w:rsid w:val="006F20B8"/>
    <w:rsid w:val="006F2278"/>
    <w:rsid w:val="006F2633"/>
    <w:rsid w:val="006F28B5"/>
    <w:rsid w:val="006F2901"/>
    <w:rsid w:val="006F302E"/>
    <w:rsid w:val="006F3210"/>
    <w:rsid w:val="006F339B"/>
    <w:rsid w:val="006F358B"/>
    <w:rsid w:val="006F3AA5"/>
    <w:rsid w:val="006F3BB0"/>
    <w:rsid w:val="006F4270"/>
    <w:rsid w:val="006F4870"/>
    <w:rsid w:val="006F4AB1"/>
    <w:rsid w:val="006F4E66"/>
    <w:rsid w:val="006F533F"/>
    <w:rsid w:val="006F5444"/>
    <w:rsid w:val="006F5841"/>
    <w:rsid w:val="006F5C97"/>
    <w:rsid w:val="006F5D3C"/>
    <w:rsid w:val="006F5DAD"/>
    <w:rsid w:val="006F5E71"/>
    <w:rsid w:val="006F65F2"/>
    <w:rsid w:val="006F6626"/>
    <w:rsid w:val="006F6799"/>
    <w:rsid w:val="006F6876"/>
    <w:rsid w:val="006F6EE9"/>
    <w:rsid w:val="006F6F53"/>
    <w:rsid w:val="006F7861"/>
    <w:rsid w:val="006F7A11"/>
    <w:rsid w:val="006F7AF3"/>
    <w:rsid w:val="006F7DA3"/>
    <w:rsid w:val="006F7DAF"/>
    <w:rsid w:val="006F7EAF"/>
    <w:rsid w:val="007000A9"/>
    <w:rsid w:val="007001DA"/>
    <w:rsid w:val="00700BC5"/>
    <w:rsid w:val="00700F54"/>
    <w:rsid w:val="007011B4"/>
    <w:rsid w:val="007011DB"/>
    <w:rsid w:val="00701785"/>
    <w:rsid w:val="007019B4"/>
    <w:rsid w:val="00701C15"/>
    <w:rsid w:val="00701DFC"/>
    <w:rsid w:val="00701FF0"/>
    <w:rsid w:val="0070299E"/>
    <w:rsid w:val="00703175"/>
    <w:rsid w:val="007036A0"/>
    <w:rsid w:val="007037C9"/>
    <w:rsid w:val="0070385A"/>
    <w:rsid w:val="00703C07"/>
    <w:rsid w:val="00703FC8"/>
    <w:rsid w:val="007041CD"/>
    <w:rsid w:val="007043BA"/>
    <w:rsid w:val="00704831"/>
    <w:rsid w:val="00704862"/>
    <w:rsid w:val="00704D2F"/>
    <w:rsid w:val="00704F4E"/>
    <w:rsid w:val="00705018"/>
    <w:rsid w:val="007056CF"/>
    <w:rsid w:val="00706077"/>
    <w:rsid w:val="007060D4"/>
    <w:rsid w:val="00706150"/>
    <w:rsid w:val="007061BB"/>
    <w:rsid w:val="007065E2"/>
    <w:rsid w:val="0070690D"/>
    <w:rsid w:val="00706A8D"/>
    <w:rsid w:val="00706B32"/>
    <w:rsid w:val="0070726E"/>
    <w:rsid w:val="00707446"/>
    <w:rsid w:val="007077A8"/>
    <w:rsid w:val="00707DFC"/>
    <w:rsid w:val="00707F31"/>
    <w:rsid w:val="00710035"/>
    <w:rsid w:val="0071028E"/>
    <w:rsid w:val="00710C1F"/>
    <w:rsid w:val="00710F26"/>
    <w:rsid w:val="00711050"/>
    <w:rsid w:val="00711680"/>
    <w:rsid w:val="007116E0"/>
    <w:rsid w:val="00711986"/>
    <w:rsid w:val="00712021"/>
    <w:rsid w:val="00712093"/>
    <w:rsid w:val="007123B5"/>
    <w:rsid w:val="00712BEE"/>
    <w:rsid w:val="00712DFB"/>
    <w:rsid w:val="00713069"/>
    <w:rsid w:val="0071307D"/>
    <w:rsid w:val="0071331F"/>
    <w:rsid w:val="00713F5A"/>
    <w:rsid w:val="00714015"/>
    <w:rsid w:val="0071406D"/>
    <w:rsid w:val="00714688"/>
    <w:rsid w:val="00714941"/>
    <w:rsid w:val="00714CC5"/>
    <w:rsid w:val="007152D9"/>
    <w:rsid w:val="007160C5"/>
    <w:rsid w:val="00716121"/>
    <w:rsid w:val="007162EA"/>
    <w:rsid w:val="0071647D"/>
    <w:rsid w:val="007164B1"/>
    <w:rsid w:val="0071668E"/>
    <w:rsid w:val="007166F3"/>
    <w:rsid w:val="00716840"/>
    <w:rsid w:val="00717743"/>
    <w:rsid w:val="0071790B"/>
    <w:rsid w:val="00717915"/>
    <w:rsid w:val="007179EC"/>
    <w:rsid w:val="00717C40"/>
    <w:rsid w:val="00717EE8"/>
    <w:rsid w:val="00720072"/>
    <w:rsid w:val="007201CC"/>
    <w:rsid w:val="0072024C"/>
    <w:rsid w:val="0072056D"/>
    <w:rsid w:val="007209BF"/>
    <w:rsid w:val="00720A07"/>
    <w:rsid w:val="00720E98"/>
    <w:rsid w:val="007213FD"/>
    <w:rsid w:val="00721461"/>
    <w:rsid w:val="007217C5"/>
    <w:rsid w:val="00721D03"/>
    <w:rsid w:val="00722ACE"/>
    <w:rsid w:val="007232E1"/>
    <w:rsid w:val="0072334E"/>
    <w:rsid w:val="0072342D"/>
    <w:rsid w:val="0072354E"/>
    <w:rsid w:val="00723629"/>
    <w:rsid w:val="00723F41"/>
    <w:rsid w:val="00724272"/>
    <w:rsid w:val="00724EF8"/>
    <w:rsid w:val="0072531A"/>
    <w:rsid w:val="0072589B"/>
    <w:rsid w:val="00725A8B"/>
    <w:rsid w:val="00725BFD"/>
    <w:rsid w:val="0072667F"/>
    <w:rsid w:val="007267CD"/>
    <w:rsid w:val="0072682D"/>
    <w:rsid w:val="00726B5A"/>
    <w:rsid w:val="00726BC2"/>
    <w:rsid w:val="00726C1C"/>
    <w:rsid w:val="00726E0F"/>
    <w:rsid w:val="00726E29"/>
    <w:rsid w:val="007274DE"/>
    <w:rsid w:val="00727622"/>
    <w:rsid w:val="007276F1"/>
    <w:rsid w:val="00727848"/>
    <w:rsid w:val="007278CB"/>
    <w:rsid w:val="00727E0C"/>
    <w:rsid w:val="00727E45"/>
    <w:rsid w:val="007300CB"/>
    <w:rsid w:val="007301BE"/>
    <w:rsid w:val="007303EE"/>
    <w:rsid w:val="00730614"/>
    <w:rsid w:val="00730905"/>
    <w:rsid w:val="00730CC8"/>
    <w:rsid w:val="00730D5E"/>
    <w:rsid w:val="00731851"/>
    <w:rsid w:val="007319F9"/>
    <w:rsid w:val="00731B13"/>
    <w:rsid w:val="00732884"/>
    <w:rsid w:val="00732BD9"/>
    <w:rsid w:val="00732E6D"/>
    <w:rsid w:val="00733003"/>
    <w:rsid w:val="00733572"/>
    <w:rsid w:val="00733598"/>
    <w:rsid w:val="007337C4"/>
    <w:rsid w:val="007338E6"/>
    <w:rsid w:val="00733B58"/>
    <w:rsid w:val="00733B5B"/>
    <w:rsid w:val="00733BB9"/>
    <w:rsid w:val="00734000"/>
    <w:rsid w:val="007340FD"/>
    <w:rsid w:val="00734669"/>
    <w:rsid w:val="007346CF"/>
    <w:rsid w:val="00734BD1"/>
    <w:rsid w:val="00734E35"/>
    <w:rsid w:val="00734F3E"/>
    <w:rsid w:val="007351AF"/>
    <w:rsid w:val="007356FD"/>
    <w:rsid w:val="00735D6A"/>
    <w:rsid w:val="00736007"/>
    <w:rsid w:val="007361C0"/>
    <w:rsid w:val="0073657D"/>
    <w:rsid w:val="007365A2"/>
    <w:rsid w:val="00736754"/>
    <w:rsid w:val="00736958"/>
    <w:rsid w:val="00736A42"/>
    <w:rsid w:val="00736DDD"/>
    <w:rsid w:val="00736E7F"/>
    <w:rsid w:val="00736FB4"/>
    <w:rsid w:val="00737061"/>
    <w:rsid w:val="007371B8"/>
    <w:rsid w:val="00737255"/>
    <w:rsid w:val="00737360"/>
    <w:rsid w:val="00737677"/>
    <w:rsid w:val="007378D2"/>
    <w:rsid w:val="0073791C"/>
    <w:rsid w:val="00737E3B"/>
    <w:rsid w:val="00740065"/>
    <w:rsid w:val="0074092F"/>
    <w:rsid w:val="0074098B"/>
    <w:rsid w:val="00740B26"/>
    <w:rsid w:val="00740CFB"/>
    <w:rsid w:val="007410D8"/>
    <w:rsid w:val="007416A0"/>
    <w:rsid w:val="00741763"/>
    <w:rsid w:val="007417C1"/>
    <w:rsid w:val="007419D4"/>
    <w:rsid w:val="00741AC6"/>
    <w:rsid w:val="00742064"/>
    <w:rsid w:val="007421AF"/>
    <w:rsid w:val="007424CB"/>
    <w:rsid w:val="007425ED"/>
    <w:rsid w:val="007429A1"/>
    <w:rsid w:val="007429C5"/>
    <w:rsid w:val="00742B1C"/>
    <w:rsid w:val="00743F6D"/>
    <w:rsid w:val="007441AD"/>
    <w:rsid w:val="0074426B"/>
    <w:rsid w:val="007447E9"/>
    <w:rsid w:val="007449E1"/>
    <w:rsid w:val="00744C99"/>
    <w:rsid w:val="00744DA8"/>
    <w:rsid w:val="00745469"/>
    <w:rsid w:val="007455D6"/>
    <w:rsid w:val="00745756"/>
    <w:rsid w:val="00745AFC"/>
    <w:rsid w:val="00745C9A"/>
    <w:rsid w:val="0074674D"/>
    <w:rsid w:val="00746854"/>
    <w:rsid w:val="00746919"/>
    <w:rsid w:val="00746D99"/>
    <w:rsid w:val="00746FBC"/>
    <w:rsid w:val="00747336"/>
    <w:rsid w:val="00747812"/>
    <w:rsid w:val="00747BC1"/>
    <w:rsid w:val="00747CAD"/>
    <w:rsid w:val="00750249"/>
    <w:rsid w:val="00750908"/>
    <w:rsid w:val="007509C4"/>
    <w:rsid w:val="00751260"/>
    <w:rsid w:val="007513B3"/>
    <w:rsid w:val="0075175E"/>
    <w:rsid w:val="00751DCB"/>
    <w:rsid w:val="00751E9E"/>
    <w:rsid w:val="007523B4"/>
    <w:rsid w:val="007525B1"/>
    <w:rsid w:val="00752AB9"/>
    <w:rsid w:val="0075303E"/>
    <w:rsid w:val="007531ED"/>
    <w:rsid w:val="0075341D"/>
    <w:rsid w:val="00753461"/>
    <w:rsid w:val="007534C1"/>
    <w:rsid w:val="00753891"/>
    <w:rsid w:val="007539E8"/>
    <w:rsid w:val="00753DCD"/>
    <w:rsid w:val="00753E71"/>
    <w:rsid w:val="0075439A"/>
    <w:rsid w:val="00754718"/>
    <w:rsid w:val="00754AAD"/>
    <w:rsid w:val="007550B8"/>
    <w:rsid w:val="00755143"/>
    <w:rsid w:val="0075528B"/>
    <w:rsid w:val="007552D6"/>
    <w:rsid w:val="007552ED"/>
    <w:rsid w:val="00755498"/>
    <w:rsid w:val="00755534"/>
    <w:rsid w:val="00755C82"/>
    <w:rsid w:val="007563D9"/>
    <w:rsid w:val="007567ED"/>
    <w:rsid w:val="0075689F"/>
    <w:rsid w:val="00756C04"/>
    <w:rsid w:val="00756F59"/>
    <w:rsid w:val="00756F5B"/>
    <w:rsid w:val="00757285"/>
    <w:rsid w:val="0075741C"/>
    <w:rsid w:val="007577A0"/>
    <w:rsid w:val="007601DB"/>
    <w:rsid w:val="007603D7"/>
    <w:rsid w:val="0076057A"/>
    <w:rsid w:val="0076069B"/>
    <w:rsid w:val="007606DC"/>
    <w:rsid w:val="00760A22"/>
    <w:rsid w:val="00760BB1"/>
    <w:rsid w:val="00760CD0"/>
    <w:rsid w:val="00760E58"/>
    <w:rsid w:val="00760ED1"/>
    <w:rsid w:val="00761537"/>
    <w:rsid w:val="00761841"/>
    <w:rsid w:val="00761856"/>
    <w:rsid w:val="00761B3B"/>
    <w:rsid w:val="00762B84"/>
    <w:rsid w:val="00762D21"/>
    <w:rsid w:val="00762FBF"/>
    <w:rsid w:val="00762FDB"/>
    <w:rsid w:val="00763245"/>
    <w:rsid w:val="00763CDF"/>
    <w:rsid w:val="00763CFD"/>
    <w:rsid w:val="00763FC8"/>
    <w:rsid w:val="007641E2"/>
    <w:rsid w:val="00764311"/>
    <w:rsid w:val="00764367"/>
    <w:rsid w:val="007644C6"/>
    <w:rsid w:val="00764834"/>
    <w:rsid w:val="0076488E"/>
    <w:rsid w:val="007649F7"/>
    <w:rsid w:val="00765123"/>
    <w:rsid w:val="0076560B"/>
    <w:rsid w:val="0076573D"/>
    <w:rsid w:val="00765864"/>
    <w:rsid w:val="007658C1"/>
    <w:rsid w:val="00765D00"/>
    <w:rsid w:val="00765E02"/>
    <w:rsid w:val="00765E98"/>
    <w:rsid w:val="00766209"/>
    <w:rsid w:val="007667EA"/>
    <w:rsid w:val="007667F9"/>
    <w:rsid w:val="0076696A"/>
    <w:rsid w:val="00766C86"/>
    <w:rsid w:val="00767ACB"/>
    <w:rsid w:val="00767F8B"/>
    <w:rsid w:val="00770456"/>
    <w:rsid w:val="007707A8"/>
    <w:rsid w:val="00770839"/>
    <w:rsid w:val="0077084C"/>
    <w:rsid w:val="0077163B"/>
    <w:rsid w:val="00771EDA"/>
    <w:rsid w:val="00772022"/>
    <w:rsid w:val="00772440"/>
    <w:rsid w:val="007725C2"/>
    <w:rsid w:val="00772A4A"/>
    <w:rsid w:val="00772B7E"/>
    <w:rsid w:val="00773140"/>
    <w:rsid w:val="0077350C"/>
    <w:rsid w:val="00773714"/>
    <w:rsid w:val="00773937"/>
    <w:rsid w:val="00773974"/>
    <w:rsid w:val="00773B08"/>
    <w:rsid w:val="00773F08"/>
    <w:rsid w:val="00773F88"/>
    <w:rsid w:val="00774122"/>
    <w:rsid w:val="00774218"/>
    <w:rsid w:val="007743A1"/>
    <w:rsid w:val="0077440D"/>
    <w:rsid w:val="007746E7"/>
    <w:rsid w:val="00774817"/>
    <w:rsid w:val="00774BE7"/>
    <w:rsid w:val="00774CF7"/>
    <w:rsid w:val="00774DE4"/>
    <w:rsid w:val="00775171"/>
    <w:rsid w:val="00775430"/>
    <w:rsid w:val="00775717"/>
    <w:rsid w:val="00775A1F"/>
    <w:rsid w:val="00775B15"/>
    <w:rsid w:val="00775B6A"/>
    <w:rsid w:val="00775B73"/>
    <w:rsid w:val="00775D79"/>
    <w:rsid w:val="007766C5"/>
    <w:rsid w:val="00776BF8"/>
    <w:rsid w:val="00776CE7"/>
    <w:rsid w:val="007772B5"/>
    <w:rsid w:val="00777622"/>
    <w:rsid w:val="007777B4"/>
    <w:rsid w:val="00777E8E"/>
    <w:rsid w:val="00777F22"/>
    <w:rsid w:val="0078003B"/>
    <w:rsid w:val="00780171"/>
    <w:rsid w:val="007801DB"/>
    <w:rsid w:val="00780AEE"/>
    <w:rsid w:val="00780C10"/>
    <w:rsid w:val="00781C52"/>
    <w:rsid w:val="00781CB8"/>
    <w:rsid w:val="00781E8E"/>
    <w:rsid w:val="00781F34"/>
    <w:rsid w:val="0078204C"/>
    <w:rsid w:val="00782090"/>
    <w:rsid w:val="00782A80"/>
    <w:rsid w:val="007830A4"/>
    <w:rsid w:val="0078316A"/>
    <w:rsid w:val="0078349C"/>
    <w:rsid w:val="007834E9"/>
    <w:rsid w:val="007836E0"/>
    <w:rsid w:val="00783C43"/>
    <w:rsid w:val="00783FA3"/>
    <w:rsid w:val="00784402"/>
    <w:rsid w:val="007844A4"/>
    <w:rsid w:val="00784647"/>
    <w:rsid w:val="00785199"/>
    <w:rsid w:val="007853E5"/>
    <w:rsid w:val="0078540B"/>
    <w:rsid w:val="0078543F"/>
    <w:rsid w:val="0078581A"/>
    <w:rsid w:val="00785CF1"/>
    <w:rsid w:val="00785D50"/>
    <w:rsid w:val="00785E6A"/>
    <w:rsid w:val="00786250"/>
    <w:rsid w:val="007862F7"/>
    <w:rsid w:val="0078648E"/>
    <w:rsid w:val="00786812"/>
    <w:rsid w:val="0078682F"/>
    <w:rsid w:val="00786B24"/>
    <w:rsid w:val="00786B42"/>
    <w:rsid w:val="00786BF9"/>
    <w:rsid w:val="00786F3F"/>
    <w:rsid w:val="007872AD"/>
    <w:rsid w:val="007873F0"/>
    <w:rsid w:val="00787779"/>
    <w:rsid w:val="00787E28"/>
    <w:rsid w:val="0079012F"/>
    <w:rsid w:val="00791304"/>
    <w:rsid w:val="00791906"/>
    <w:rsid w:val="007919CD"/>
    <w:rsid w:val="00791F75"/>
    <w:rsid w:val="00791F8C"/>
    <w:rsid w:val="00792370"/>
    <w:rsid w:val="007927A4"/>
    <w:rsid w:val="007929C3"/>
    <w:rsid w:val="00792CEE"/>
    <w:rsid w:val="00792FFF"/>
    <w:rsid w:val="007931E7"/>
    <w:rsid w:val="00793515"/>
    <w:rsid w:val="00793661"/>
    <w:rsid w:val="0079376D"/>
    <w:rsid w:val="00793821"/>
    <w:rsid w:val="00793DC0"/>
    <w:rsid w:val="00794977"/>
    <w:rsid w:val="00794B2A"/>
    <w:rsid w:val="00794C81"/>
    <w:rsid w:val="00795498"/>
    <w:rsid w:val="0079593A"/>
    <w:rsid w:val="00795AF1"/>
    <w:rsid w:val="00795DB1"/>
    <w:rsid w:val="00795E23"/>
    <w:rsid w:val="0079601C"/>
    <w:rsid w:val="0079769C"/>
    <w:rsid w:val="00797898"/>
    <w:rsid w:val="00797CE8"/>
    <w:rsid w:val="00797FB2"/>
    <w:rsid w:val="007A0110"/>
    <w:rsid w:val="007A0172"/>
    <w:rsid w:val="007A0530"/>
    <w:rsid w:val="007A0ADA"/>
    <w:rsid w:val="007A1266"/>
    <w:rsid w:val="007A12FC"/>
    <w:rsid w:val="007A1674"/>
    <w:rsid w:val="007A180D"/>
    <w:rsid w:val="007A19AB"/>
    <w:rsid w:val="007A21E7"/>
    <w:rsid w:val="007A2AD4"/>
    <w:rsid w:val="007A3260"/>
    <w:rsid w:val="007A331E"/>
    <w:rsid w:val="007A394C"/>
    <w:rsid w:val="007A3B5C"/>
    <w:rsid w:val="007A3C87"/>
    <w:rsid w:val="007A4075"/>
    <w:rsid w:val="007A45A2"/>
    <w:rsid w:val="007A48C1"/>
    <w:rsid w:val="007A4EB0"/>
    <w:rsid w:val="007A51F3"/>
    <w:rsid w:val="007A53BC"/>
    <w:rsid w:val="007A5979"/>
    <w:rsid w:val="007A62FD"/>
    <w:rsid w:val="007A63A2"/>
    <w:rsid w:val="007A6419"/>
    <w:rsid w:val="007A6EF6"/>
    <w:rsid w:val="007A73AA"/>
    <w:rsid w:val="007A79D2"/>
    <w:rsid w:val="007A7BAC"/>
    <w:rsid w:val="007B02B1"/>
    <w:rsid w:val="007B04C3"/>
    <w:rsid w:val="007B067E"/>
    <w:rsid w:val="007B07EB"/>
    <w:rsid w:val="007B0E59"/>
    <w:rsid w:val="007B1258"/>
    <w:rsid w:val="007B1718"/>
    <w:rsid w:val="007B1BE6"/>
    <w:rsid w:val="007B1D20"/>
    <w:rsid w:val="007B25C6"/>
    <w:rsid w:val="007B296E"/>
    <w:rsid w:val="007B29EE"/>
    <w:rsid w:val="007B2A1A"/>
    <w:rsid w:val="007B3038"/>
    <w:rsid w:val="007B33BD"/>
    <w:rsid w:val="007B35C0"/>
    <w:rsid w:val="007B3924"/>
    <w:rsid w:val="007B3B34"/>
    <w:rsid w:val="007B3CC8"/>
    <w:rsid w:val="007B408D"/>
    <w:rsid w:val="007B48AB"/>
    <w:rsid w:val="007B4ADC"/>
    <w:rsid w:val="007B4B48"/>
    <w:rsid w:val="007B4D73"/>
    <w:rsid w:val="007B558A"/>
    <w:rsid w:val="007B56A3"/>
    <w:rsid w:val="007B5C42"/>
    <w:rsid w:val="007B5FE3"/>
    <w:rsid w:val="007B6150"/>
    <w:rsid w:val="007B6296"/>
    <w:rsid w:val="007B62DE"/>
    <w:rsid w:val="007B6661"/>
    <w:rsid w:val="007B6A37"/>
    <w:rsid w:val="007B6AAC"/>
    <w:rsid w:val="007B6F15"/>
    <w:rsid w:val="007B70F3"/>
    <w:rsid w:val="007C07AF"/>
    <w:rsid w:val="007C0D15"/>
    <w:rsid w:val="007C0EF4"/>
    <w:rsid w:val="007C1435"/>
    <w:rsid w:val="007C16F1"/>
    <w:rsid w:val="007C1BFA"/>
    <w:rsid w:val="007C1DDC"/>
    <w:rsid w:val="007C1E07"/>
    <w:rsid w:val="007C207D"/>
    <w:rsid w:val="007C24C5"/>
    <w:rsid w:val="007C25DB"/>
    <w:rsid w:val="007C2624"/>
    <w:rsid w:val="007C26E9"/>
    <w:rsid w:val="007C29C1"/>
    <w:rsid w:val="007C2AE7"/>
    <w:rsid w:val="007C2DB2"/>
    <w:rsid w:val="007C31A8"/>
    <w:rsid w:val="007C3356"/>
    <w:rsid w:val="007C37B8"/>
    <w:rsid w:val="007C37C3"/>
    <w:rsid w:val="007C3AAE"/>
    <w:rsid w:val="007C3B89"/>
    <w:rsid w:val="007C3BA7"/>
    <w:rsid w:val="007C3C51"/>
    <w:rsid w:val="007C3FAC"/>
    <w:rsid w:val="007C409B"/>
    <w:rsid w:val="007C42BC"/>
    <w:rsid w:val="007C4617"/>
    <w:rsid w:val="007C4E3B"/>
    <w:rsid w:val="007C4E7D"/>
    <w:rsid w:val="007C574E"/>
    <w:rsid w:val="007C592A"/>
    <w:rsid w:val="007C60A5"/>
    <w:rsid w:val="007C63DA"/>
    <w:rsid w:val="007C6C8E"/>
    <w:rsid w:val="007C6F34"/>
    <w:rsid w:val="007C76B9"/>
    <w:rsid w:val="007C7914"/>
    <w:rsid w:val="007C7C9C"/>
    <w:rsid w:val="007C7FD8"/>
    <w:rsid w:val="007D020B"/>
    <w:rsid w:val="007D04B2"/>
    <w:rsid w:val="007D073A"/>
    <w:rsid w:val="007D095E"/>
    <w:rsid w:val="007D0EDC"/>
    <w:rsid w:val="007D161F"/>
    <w:rsid w:val="007D192F"/>
    <w:rsid w:val="007D1B57"/>
    <w:rsid w:val="007D1D34"/>
    <w:rsid w:val="007D2892"/>
    <w:rsid w:val="007D2DC8"/>
    <w:rsid w:val="007D2EA8"/>
    <w:rsid w:val="007D2FF1"/>
    <w:rsid w:val="007D36F0"/>
    <w:rsid w:val="007D39D9"/>
    <w:rsid w:val="007D3A46"/>
    <w:rsid w:val="007D3EB5"/>
    <w:rsid w:val="007D4376"/>
    <w:rsid w:val="007D4583"/>
    <w:rsid w:val="007D48DA"/>
    <w:rsid w:val="007D4D29"/>
    <w:rsid w:val="007D4F66"/>
    <w:rsid w:val="007D553F"/>
    <w:rsid w:val="007D5E8E"/>
    <w:rsid w:val="007D61EE"/>
    <w:rsid w:val="007D650D"/>
    <w:rsid w:val="007D69AA"/>
    <w:rsid w:val="007D6D2B"/>
    <w:rsid w:val="007D6E0D"/>
    <w:rsid w:val="007D72BA"/>
    <w:rsid w:val="007D74AA"/>
    <w:rsid w:val="007E0F72"/>
    <w:rsid w:val="007E14D4"/>
    <w:rsid w:val="007E1814"/>
    <w:rsid w:val="007E1957"/>
    <w:rsid w:val="007E1CC5"/>
    <w:rsid w:val="007E2090"/>
    <w:rsid w:val="007E2523"/>
    <w:rsid w:val="007E2DC8"/>
    <w:rsid w:val="007E3015"/>
    <w:rsid w:val="007E335C"/>
    <w:rsid w:val="007E3736"/>
    <w:rsid w:val="007E3CA2"/>
    <w:rsid w:val="007E3D54"/>
    <w:rsid w:val="007E3E4D"/>
    <w:rsid w:val="007E3FCA"/>
    <w:rsid w:val="007E47E6"/>
    <w:rsid w:val="007E49A9"/>
    <w:rsid w:val="007E4B3E"/>
    <w:rsid w:val="007E4C56"/>
    <w:rsid w:val="007E4C9B"/>
    <w:rsid w:val="007E4EDB"/>
    <w:rsid w:val="007E53C1"/>
    <w:rsid w:val="007E59FE"/>
    <w:rsid w:val="007E5AA7"/>
    <w:rsid w:val="007E5AB3"/>
    <w:rsid w:val="007E5B29"/>
    <w:rsid w:val="007E5EE0"/>
    <w:rsid w:val="007E6183"/>
    <w:rsid w:val="007E6628"/>
    <w:rsid w:val="007E6E73"/>
    <w:rsid w:val="007E712F"/>
    <w:rsid w:val="007E77D6"/>
    <w:rsid w:val="007E790B"/>
    <w:rsid w:val="007E7B04"/>
    <w:rsid w:val="007E7B10"/>
    <w:rsid w:val="007F003B"/>
    <w:rsid w:val="007F01DB"/>
    <w:rsid w:val="007F0386"/>
    <w:rsid w:val="007F03B8"/>
    <w:rsid w:val="007F0535"/>
    <w:rsid w:val="007F077A"/>
    <w:rsid w:val="007F0A2C"/>
    <w:rsid w:val="007F0E1B"/>
    <w:rsid w:val="007F0FE6"/>
    <w:rsid w:val="007F12BC"/>
    <w:rsid w:val="007F148E"/>
    <w:rsid w:val="007F1500"/>
    <w:rsid w:val="007F17EE"/>
    <w:rsid w:val="007F18A1"/>
    <w:rsid w:val="007F192F"/>
    <w:rsid w:val="007F19F7"/>
    <w:rsid w:val="007F1D7F"/>
    <w:rsid w:val="007F2617"/>
    <w:rsid w:val="007F29BA"/>
    <w:rsid w:val="007F2A6A"/>
    <w:rsid w:val="007F3250"/>
    <w:rsid w:val="007F3292"/>
    <w:rsid w:val="007F35DA"/>
    <w:rsid w:val="007F394D"/>
    <w:rsid w:val="007F3B76"/>
    <w:rsid w:val="007F47EB"/>
    <w:rsid w:val="007F482C"/>
    <w:rsid w:val="007F52FE"/>
    <w:rsid w:val="007F55AE"/>
    <w:rsid w:val="007F5626"/>
    <w:rsid w:val="007F59F0"/>
    <w:rsid w:val="007F5F0D"/>
    <w:rsid w:val="007F606B"/>
    <w:rsid w:val="007F69BE"/>
    <w:rsid w:val="007F6DD6"/>
    <w:rsid w:val="007F6E38"/>
    <w:rsid w:val="007F7054"/>
    <w:rsid w:val="007F717C"/>
    <w:rsid w:val="007F757B"/>
    <w:rsid w:val="007F7689"/>
    <w:rsid w:val="007F78B4"/>
    <w:rsid w:val="007F7B01"/>
    <w:rsid w:val="0080079C"/>
    <w:rsid w:val="008007A4"/>
    <w:rsid w:val="0080099C"/>
    <w:rsid w:val="00800BAF"/>
    <w:rsid w:val="00800BF2"/>
    <w:rsid w:val="00800CF4"/>
    <w:rsid w:val="0080110F"/>
    <w:rsid w:val="00801B36"/>
    <w:rsid w:val="00801D4C"/>
    <w:rsid w:val="008025F8"/>
    <w:rsid w:val="008029D2"/>
    <w:rsid w:val="0080324C"/>
    <w:rsid w:val="008033D4"/>
    <w:rsid w:val="00803443"/>
    <w:rsid w:val="008034C5"/>
    <w:rsid w:val="00803A04"/>
    <w:rsid w:val="00803DB6"/>
    <w:rsid w:val="00804131"/>
    <w:rsid w:val="00804336"/>
    <w:rsid w:val="0080453B"/>
    <w:rsid w:val="00804637"/>
    <w:rsid w:val="0080494A"/>
    <w:rsid w:val="00804976"/>
    <w:rsid w:val="00804EE2"/>
    <w:rsid w:val="00804FF1"/>
    <w:rsid w:val="008057A5"/>
    <w:rsid w:val="00805982"/>
    <w:rsid w:val="00805FE7"/>
    <w:rsid w:val="00805FEF"/>
    <w:rsid w:val="008063AE"/>
    <w:rsid w:val="008063E8"/>
    <w:rsid w:val="008065F3"/>
    <w:rsid w:val="008068B3"/>
    <w:rsid w:val="00806B7C"/>
    <w:rsid w:val="0080704E"/>
    <w:rsid w:val="00807329"/>
    <w:rsid w:val="0080736E"/>
    <w:rsid w:val="00807396"/>
    <w:rsid w:val="0080742A"/>
    <w:rsid w:val="008076FC"/>
    <w:rsid w:val="00810294"/>
    <w:rsid w:val="0081056E"/>
    <w:rsid w:val="00810A85"/>
    <w:rsid w:val="00810AA3"/>
    <w:rsid w:val="00811209"/>
    <w:rsid w:val="008112D9"/>
    <w:rsid w:val="00811319"/>
    <w:rsid w:val="008114D5"/>
    <w:rsid w:val="00811726"/>
    <w:rsid w:val="00811F0A"/>
    <w:rsid w:val="00812287"/>
    <w:rsid w:val="008127F9"/>
    <w:rsid w:val="00812A76"/>
    <w:rsid w:val="00812C0F"/>
    <w:rsid w:val="008134B3"/>
    <w:rsid w:val="00813FB2"/>
    <w:rsid w:val="00813FE1"/>
    <w:rsid w:val="0081414E"/>
    <w:rsid w:val="00814451"/>
    <w:rsid w:val="00814A34"/>
    <w:rsid w:val="00814BBE"/>
    <w:rsid w:val="00814FB7"/>
    <w:rsid w:val="008151FD"/>
    <w:rsid w:val="0081562D"/>
    <w:rsid w:val="00815992"/>
    <w:rsid w:val="00815CBC"/>
    <w:rsid w:val="00815D3B"/>
    <w:rsid w:val="0081638E"/>
    <w:rsid w:val="008163E2"/>
    <w:rsid w:val="0081676B"/>
    <w:rsid w:val="00816BEB"/>
    <w:rsid w:val="00816C9F"/>
    <w:rsid w:val="00816F8C"/>
    <w:rsid w:val="0081709A"/>
    <w:rsid w:val="00817482"/>
    <w:rsid w:val="008174A4"/>
    <w:rsid w:val="008174B5"/>
    <w:rsid w:val="00817696"/>
    <w:rsid w:val="00820120"/>
    <w:rsid w:val="00820494"/>
    <w:rsid w:val="008206F1"/>
    <w:rsid w:val="00820CAD"/>
    <w:rsid w:val="00820CC7"/>
    <w:rsid w:val="00820E7F"/>
    <w:rsid w:val="00820F62"/>
    <w:rsid w:val="0082173B"/>
    <w:rsid w:val="00821978"/>
    <w:rsid w:val="00822071"/>
    <w:rsid w:val="008225E5"/>
    <w:rsid w:val="00822805"/>
    <w:rsid w:val="00822B9F"/>
    <w:rsid w:val="00822FB3"/>
    <w:rsid w:val="00823002"/>
    <w:rsid w:val="0082317B"/>
    <w:rsid w:val="00823396"/>
    <w:rsid w:val="00823746"/>
    <w:rsid w:val="00823AEE"/>
    <w:rsid w:val="00823D08"/>
    <w:rsid w:val="00823E80"/>
    <w:rsid w:val="00823F16"/>
    <w:rsid w:val="00824189"/>
    <w:rsid w:val="00824555"/>
    <w:rsid w:val="00824A02"/>
    <w:rsid w:val="00824EFE"/>
    <w:rsid w:val="0082506F"/>
    <w:rsid w:val="0082533F"/>
    <w:rsid w:val="0082549D"/>
    <w:rsid w:val="008255BB"/>
    <w:rsid w:val="00825979"/>
    <w:rsid w:val="0082598D"/>
    <w:rsid w:val="00826141"/>
    <w:rsid w:val="00826436"/>
    <w:rsid w:val="00826A98"/>
    <w:rsid w:val="00826C75"/>
    <w:rsid w:val="00827460"/>
    <w:rsid w:val="0082774C"/>
    <w:rsid w:val="00827864"/>
    <w:rsid w:val="00827DD9"/>
    <w:rsid w:val="008305D6"/>
    <w:rsid w:val="00831247"/>
    <w:rsid w:val="008312E6"/>
    <w:rsid w:val="008313E3"/>
    <w:rsid w:val="008316B0"/>
    <w:rsid w:val="0083183F"/>
    <w:rsid w:val="008318DB"/>
    <w:rsid w:val="00831B27"/>
    <w:rsid w:val="00831DB7"/>
    <w:rsid w:val="00831E37"/>
    <w:rsid w:val="008323D1"/>
    <w:rsid w:val="00832691"/>
    <w:rsid w:val="00832A65"/>
    <w:rsid w:val="00832AD0"/>
    <w:rsid w:val="00832FEA"/>
    <w:rsid w:val="00833494"/>
    <w:rsid w:val="008341B2"/>
    <w:rsid w:val="00834289"/>
    <w:rsid w:val="00834295"/>
    <w:rsid w:val="008344D3"/>
    <w:rsid w:val="008348B6"/>
    <w:rsid w:val="00834E37"/>
    <w:rsid w:val="00835237"/>
    <w:rsid w:val="00835366"/>
    <w:rsid w:val="008354A2"/>
    <w:rsid w:val="008354E7"/>
    <w:rsid w:val="00835733"/>
    <w:rsid w:val="00835944"/>
    <w:rsid w:val="00836586"/>
    <w:rsid w:val="008365F7"/>
    <w:rsid w:val="0083699F"/>
    <w:rsid w:val="008369EC"/>
    <w:rsid w:val="00836A33"/>
    <w:rsid w:val="00837579"/>
    <w:rsid w:val="00837AE7"/>
    <w:rsid w:val="00837F6D"/>
    <w:rsid w:val="0084033A"/>
    <w:rsid w:val="00840783"/>
    <w:rsid w:val="00840C6D"/>
    <w:rsid w:val="00840E02"/>
    <w:rsid w:val="00840E7E"/>
    <w:rsid w:val="00841021"/>
    <w:rsid w:val="00841943"/>
    <w:rsid w:val="008425B5"/>
    <w:rsid w:val="00842B49"/>
    <w:rsid w:val="00843F2C"/>
    <w:rsid w:val="00843FD1"/>
    <w:rsid w:val="008442E3"/>
    <w:rsid w:val="008442E8"/>
    <w:rsid w:val="008444D5"/>
    <w:rsid w:val="008446EE"/>
    <w:rsid w:val="00844B9C"/>
    <w:rsid w:val="00844D0D"/>
    <w:rsid w:val="00844E1C"/>
    <w:rsid w:val="00845212"/>
    <w:rsid w:val="008456D8"/>
    <w:rsid w:val="00845AFB"/>
    <w:rsid w:val="00845F96"/>
    <w:rsid w:val="0084627C"/>
    <w:rsid w:val="0084673C"/>
    <w:rsid w:val="00846757"/>
    <w:rsid w:val="008470D0"/>
    <w:rsid w:val="0084714A"/>
    <w:rsid w:val="00847A42"/>
    <w:rsid w:val="00847DCD"/>
    <w:rsid w:val="00850041"/>
    <w:rsid w:val="008503A9"/>
    <w:rsid w:val="00850412"/>
    <w:rsid w:val="008507AD"/>
    <w:rsid w:val="008508FD"/>
    <w:rsid w:val="00850C9A"/>
    <w:rsid w:val="00851107"/>
    <w:rsid w:val="00851A00"/>
    <w:rsid w:val="00852ABA"/>
    <w:rsid w:val="00852B95"/>
    <w:rsid w:val="00852D9F"/>
    <w:rsid w:val="00852EDE"/>
    <w:rsid w:val="00853117"/>
    <w:rsid w:val="008536CB"/>
    <w:rsid w:val="008536E1"/>
    <w:rsid w:val="00853A71"/>
    <w:rsid w:val="008542BC"/>
    <w:rsid w:val="00854509"/>
    <w:rsid w:val="00854A06"/>
    <w:rsid w:val="008555C5"/>
    <w:rsid w:val="00855675"/>
    <w:rsid w:val="0085594F"/>
    <w:rsid w:val="0085623F"/>
    <w:rsid w:val="008566EA"/>
    <w:rsid w:val="00856DB8"/>
    <w:rsid w:val="00856E07"/>
    <w:rsid w:val="008570DD"/>
    <w:rsid w:val="00857204"/>
    <w:rsid w:val="0085768A"/>
    <w:rsid w:val="008577E2"/>
    <w:rsid w:val="00857DEB"/>
    <w:rsid w:val="00860689"/>
    <w:rsid w:val="008608F2"/>
    <w:rsid w:val="008609C1"/>
    <w:rsid w:val="0086108B"/>
    <w:rsid w:val="008616D9"/>
    <w:rsid w:val="00861720"/>
    <w:rsid w:val="0086173E"/>
    <w:rsid w:val="00861A37"/>
    <w:rsid w:val="00861FF9"/>
    <w:rsid w:val="00862B87"/>
    <w:rsid w:val="00862C08"/>
    <w:rsid w:val="00862CD8"/>
    <w:rsid w:val="00862DD9"/>
    <w:rsid w:val="008637C9"/>
    <w:rsid w:val="00863AA9"/>
    <w:rsid w:val="00863C9C"/>
    <w:rsid w:val="00863E21"/>
    <w:rsid w:val="00863F5B"/>
    <w:rsid w:val="0086451C"/>
    <w:rsid w:val="0086457A"/>
    <w:rsid w:val="00864730"/>
    <w:rsid w:val="00864910"/>
    <w:rsid w:val="008650D3"/>
    <w:rsid w:val="0086512A"/>
    <w:rsid w:val="0086531F"/>
    <w:rsid w:val="008653B6"/>
    <w:rsid w:val="00865AD8"/>
    <w:rsid w:val="00865D17"/>
    <w:rsid w:val="00865D98"/>
    <w:rsid w:val="00865DA7"/>
    <w:rsid w:val="008674C4"/>
    <w:rsid w:val="008675F7"/>
    <w:rsid w:val="008678F5"/>
    <w:rsid w:val="00867A6F"/>
    <w:rsid w:val="00867D88"/>
    <w:rsid w:val="00867DAF"/>
    <w:rsid w:val="00867F3B"/>
    <w:rsid w:val="0087079E"/>
    <w:rsid w:val="00870B39"/>
    <w:rsid w:val="00870CB0"/>
    <w:rsid w:val="00871629"/>
    <w:rsid w:val="00871638"/>
    <w:rsid w:val="008717A2"/>
    <w:rsid w:val="00871B9E"/>
    <w:rsid w:val="00871BEB"/>
    <w:rsid w:val="00871DB7"/>
    <w:rsid w:val="00872023"/>
    <w:rsid w:val="00872293"/>
    <w:rsid w:val="00872607"/>
    <w:rsid w:val="00872A24"/>
    <w:rsid w:val="00872A92"/>
    <w:rsid w:val="00872D4F"/>
    <w:rsid w:val="008734A8"/>
    <w:rsid w:val="00874278"/>
    <w:rsid w:val="00874750"/>
    <w:rsid w:val="00874C9A"/>
    <w:rsid w:val="00874CC4"/>
    <w:rsid w:val="00874DEA"/>
    <w:rsid w:val="00874EEC"/>
    <w:rsid w:val="0087507F"/>
    <w:rsid w:val="00875092"/>
    <w:rsid w:val="0087519E"/>
    <w:rsid w:val="0087542B"/>
    <w:rsid w:val="0087587F"/>
    <w:rsid w:val="00875E25"/>
    <w:rsid w:val="00876065"/>
    <w:rsid w:val="008762B6"/>
    <w:rsid w:val="008764DF"/>
    <w:rsid w:val="00877308"/>
    <w:rsid w:val="008774DC"/>
    <w:rsid w:val="00877714"/>
    <w:rsid w:val="00877FB9"/>
    <w:rsid w:val="008800E0"/>
    <w:rsid w:val="0088066B"/>
    <w:rsid w:val="008811CA"/>
    <w:rsid w:val="008812AD"/>
    <w:rsid w:val="00881826"/>
    <w:rsid w:val="00881B4B"/>
    <w:rsid w:val="00881D9C"/>
    <w:rsid w:val="00882400"/>
    <w:rsid w:val="008826EF"/>
    <w:rsid w:val="008829EF"/>
    <w:rsid w:val="00882A3C"/>
    <w:rsid w:val="008831FE"/>
    <w:rsid w:val="008838DD"/>
    <w:rsid w:val="00883BDE"/>
    <w:rsid w:val="00883CA8"/>
    <w:rsid w:val="00883DA8"/>
    <w:rsid w:val="00884356"/>
    <w:rsid w:val="00884708"/>
    <w:rsid w:val="00884919"/>
    <w:rsid w:val="00884A46"/>
    <w:rsid w:val="00884C0B"/>
    <w:rsid w:val="00884C46"/>
    <w:rsid w:val="00884DE4"/>
    <w:rsid w:val="0088521F"/>
    <w:rsid w:val="008852DB"/>
    <w:rsid w:val="0088554E"/>
    <w:rsid w:val="00885939"/>
    <w:rsid w:val="00885EA7"/>
    <w:rsid w:val="00885F46"/>
    <w:rsid w:val="0088643B"/>
    <w:rsid w:val="00886675"/>
    <w:rsid w:val="00886CCF"/>
    <w:rsid w:val="00886D6E"/>
    <w:rsid w:val="00886F5E"/>
    <w:rsid w:val="00887700"/>
    <w:rsid w:val="008877B8"/>
    <w:rsid w:val="00887F43"/>
    <w:rsid w:val="00890000"/>
    <w:rsid w:val="008904BA"/>
    <w:rsid w:val="00890592"/>
    <w:rsid w:val="008905C5"/>
    <w:rsid w:val="008907F8"/>
    <w:rsid w:val="0089091F"/>
    <w:rsid w:val="00890F17"/>
    <w:rsid w:val="008911F5"/>
    <w:rsid w:val="00891410"/>
    <w:rsid w:val="00891B43"/>
    <w:rsid w:val="00892168"/>
    <w:rsid w:val="0089241F"/>
    <w:rsid w:val="00892927"/>
    <w:rsid w:val="00892B3B"/>
    <w:rsid w:val="00892DA6"/>
    <w:rsid w:val="00892E18"/>
    <w:rsid w:val="008934CD"/>
    <w:rsid w:val="0089356C"/>
    <w:rsid w:val="008936B7"/>
    <w:rsid w:val="00893DEA"/>
    <w:rsid w:val="00893E5A"/>
    <w:rsid w:val="00893FD4"/>
    <w:rsid w:val="00894039"/>
    <w:rsid w:val="008946A3"/>
    <w:rsid w:val="008947C7"/>
    <w:rsid w:val="00894A16"/>
    <w:rsid w:val="00894E23"/>
    <w:rsid w:val="00895048"/>
    <w:rsid w:val="0089582E"/>
    <w:rsid w:val="0089583D"/>
    <w:rsid w:val="00895D67"/>
    <w:rsid w:val="00896319"/>
    <w:rsid w:val="00896716"/>
    <w:rsid w:val="00896962"/>
    <w:rsid w:val="00896CD3"/>
    <w:rsid w:val="00896DE3"/>
    <w:rsid w:val="00897140"/>
    <w:rsid w:val="008971DA"/>
    <w:rsid w:val="008979C6"/>
    <w:rsid w:val="008A0240"/>
    <w:rsid w:val="008A0499"/>
    <w:rsid w:val="008A084C"/>
    <w:rsid w:val="008A0D12"/>
    <w:rsid w:val="008A0F56"/>
    <w:rsid w:val="008A144C"/>
    <w:rsid w:val="008A157E"/>
    <w:rsid w:val="008A1F77"/>
    <w:rsid w:val="008A2565"/>
    <w:rsid w:val="008A27A8"/>
    <w:rsid w:val="008A289B"/>
    <w:rsid w:val="008A28A4"/>
    <w:rsid w:val="008A2AB4"/>
    <w:rsid w:val="008A2D4A"/>
    <w:rsid w:val="008A2F5D"/>
    <w:rsid w:val="008A31BF"/>
    <w:rsid w:val="008A3642"/>
    <w:rsid w:val="008A385B"/>
    <w:rsid w:val="008A39C5"/>
    <w:rsid w:val="008A3BFF"/>
    <w:rsid w:val="008A3D9A"/>
    <w:rsid w:val="008A42D3"/>
    <w:rsid w:val="008A44AC"/>
    <w:rsid w:val="008A46D2"/>
    <w:rsid w:val="008A4B93"/>
    <w:rsid w:val="008A4CE0"/>
    <w:rsid w:val="008A4FF4"/>
    <w:rsid w:val="008A5535"/>
    <w:rsid w:val="008A5570"/>
    <w:rsid w:val="008A5A09"/>
    <w:rsid w:val="008A5E0A"/>
    <w:rsid w:val="008A5F58"/>
    <w:rsid w:val="008A5F81"/>
    <w:rsid w:val="008A628C"/>
    <w:rsid w:val="008A689F"/>
    <w:rsid w:val="008A6992"/>
    <w:rsid w:val="008A6E40"/>
    <w:rsid w:val="008A6FA5"/>
    <w:rsid w:val="008A75AA"/>
    <w:rsid w:val="008A7B99"/>
    <w:rsid w:val="008A7F49"/>
    <w:rsid w:val="008A7FE6"/>
    <w:rsid w:val="008B07A7"/>
    <w:rsid w:val="008B09F7"/>
    <w:rsid w:val="008B0C89"/>
    <w:rsid w:val="008B0E25"/>
    <w:rsid w:val="008B1125"/>
    <w:rsid w:val="008B117A"/>
    <w:rsid w:val="008B13DF"/>
    <w:rsid w:val="008B14A7"/>
    <w:rsid w:val="008B16FF"/>
    <w:rsid w:val="008B18EF"/>
    <w:rsid w:val="008B2009"/>
    <w:rsid w:val="008B2232"/>
    <w:rsid w:val="008B28A5"/>
    <w:rsid w:val="008B2A3F"/>
    <w:rsid w:val="008B2C6C"/>
    <w:rsid w:val="008B3219"/>
    <w:rsid w:val="008B3238"/>
    <w:rsid w:val="008B3352"/>
    <w:rsid w:val="008B36A7"/>
    <w:rsid w:val="008B391C"/>
    <w:rsid w:val="008B3AB2"/>
    <w:rsid w:val="008B3CEF"/>
    <w:rsid w:val="008B3D51"/>
    <w:rsid w:val="008B3E74"/>
    <w:rsid w:val="008B4315"/>
    <w:rsid w:val="008B4826"/>
    <w:rsid w:val="008B49BB"/>
    <w:rsid w:val="008B4BDE"/>
    <w:rsid w:val="008B5238"/>
    <w:rsid w:val="008B5333"/>
    <w:rsid w:val="008B538A"/>
    <w:rsid w:val="008B53E5"/>
    <w:rsid w:val="008B5443"/>
    <w:rsid w:val="008B5483"/>
    <w:rsid w:val="008B5F95"/>
    <w:rsid w:val="008B60D8"/>
    <w:rsid w:val="008B666B"/>
    <w:rsid w:val="008B6AB9"/>
    <w:rsid w:val="008B711E"/>
    <w:rsid w:val="008B73D7"/>
    <w:rsid w:val="008B7B21"/>
    <w:rsid w:val="008B7EC1"/>
    <w:rsid w:val="008C0495"/>
    <w:rsid w:val="008C081F"/>
    <w:rsid w:val="008C0920"/>
    <w:rsid w:val="008C0B23"/>
    <w:rsid w:val="008C0CA8"/>
    <w:rsid w:val="008C14E8"/>
    <w:rsid w:val="008C188C"/>
    <w:rsid w:val="008C19A5"/>
    <w:rsid w:val="008C2527"/>
    <w:rsid w:val="008C25AC"/>
    <w:rsid w:val="008C2ABE"/>
    <w:rsid w:val="008C2D4C"/>
    <w:rsid w:val="008C3083"/>
    <w:rsid w:val="008C30A8"/>
    <w:rsid w:val="008C39BE"/>
    <w:rsid w:val="008C44EC"/>
    <w:rsid w:val="008C48F3"/>
    <w:rsid w:val="008C491E"/>
    <w:rsid w:val="008C497E"/>
    <w:rsid w:val="008C4ADC"/>
    <w:rsid w:val="008C4DF5"/>
    <w:rsid w:val="008C4E9D"/>
    <w:rsid w:val="008C5DAC"/>
    <w:rsid w:val="008C6B52"/>
    <w:rsid w:val="008C6C67"/>
    <w:rsid w:val="008C6DC1"/>
    <w:rsid w:val="008C7092"/>
    <w:rsid w:val="008C7375"/>
    <w:rsid w:val="008C74E1"/>
    <w:rsid w:val="008C78B5"/>
    <w:rsid w:val="008C79EF"/>
    <w:rsid w:val="008C7A7C"/>
    <w:rsid w:val="008C7AD7"/>
    <w:rsid w:val="008C7F8E"/>
    <w:rsid w:val="008C7FB8"/>
    <w:rsid w:val="008D01F7"/>
    <w:rsid w:val="008D061A"/>
    <w:rsid w:val="008D08E9"/>
    <w:rsid w:val="008D0F46"/>
    <w:rsid w:val="008D1197"/>
    <w:rsid w:val="008D155C"/>
    <w:rsid w:val="008D16BC"/>
    <w:rsid w:val="008D1CD3"/>
    <w:rsid w:val="008D1DEF"/>
    <w:rsid w:val="008D1EB0"/>
    <w:rsid w:val="008D2081"/>
    <w:rsid w:val="008D21A4"/>
    <w:rsid w:val="008D23DE"/>
    <w:rsid w:val="008D2490"/>
    <w:rsid w:val="008D2608"/>
    <w:rsid w:val="008D267D"/>
    <w:rsid w:val="008D3229"/>
    <w:rsid w:val="008D3A18"/>
    <w:rsid w:val="008D3AD5"/>
    <w:rsid w:val="008D3BE0"/>
    <w:rsid w:val="008D4425"/>
    <w:rsid w:val="008D45D7"/>
    <w:rsid w:val="008D4741"/>
    <w:rsid w:val="008D48BE"/>
    <w:rsid w:val="008D4D1B"/>
    <w:rsid w:val="008D527F"/>
    <w:rsid w:val="008D550C"/>
    <w:rsid w:val="008D57A3"/>
    <w:rsid w:val="008D5906"/>
    <w:rsid w:val="008D5BF7"/>
    <w:rsid w:val="008D6163"/>
    <w:rsid w:val="008D6952"/>
    <w:rsid w:val="008D6953"/>
    <w:rsid w:val="008D6BAB"/>
    <w:rsid w:val="008D6D2C"/>
    <w:rsid w:val="008D6EB1"/>
    <w:rsid w:val="008D6F59"/>
    <w:rsid w:val="008D72E4"/>
    <w:rsid w:val="008D7EF7"/>
    <w:rsid w:val="008E0A4C"/>
    <w:rsid w:val="008E0C79"/>
    <w:rsid w:val="008E0E05"/>
    <w:rsid w:val="008E0F01"/>
    <w:rsid w:val="008E1714"/>
    <w:rsid w:val="008E197C"/>
    <w:rsid w:val="008E1AFC"/>
    <w:rsid w:val="008E1B2F"/>
    <w:rsid w:val="008E1B96"/>
    <w:rsid w:val="008E1D1A"/>
    <w:rsid w:val="008E233F"/>
    <w:rsid w:val="008E243C"/>
    <w:rsid w:val="008E28AB"/>
    <w:rsid w:val="008E28DC"/>
    <w:rsid w:val="008E2B20"/>
    <w:rsid w:val="008E2D7A"/>
    <w:rsid w:val="008E3261"/>
    <w:rsid w:val="008E3420"/>
    <w:rsid w:val="008E363F"/>
    <w:rsid w:val="008E3C30"/>
    <w:rsid w:val="008E3D97"/>
    <w:rsid w:val="008E4340"/>
    <w:rsid w:val="008E43B2"/>
    <w:rsid w:val="008E44F2"/>
    <w:rsid w:val="008E4657"/>
    <w:rsid w:val="008E46CD"/>
    <w:rsid w:val="008E47DC"/>
    <w:rsid w:val="008E497A"/>
    <w:rsid w:val="008E49DE"/>
    <w:rsid w:val="008E4A0E"/>
    <w:rsid w:val="008E4D70"/>
    <w:rsid w:val="008E4E10"/>
    <w:rsid w:val="008E528B"/>
    <w:rsid w:val="008E55B9"/>
    <w:rsid w:val="008E58E3"/>
    <w:rsid w:val="008E5979"/>
    <w:rsid w:val="008E5CF6"/>
    <w:rsid w:val="008E6422"/>
    <w:rsid w:val="008E664D"/>
    <w:rsid w:val="008E66EC"/>
    <w:rsid w:val="008E671E"/>
    <w:rsid w:val="008E67B4"/>
    <w:rsid w:val="008E6BF7"/>
    <w:rsid w:val="008E6CA4"/>
    <w:rsid w:val="008E705A"/>
    <w:rsid w:val="008E7379"/>
    <w:rsid w:val="008E7925"/>
    <w:rsid w:val="008E795F"/>
    <w:rsid w:val="008E7CB8"/>
    <w:rsid w:val="008F058D"/>
    <w:rsid w:val="008F09E1"/>
    <w:rsid w:val="008F13FF"/>
    <w:rsid w:val="008F186B"/>
    <w:rsid w:val="008F2184"/>
    <w:rsid w:val="008F2393"/>
    <w:rsid w:val="008F239F"/>
    <w:rsid w:val="008F249B"/>
    <w:rsid w:val="008F29D7"/>
    <w:rsid w:val="008F334F"/>
    <w:rsid w:val="008F33F5"/>
    <w:rsid w:val="008F377B"/>
    <w:rsid w:val="008F3E25"/>
    <w:rsid w:val="008F3F41"/>
    <w:rsid w:val="008F4451"/>
    <w:rsid w:val="008F45CE"/>
    <w:rsid w:val="008F4A7B"/>
    <w:rsid w:val="008F4C4B"/>
    <w:rsid w:val="008F4E6F"/>
    <w:rsid w:val="008F508E"/>
    <w:rsid w:val="008F5559"/>
    <w:rsid w:val="008F5759"/>
    <w:rsid w:val="008F5790"/>
    <w:rsid w:val="008F5A0A"/>
    <w:rsid w:val="008F5C5E"/>
    <w:rsid w:val="008F5FDF"/>
    <w:rsid w:val="008F6018"/>
    <w:rsid w:val="008F617E"/>
    <w:rsid w:val="008F6BD2"/>
    <w:rsid w:val="008F6D2B"/>
    <w:rsid w:val="008F7031"/>
    <w:rsid w:val="008F7309"/>
    <w:rsid w:val="008F7542"/>
    <w:rsid w:val="008F78C2"/>
    <w:rsid w:val="008F7BF2"/>
    <w:rsid w:val="009001F6"/>
    <w:rsid w:val="00900725"/>
    <w:rsid w:val="00900B1D"/>
    <w:rsid w:val="00900DBF"/>
    <w:rsid w:val="00901221"/>
    <w:rsid w:val="00901309"/>
    <w:rsid w:val="009014A0"/>
    <w:rsid w:val="0090191A"/>
    <w:rsid w:val="009019EF"/>
    <w:rsid w:val="00901ADE"/>
    <w:rsid w:val="00901DA5"/>
    <w:rsid w:val="00901DDF"/>
    <w:rsid w:val="00901F47"/>
    <w:rsid w:val="00902C5A"/>
    <w:rsid w:val="00903461"/>
    <w:rsid w:val="00903687"/>
    <w:rsid w:val="00903743"/>
    <w:rsid w:val="00903D86"/>
    <w:rsid w:val="00903D94"/>
    <w:rsid w:val="009046A5"/>
    <w:rsid w:val="00904700"/>
    <w:rsid w:val="00904B33"/>
    <w:rsid w:val="00904CB5"/>
    <w:rsid w:val="00904DE6"/>
    <w:rsid w:val="00905A21"/>
    <w:rsid w:val="00905B2E"/>
    <w:rsid w:val="00905F0A"/>
    <w:rsid w:val="00907634"/>
    <w:rsid w:val="00907C87"/>
    <w:rsid w:val="00907F52"/>
    <w:rsid w:val="0091005A"/>
    <w:rsid w:val="0091054F"/>
    <w:rsid w:val="00910B94"/>
    <w:rsid w:val="00910DBA"/>
    <w:rsid w:val="00910E09"/>
    <w:rsid w:val="009110F5"/>
    <w:rsid w:val="00911105"/>
    <w:rsid w:val="009117AA"/>
    <w:rsid w:val="0091187C"/>
    <w:rsid w:val="00911B8D"/>
    <w:rsid w:val="00911EA2"/>
    <w:rsid w:val="009124A1"/>
    <w:rsid w:val="0091251D"/>
    <w:rsid w:val="009125F6"/>
    <w:rsid w:val="00912699"/>
    <w:rsid w:val="00912E61"/>
    <w:rsid w:val="00913A4A"/>
    <w:rsid w:val="00913D92"/>
    <w:rsid w:val="00913F5E"/>
    <w:rsid w:val="009143CD"/>
    <w:rsid w:val="009144E8"/>
    <w:rsid w:val="0091458D"/>
    <w:rsid w:val="00914627"/>
    <w:rsid w:val="009149F0"/>
    <w:rsid w:val="00914A6E"/>
    <w:rsid w:val="00915133"/>
    <w:rsid w:val="00915801"/>
    <w:rsid w:val="00915AE9"/>
    <w:rsid w:val="00915B60"/>
    <w:rsid w:val="00915BC9"/>
    <w:rsid w:val="00915CBA"/>
    <w:rsid w:val="00915DC5"/>
    <w:rsid w:val="00915EFC"/>
    <w:rsid w:val="00915F30"/>
    <w:rsid w:val="009168AC"/>
    <w:rsid w:val="00916A6F"/>
    <w:rsid w:val="00916D26"/>
    <w:rsid w:val="00917087"/>
    <w:rsid w:val="00917209"/>
    <w:rsid w:val="009172EF"/>
    <w:rsid w:val="0091757B"/>
    <w:rsid w:val="009176EF"/>
    <w:rsid w:val="00917F7B"/>
    <w:rsid w:val="00920029"/>
    <w:rsid w:val="0092072D"/>
    <w:rsid w:val="009207BB"/>
    <w:rsid w:val="0092088D"/>
    <w:rsid w:val="009209F4"/>
    <w:rsid w:val="00920A5A"/>
    <w:rsid w:val="0092108A"/>
    <w:rsid w:val="009215D8"/>
    <w:rsid w:val="00921761"/>
    <w:rsid w:val="00921851"/>
    <w:rsid w:val="009223F5"/>
    <w:rsid w:val="009225A8"/>
    <w:rsid w:val="009229B0"/>
    <w:rsid w:val="00922DC3"/>
    <w:rsid w:val="00923408"/>
    <w:rsid w:val="0092372E"/>
    <w:rsid w:val="00923C02"/>
    <w:rsid w:val="00923D6A"/>
    <w:rsid w:val="0092446C"/>
    <w:rsid w:val="009244CA"/>
    <w:rsid w:val="009246CE"/>
    <w:rsid w:val="0092474D"/>
    <w:rsid w:val="0092496A"/>
    <w:rsid w:val="00924D68"/>
    <w:rsid w:val="00924DED"/>
    <w:rsid w:val="00924EEA"/>
    <w:rsid w:val="00925406"/>
    <w:rsid w:val="00925458"/>
    <w:rsid w:val="00925461"/>
    <w:rsid w:val="00925736"/>
    <w:rsid w:val="00925DDC"/>
    <w:rsid w:val="00926007"/>
    <w:rsid w:val="00926342"/>
    <w:rsid w:val="0092671C"/>
    <w:rsid w:val="00926B5E"/>
    <w:rsid w:val="00926B9F"/>
    <w:rsid w:val="00926E6B"/>
    <w:rsid w:val="0092720C"/>
    <w:rsid w:val="009273EA"/>
    <w:rsid w:val="0092768B"/>
    <w:rsid w:val="00927D9C"/>
    <w:rsid w:val="00927F74"/>
    <w:rsid w:val="00930206"/>
    <w:rsid w:val="00930235"/>
    <w:rsid w:val="0093025B"/>
    <w:rsid w:val="00930D07"/>
    <w:rsid w:val="00930E27"/>
    <w:rsid w:val="00930E40"/>
    <w:rsid w:val="0093133F"/>
    <w:rsid w:val="00931577"/>
    <w:rsid w:val="009317DD"/>
    <w:rsid w:val="00931FE6"/>
    <w:rsid w:val="00932041"/>
    <w:rsid w:val="00932254"/>
    <w:rsid w:val="0093228D"/>
    <w:rsid w:val="009322AD"/>
    <w:rsid w:val="009328F1"/>
    <w:rsid w:val="00932A56"/>
    <w:rsid w:val="00932E59"/>
    <w:rsid w:val="00932F3B"/>
    <w:rsid w:val="00933268"/>
    <w:rsid w:val="009337FE"/>
    <w:rsid w:val="00933B0F"/>
    <w:rsid w:val="00933D5E"/>
    <w:rsid w:val="009346D9"/>
    <w:rsid w:val="0093487A"/>
    <w:rsid w:val="009348FA"/>
    <w:rsid w:val="00934A85"/>
    <w:rsid w:val="00934ADA"/>
    <w:rsid w:val="00934DA4"/>
    <w:rsid w:val="00934E38"/>
    <w:rsid w:val="00934EDA"/>
    <w:rsid w:val="00935223"/>
    <w:rsid w:val="00935335"/>
    <w:rsid w:val="00935529"/>
    <w:rsid w:val="00935819"/>
    <w:rsid w:val="0093587D"/>
    <w:rsid w:val="00935FC7"/>
    <w:rsid w:val="00936573"/>
    <w:rsid w:val="00936870"/>
    <w:rsid w:val="00936904"/>
    <w:rsid w:val="00936937"/>
    <w:rsid w:val="00936952"/>
    <w:rsid w:val="00936D25"/>
    <w:rsid w:val="00936EF5"/>
    <w:rsid w:val="0093705F"/>
    <w:rsid w:val="00937424"/>
    <w:rsid w:val="009378D9"/>
    <w:rsid w:val="00937E3F"/>
    <w:rsid w:val="00937FF4"/>
    <w:rsid w:val="00940047"/>
    <w:rsid w:val="009400EB"/>
    <w:rsid w:val="00940160"/>
    <w:rsid w:val="00940572"/>
    <w:rsid w:val="0094078F"/>
    <w:rsid w:val="00940BC8"/>
    <w:rsid w:val="00940DEF"/>
    <w:rsid w:val="00940FCB"/>
    <w:rsid w:val="009410CB"/>
    <w:rsid w:val="009416E2"/>
    <w:rsid w:val="00941728"/>
    <w:rsid w:val="00941A5B"/>
    <w:rsid w:val="00941BBD"/>
    <w:rsid w:val="00941E9D"/>
    <w:rsid w:val="0094221B"/>
    <w:rsid w:val="0094271A"/>
    <w:rsid w:val="0094285E"/>
    <w:rsid w:val="009428C4"/>
    <w:rsid w:val="00942AF3"/>
    <w:rsid w:val="00943035"/>
    <w:rsid w:val="0094381C"/>
    <w:rsid w:val="0094425A"/>
    <w:rsid w:val="009442E8"/>
    <w:rsid w:val="009443DD"/>
    <w:rsid w:val="00944641"/>
    <w:rsid w:val="00944835"/>
    <w:rsid w:val="00944F96"/>
    <w:rsid w:val="0094517E"/>
    <w:rsid w:val="00945D69"/>
    <w:rsid w:val="00945E44"/>
    <w:rsid w:val="00945F3F"/>
    <w:rsid w:val="009462B5"/>
    <w:rsid w:val="00946960"/>
    <w:rsid w:val="00946A6D"/>
    <w:rsid w:val="00946D0E"/>
    <w:rsid w:val="00946EBF"/>
    <w:rsid w:val="0094707A"/>
    <w:rsid w:val="009470DF"/>
    <w:rsid w:val="0094727C"/>
    <w:rsid w:val="009472B8"/>
    <w:rsid w:val="00947326"/>
    <w:rsid w:val="0094735B"/>
    <w:rsid w:val="0094743F"/>
    <w:rsid w:val="00947534"/>
    <w:rsid w:val="00947784"/>
    <w:rsid w:val="00947B22"/>
    <w:rsid w:val="00947C91"/>
    <w:rsid w:val="00947EAA"/>
    <w:rsid w:val="00950075"/>
    <w:rsid w:val="00950376"/>
    <w:rsid w:val="00950CC0"/>
    <w:rsid w:val="00951273"/>
    <w:rsid w:val="00951441"/>
    <w:rsid w:val="009516FD"/>
    <w:rsid w:val="00951A20"/>
    <w:rsid w:val="00951A76"/>
    <w:rsid w:val="0095243D"/>
    <w:rsid w:val="0095252E"/>
    <w:rsid w:val="009526E1"/>
    <w:rsid w:val="009533E7"/>
    <w:rsid w:val="00953B87"/>
    <w:rsid w:val="009543BE"/>
    <w:rsid w:val="00954418"/>
    <w:rsid w:val="009544A8"/>
    <w:rsid w:val="00954AD0"/>
    <w:rsid w:val="00954BEC"/>
    <w:rsid w:val="00954F14"/>
    <w:rsid w:val="00954FC9"/>
    <w:rsid w:val="009550FE"/>
    <w:rsid w:val="00955891"/>
    <w:rsid w:val="009558D4"/>
    <w:rsid w:val="00955B3D"/>
    <w:rsid w:val="00956681"/>
    <w:rsid w:val="009568B5"/>
    <w:rsid w:val="00956BAE"/>
    <w:rsid w:val="00956BBA"/>
    <w:rsid w:val="00956C1D"/>
    <w:rsid w:val="00956C85"/>
    <w:rsid w:val="00957175"/>
    <w:rsid w:val="009573A6"/>
    <w:rsid w:val="009574B4"/>
    <w:rsid w:val="009575C5"/>
    <w:rsid w:val="00957C3B"/>
    <w:rsid w:val="00957DF7"/>
    <w:rsid w:val="0096050F"/>
    <w:rsid w:val="00960514"/>
    <w:rsid w:val="0096081A"/>
    <w:rsid w:val="00960A3F"/>
    <w:rsid w:val="0096139C"/>
    <w:rsid w:val="00961681"/>
    <w:rsid w:val="009616D2"/>
    <w:rsid w:val="009622A8"/>
    <w:rsid w:val="009625CB"/>
    <w:rsid w:val="00962BB6"/>
    <w:rsid w:val="0096325E"/>
    <w:rsid w:val="00963371"/>
    <w:rsid w:val="00963ED9"/>
    <w:rsid w:val="009642AC"/>
    <w:rsid w:val="00964464"/>
    <w:rsid w:val="009644D7"/>
    <w:rsid w:val="00964674"/>
    <w:rsid w:val="009648FB"/>
    <w:rsid w:val="00964A8B"/>
    <w:rsid w:val="00964B51"/>
    <w:rsid w:val="00964D5B"/>
    <w:rsid w:val="00964F89"/>
    <w:rsid w:val="00965192"/>
    <w:rsid w:val="0096535D"/>
    <w:rsid w:val="00965755"/>
    <w:rsid w:val="00965AAB"/>
    <w:rsid w:val="00965C13"/>
    <w:rsid w:val="00965C33"/>
    <w:rsid w:val="00965E55"/>
    <w:rsid w:val="0096615E"/>
    <w:rsid w:val="00966CEE"/>
    <w:rsid w:val="00966EFE"/>
    <w:rsid w:val="009671BE"/>
    <w:rsid w:val="00967466"/>
    <w:rsid w:val="00967879"/>
    <w:rsid w:val="00967949"/>
    <w:rsid w:val="00967F99"/>
    <w:rsid w:val="0097000A"/>
    <w:rsid w:val="009700BB"/>
    <w:rsid w:val="009704A5"/>
    <w:rsid w:val="009704F3"/>
    <w:rsid w:val="00970590"/>
    <w:rsid w:val="00970BA4"/>
    <w:rsid w:val="00970C56"/>
    <w:rsid w:val="00970C8A"/>
    <w:rsid w:val="00971260"/>
    <w:rsid w:val="0097139A"/>
    <w:rsid w:val="00971741"/>
    <w:rsid w:val="009719AD"/>
    <w:rsid w:val="00971A1B"/>
    <w:rsid w:val="009721F1"/>
    <w:rsid w:val="00972387"/>
    <w:rsid w:val="00972A06"/>
    <w:rsid w:val="00973AD5"/>
    <w:rsid w:val="00973B0F"/>
    <w:rsid w:val="00973D98"/>
    <w:rsid w:val="009743D0"/>
    <w:rsid w:val="00974B15"/>
    <w:rsid w:val="00974B50"/>
    <w:rsid w:val="00974EAA"/>
    <w:rsid w:val="009754D1"/>
    <w:rsid w:val="0097552D"/>
    <w:rsid w:val="0097559F"/>
    <w:rsid w:val="00975A6C"/>
    <w:rsid w:val="00975B03"/>
    <w:rsid w:val="00975CC1"/>
    <w:rsid w:val="00975ED5"/>
    <w:rsid w:val="00975F81"/>
    <w:rsid w:val="009769F7"/>
    <w:rsid w:val="00976DF3"/>
    <w:rsid w:val="0097712E"/>
    <w:rsid w:val="00977390"/>
    <w:rsid w:val="0097746D"/>
    <w:rsid w:val="009777E2"/>
    <w:rsid w:val="00977DC9"/>
    <w:rsid w:val="0098010B"/>
    <w:rsid w:val="00980641"/>
    <w:rsid w:val="00980CFE"/>
    <w:rsid w:val="00980DF1"/>
    <w:rsid w:val="0098130E"/>
    <w:rsid w:val="009814B9"/>
    <w:rsid w:val="00981681"/>
    <w:rsid w:val="00981C48"/>
    <w:rsid w:val="00981D25"/>
    <w:rsid w:val="00981DF9"/>
    <w:rsid w:val="00981FC5"/>
    <w:rsid w:val="00981FC8"/>
    <w:rsid w:val="0098259A"/>
    <w:rsid w:val="0098282F"/>
    <w:rsid w:val="00982B21"/>
    <w:rsid w:val="0098345A"/>
    <w:rsid w:val="00983A68"/>
    <w:rsid w:val="00984389"/>
    <w:rsid w:val="009851D1"/>
    <w:rsid w:val="009857C7"/>
    <w:rsid w:val="00985AF8"/>
    <w:rsid w:val="00985B2E"/>
    <w:rsid w:val="00986491"/>
    <w:rsid w:val="009866FC"/>
    <w:rsid w:val="009868E3"/>
    <w:rsid w:val="009869EB"/>
    <w:rsid w:val="00986A78"/>
    <w:rsid w:val="00986BFA"/>
    <w:rsid w:val="00986F82"/>
    <w:rsid w:val="00987185"/>
    <w:rsid w:val="0098738D"/>
    <w:rsid w:val="0099071E"/>
    <w:rsid w:val="00990C8D"/>
    <w:rsid w:val="0099120B"/>
    <w:rsid w:val="0099130A"/>
    <w:rsid w:val="00991D9F"/>
    <w:rsid w:val="00991F54"/>
    <w:rsid w:val="00992D5F"/>
    <w:rsid w:val="00992FEE"/>
    <w:rsid w:val="00993824"/>
    <w:rsid w:val="0099384E"/>
    <w:rsid w:val="0099394A"/>
    <w:rsid w:val="00993A45"/>
    <w:rsid w:val="00993D37"/>
    <w:rsid w:val="00993F39"/>
    <w:rsid w:val="00994220"/>
    <w:rsid w:val="0099425B"/>
    <w:rsid w:val="00994373"/>
    <w:rsid w:val="00994C2B"/>
    <w:rsid w:val="00994C60"/>
    <w:rsid w:val="00994F8E"/>
    <w:rsid w:val="009951AD"/>
    <w:rsid w:val="00995238"/>
    <w:rsid w:val="00995FDC"/>
    <w:rsid w:val="0099612F"/>
    <w:rsid w:val="0099614E"/>
    <w:rsid w:val="009961B5"/>
    <w:rsid w:val="009966C0"/>
    <w:rsid w:val="00996CA1"/>
    <w:rsid w:val="00996DAE"/>
    <w:rsid w:val="00997C03"/>
    <w:rsid w:val="00997FA1"/>
    <w:rsid w:val="009A0771"/>
    <w:rsid w:val="009A0959"/>
    <w:rsid w:val="009A0D38"/>
    <w:rsid w:val="009A1000"/>
    <w:rsid w:val="009A1768"/>
    <w:rsid w:val="009A1865"/>
    <w:rsid w:val="009A19C7"/>
    <w:rsid w:val="009A1E68"/>
    <w:rsid w:val="009A1FBE"/>
    <w:rsid w:val="009A2016"/>
    <w:rsid w:val="009A21B5"/>
    <w:rsid w:val="009A236D"/>
    <w:rsid w:val="009A24B4"/>
    <w:rsid w:val="009A2A54"/>
    <w:rsid w:val="009A2E16"/>
    <w:rsid w:val="009A330D"/>
    <w:rsid w:val="009A386F"/>
    <w:rsid w:val="009A3E7F"/>
    <w:rsid w:val="009A3FA2"/>
    <w:rsid w:val="009A405D"/>
    <w:rsid w:val="009A406B"/>
    <w:rsid w:val="009A40BC"/>
    <w:rsid w:val="009A47EE"/>
    <w:rsid w:val="009A4CC6"/>
    <w:rsid w:val="009A5286"/>
    <w:rsid w:val="009A52BA"/>
    <w:rsid w:val="009A54AC"/>
    <w:rsid w:val="009A5773"/>
    <w:rsid w:val="009A57E5"/>
    <w:rsid w:val="009A68EE"/>
    <w:rsid w:val="009A6A12"/>
    <w:rsid w:val="009A6AEA"/>
    <w:rsid w:val="009A6FC2"/>
    <w:rsid w:val="009A707F"/>
    <w:rsid w:val="009A721A"/>
    <w:rsid w:val="009A7564"/>
    <w:rsid w:val="009B0330"/>
    <w:rsid w:val="009B0671"/>
    <w:rsid w:val="009B0887"/>
    <w:rsid w:val="009B12C6"/>
    <w:rsid w:val="009B13AA"/>
    <w:rsid w:val="009B1A1A"/>
    <w:rsid w:val="009B1BD6"/>
    <w:rsid w:val="009B1CB5"/>
    <w:rsid w:val="009B1CCA"/>
    <w:rsid w:val="009B1D88"/>
    <w:rsid w:val="009B1F7E"/>
    <w:rsid w:val="009B1FEC"/>
    <w:rsid w:val="009B280E"/>
    <w:rsid w:val="009B2812"/>
    <w:rsid w:val="009B2E35"/>
    <w:rsid w:val="009B3085"/>
    <w:rsid w:val="009B30A3"/>
    <w:rsid w:val="009B3246"/>
    <w:rsid w:val="009B3341"/>
    <w:rsid w:val="009B33C5"/>
    <w:rsid w:val="009B3742"/>
    <w:rsid w:val="009B3FCE"/>
    <w:rsid w:val="009B4150"/>
    <w:rsid w:val="009B4162"/>
    <w:rsid w:val="009B41E8"/>
    <w:rsid w:val="009B426D"/>
    <w:rsid w:val="009B428D"/>
    <w:rsid w:val="009B436B"/>
    <w:rsid w:val="009B44E6"/>
    <w:rsid w:val="009B4955"/>
    <w:rsid w:val="009B4A6D"/>
    <w:rsid w:val="009B53F8"/>
    <w:rsid w:val="009B5E36"/>
    <w:rsid w:val="009B5E60"/>
    <w:rsid w:val="009B68EA"/>
    <w:rsid w:val="009B6ADE"/>
    <w:rsid w:val="009B6ED2"/>
    <w:rsid w:val="009B6F24"/>
    <w:rsid w:val="009B73E1"/>
    <w:rsid w:val="009B75DF"/>
    <w:rsid w:val="009B75F7"/>
    <w:rsid w:val="009B776C"/>
    <w:rsid w:val="009C04E9"/>
    <w:rsid w:val="009C0628"/>
    <w:rsid w:val="009C0E66"/>
    <w:rsid w:val="009C1117"/>
    <w:rsid w:val="009C16F6"/>
    <w:rsid w:val="009C1A7C"/>
    <w:rsid w:val="009C2120"/>
    <w:rsid w:val="009C265D"/>
    <w:rsid w:val="009C276E"/>
    <w:rsid w:val="009C2D5D"/>
    <w:rsid w:val="009C2E74"/>
    <w:rsid w:val="009C3448"/>
    <w:rsid w:val="009C3734"/>
    <w:rsid w:val="009C3822"/>
    <w:rsid w:val="009C3A87"/>
    <w:rsid w:val="009C3E2B"/>
    <w:rsid w:val="009C40BA"/>
    <w:rsid w:val="009C476D"/>
    <w:rsid w:val="009C4B72"/>
    <w:rsid w:val="009C4DB5"/>
    <w:rsid w:val="009C5047"/>
    <w:rsid w:val="009C50C1"/>
    <w:rsid w:val="009C513E"/>
    <w:rsid w:val="009C515D"/>
    <w:rsid w:val="009C51B3"/>
    <w:rsid w:val="009C52CD"/>
    <w:rsid w:val="009C5970"/>
    <w:rsid w:val="009C5D0F"/>
    <w:rsid w:val="009C5D20"/>
    <w:rsid w:val="009C69F2"/>
    <w:rsid w:val="009C6B88"/>
    <w:rsid w:val="009C6FDC"/>
    <w:rsid w:val="009C72C7"/>
    <w:rsid w:val="009C738A"/>
    <w:rsid w:val="009C7649"/>
    <w:rsid w:val="009C7CB2"/>
    <w:rsid w:val="009D009B"/>
    <w:rsid w:val="009D0381"/>
    <w:rsid w:val="009D03E5"/>
    <w:rsid w:val="009D0409"/>
    <w:rsid w:val="009D0E3E"/>
    <w:rsid w:val="009D0F50"/>
    <w:rsid w:val="009D122C"/>
    <w:rsid w:val="009D1321"/>
    <w:rsid w:val="009D13C1"/>
    <w:rsid w:val="009D15BB"/>
    <w:rsid w:val="009D16CF"/>
    <w:rsid w:val="009D1E6F"/>
    <w:rsid w:val="009D1EB5"/>
    <w:rsid w:val="009D20EC"/>
    <w:rsid w:val="009D28AB"/>
    <w:rsid w:val="009D2DE5"/>
    <w:rsid w:val="009D37C4"/>
    <w:rsid w:val="009D3892"/>
    <w:rsid w:val="009D457E"/>
    <w:rsid w:val="009D45C7"/>
    <w:rsid w:val="009D49FC"/>
    <w:rsid w:val="009D4B74"/>
    <w:rsid w:val="009D4BEF"/>
    <w:rsid w:val="009D4CBE"/>
    <w:rsid w:val="009D4E82"/>
    <w:rsid w:val="009D5033"/>
    <w:rsid w:val="009D53B5"/>
    <w:rsid w:val="009D5640"/>
    <w:rsid w:val="009D59E8"/>
    <w:rsid w:val="009D5F6F"/>
    <w:rsid w:val="009D6060"/>
    <w:rsid w:val="009D65AF"/>
    <w:rsid w:val="009D6803"/>
    <w:rsid w:val="009D6A8E"/>
    <w:rsid w:val="009D6D49"/>
    <w:rsid w:val="009D7394"/>
    <w:rsid w:val="009D761D"/>
    <w:rsid w:val="009D773B"/>
    <w:rsid w:val="009D799B"/>
    <w:rsid w:val="009D7A79"/>
    <w:rsid w:val="009D7EC7"/>
    <w:rsid w:val="009E0013"/>
    <w:rsid w:val="009E0073"/>
    <w:rsid w:val="009E0095"/>
    <w:rsid w:val="009E0499"/>
    <w:rsid w:val="009E08AD"/>
    <w:rsid w:val="009E0BD9"/>
    <w:rsid w:val="009E1933"/>
    <w:rsid w:val="009E2453"/>
    <w:rsid w:val="009E25F0"/>
    <w:rsid w:val="009E2699"/>
    <w:rsid w:val="009E29E5"/>
    <w:rsid w:val="009E308E"/>
    <w:rsid w:val="009E3153"/>
    <w:rsid w:val="009E3601"/>
    <w:rsid w:val="009E3A42"/>
    <w:rsid w:val="009E3C02"/>
    <w:rsid w:val="009E3DDF"/>
    <w:rsid w:val="009E3E27"/>
    <w:rsid w:val="009E482B"/>
    <w:rsid w:val="009E4916"/>
    <w:rsid w:val="009E4DAF"/>
    <w:rsid w:val="009E4F12"/>
    <w:rsid w:val="009E4F3F"/>
    <w:rsid w:val="009E504F"/>
    <w:rsid w:val="009E5117"/>
    <w:rsid w:val="009E5646"/>
    <w:rsid w:val="009E5925"/>
    <w:rsid w:val="009E593D"/>
    <w:rsid w:val="009E6822"/>
    <w:rsid w:val="009E6B0F"/>
    <w:rsid w:val="009E6DF2"/>
    <w:rsid w:val="009E6F9A"/>
    <w:rsid w:val="009E7400"/>
    <w:rsid w:val="009E7950"/>
    <w:rsid w:val="009E7DE2"/>
    <w:rsid w:val="009E7EA0"/>
    <w:rsid w:val="009F015A"/>
    <w:rsid w:val="009F03CB"/>
    <w:rsid w:val="009F0493"/>
    <w:rsid w:val="009F0769"/>
    <w:rsid w:val="009F08A8"/>
    <w:rsid w:val="009F14BE"/>
    <w:rsid w:val="009F163E"/>
    <w:rsid w:val="009F16D1"/>
    <w:rsid w:val="009F245F"/>
    <w:rsid w:val="009F24BA"/>
    <w:rsid w:val="009F2585"/>
    <w:rsid w:val="009F2867"/>
    <w:rsid w:val="009F350A"/>
    <w:rsid w:val="009F3751"/>
    <w:rsid w:val="009F3C84"/>
    <w:rsid w:val="009F3F6F"/>
    <w:rsid w:val="009F48EC"/>
    <w:rsid w:val="009F49C7"/>
    <w:rsid w:val="009F4A0A"/>
    <w:rsid w:val="009F4A9E"/>
    <w:rsid w:val="009F4AC5"/>
    <w:rsid w:val="009F5BC5"/>
    <w:rsid w:val="009F5D43"/>
    <w:rsid w:val="009F5E31"/>
    <w:rsid w:val="009F5E4E"/>
    <w:rsid w:val="009F6205"/>
    <w:rsid w:val="009F6580"/>
    <w:rsid w:val="009F6FCA"/>
    <w:rsid w:val="00A01457"/>
    <w:rsid w:val="00A01516"/>
    <w:rsid w:val="00A01802"/>
    <w:rsid w:val="00A0222F"/>
    <w:rsid w:val="00A02518"/>
    <w:rsid w:val="00A02571"/>
    <w:rsid w:val="00A03340"/>
    <w:rsid w:val="00A0353D"/>
    <w:rsid w:val="00A039EC"/>
    <w:rsid w:val="00A03B15"/>
    <w:rsid w:val="00A03ED7"/>
    <w:rsid w:val="00A04046"/>
    <w:rsid w:val="00A0404E"/>
    <w:rsid w:val="00A04145"/>
    <w:rsid w:val="00A0414C"/>
    <w:rsid w:val="00A045B5"/>
    <w:rsid w:val="00A04E19"/>
    <w:rsid w:val="00A05C65"/>
    <w:rsid w:val="00A0610E"/>
    <w:rsid w:val="00A06244"/>
    <w:rsid w:val="00A064CC"/>
    <w:rsid w:val="00A065CE"/>
    <w:rsid w:val="00A069C2"/>
    <w:rsid w:val="00A069D5"/>
    <w:rsid w:val="00A06FE1"/>
    <w:rsid w:val="00A07647"/>
    <w:rsid w:val="00A077A3"/>
    <w:rsid w:val="00A07C47"/>
    <w:rsid w:val="00A07D5A"/>
    <w:rsid w:val="00A07F7E"/>
    <w:rsid w:val="00A10050"/>
    <w:rsid w:val="00A10236"/>
    <w:rsid w:val="00A102DF"/>
    <w:rsid w:val="00A10730"/>
    <w:rsid w:val="00A1073D"/>
    <w:rsid w:val="00A10748"/>
    <w:rsid w:val="00A11203"/>
    <w:rsid w:val="00A1132E"/>
    <w:rsid w:val="00A115DA"/>
    <w:rsid w:val="00A11B42"/>
    <w:rsid w:val="00A11D16"/>
    <w:rsid w:val="00A122BD"/>
    <w:rsid w:val="00A12972"/>
    <w:rsid w:val="00A12B52"/>
    <w:rsid w:val="00A12C7E"/>
    <w:rsid w:val="00A131E1"/>
    <w:rsid w:val="00A1338E"/>
    <w:rsid w:val="00A13484"/>
    <w:rsid w:val="00A1369D"/>
    <w:rsid w:val="00A13DCA"/>
    <w:rsid w:val="00A142DD"/>
    <w:rsid w:val="00A143FB"/>
    <w:rsid w:val="00A144BB"/>
    <w:rsid w:val="00A14CB2"/>
    <w:rsid w:val="00A15634"/>
    <w:rsid w:val="00A160AC"/>
    <w:rsid w:val="00A16B37"/>
    <w:rsid w:val="00A16E80"/>
    <w:rsid w:val="00A176CE"/>
    <w:rsid w:val="00A17CCA"/>
    <w:rsid w:val="00A201B6"/>
    <w:rsid w:val="00A203DB"/>
    <w:rsid w:val="00A2098D"/>
    <w:rsid w:val="00A20AA2"/>
    <w:rsid w:val="00A20CB2"/>
    <w:rsid w:val="00A210E0"/>
    <w:rsid w:val="00A21580"/>
    <w:rsid w:val="00A2167F"/>
    <w:rsid w:val="00A21770"/>
    <w:rsid w:val="00A217F9"/>
    <w:rsid w:val="00A225B5"/>
    <w:rsid w:val="00A22F04"/>
    <w:rsid w:val="00A233BD"/>
    <w:rsid w:val="00A235DC"/>
    <w:rsid w:val="00A23A53"/>
    <w:rsid w:val="00A23A71"/>
    <w:rsid w:val="00A23B3E"/>
    <w:rsid w:val="00A23CD0"/>
    <w:rsid w:val="00A24042"/>
    <w:rsid w:val="00A240D2"/>
    <w:rsid w:val="00A240E3"/>
    <w:rsid w:val="00A243D0"/>
    <w:rsid w:val="00A24544"/>
    <w:rsid w:val="00A24E70"/>
    <w:rsid w:val="00A252B6"/>
    <w:rsid w:val="00A253C8"/>
    <w:rsid w:val="00A25491"/>
    <w:rsid w:val="00A2553C"/>
    <w:rsid w:val="00A25545"/>
    <w:rsid w:val="00A25614"/>
    <w:rsid w:val="00A25EB4"/>
    <w:rsid w:val="00A262D9"/>
    <w:rsid w:val="00A26445"/>
    <w:rsid w:val="00A26B01"/>
    <w:rsid w:val="00A2717E"/>
    <w:rsid w:val="00A271C4"/>
    <w:rsid w:val="00A276CD"/>
    <w:rsid w:val="00A27B12"/>
    <w:rsid w:val="00A30A0E"/>
    <w:rsid w:val="00A30DD7"/>
    <w:rsid w:val="00A30E5B"/>
    <w:rsid w:val="00A30F33"/>
    <w:rsid w:val="00A30FA9"/>
    <w:rsid w:val="00A310B4"/>
    <w:rsid w:val="00A3177F"/>
    <w:rsid w:val="00A3199D"/>
    <w:rsid w:val="00A31C73"/>
    <w:rsid w:val="00A31D11"/>
    <w:rsid w:val="00A31E08"/>
    <w:rsid w:val="00A32381"/>
    <w:rsid w:val="00A32756"/>
    <w:rsid w:val="00A32952"/>
    <w:rsid w:val="00A32A7E"/>
    <w:rsid w:val="00A33836"/>
    <w:rsid w:val="00A33E43"/>
    <w:rsid w:val="00A33E4A"/>
    <w:rsid w:val="00A33FD1"/>
    <w:rsid w:val="00A3401C"/>
    <w:rsid w:val="00A341A2"/>
    <w:rsid w:val="00A344EE"/>
    <w:rsid w:val="00A352F0"/>
    <w:rsid w:val="00A35757"/>
    <w:rsid w:val="00A36141"/>
    <w:rsid w:val="00A36361"/>
    <w:rsid w:val="00A36584"/>
    <w:rsid w:val="00A3680B"/>
    <w:rsid w:val="00A368BA"/>
    <w:rsid w:val="00A36F02"/>
    <w:rsid w:val="00A36FFE"/>
    <w:rsid w:val="00A372D5"/>
    <w:rsid w:val="00A374EC"/>
    <w:rsid w:val="00A3757B"/>
    <w:rsid w:val="00A37716"/>
    <w:rsid w:val="00A4001F"/>
    <w:rsid w:val="00A4058D"/>
    <w:rsid w:val="00A40FAE"/>
    <w:rsid w:val="00A4158B"/>
    <w:rsid w:val="00A41630"/>
    <w:rsid w:val="00A41A1E"/>
    <w:rsid w:val="00A41C11"/>
    <w:rsid w:val="00A41CB9"/>
    <w:rsid w:val="00A41D17"/>
    <w:rsid w:val="00A41DD9"/>
    <w:rsid w:val="00A41E29"/>
    <w:rsid w:val="00A420F1"/>
    <w:rsid w:val="00A425EF"/>
    <w:rsid w:val="00A4290E"/>
    <w:rsid w:val="00A429F4"/>
    <w:rsid w:val="00A42AF6"/>
    <w:rsid w:val="00A42B00"/>
    <w:rsid w:val="00A4325A"/>
    <w:rsid w:val="00A43584"/>
    <w:rsid w:val="00A435CC"/>
    <w:rsid w:val="00A438F7"/>
    <w:rsid w:val="00A43D7E"/>
    <w:rsid w:val="00A4430B"/>
    <w:rsid w:val="00A448C0"/>
    <w:rsid w:val="00A44939"/>
    <w:rsid w:val="00A44DD3"/>
    <w:rsid w:val="00A454A7"/>
    <w:rsid w:val="00A4572C"/>
    <w:rsid w:val="00A45D6A"/>
    <w:rsid w:val="00A45F3A"/>
    <w:rsid w:val="00A461A7"/>
    <w:rsid w:val="00A46AB7"/>
    <w:rsid w:val="00A4763F"/>
    <w:rsid w:val="00A47853"/>
    <w:rsid w:val="00A503A7"/>
    <w:rsid w:val="00A50544"/>
    <w:rsid w:val="00A5055A"/>
    <w:rsid w:val="00A50675"/>
    <w:rsid w:val="00A5078E"/>
    <w:rsid w:val="00A50A02"/>
    <w:rsid w:val="00A50BDD"/>
    <w:rsid w:val="00A50E51"/>
    <w:rsid w:val="00A50F1F"/>
    <w:rsid w:val="00A515F2"/>
    <w:rsid w:val="00A516A9"/>
    <w:rsid w:val="00A51D00"/>
    <w:rsid w:val="00A520B6"/>
    <w:rsid w:val="00A523BE"/>
    <w:rsid w:val="00A524A5"/>
    <w:rsid w:val="00A52709"/>
    <w:rsid w:val="00A5284A"/>
    <w:rsid w:val="00A52A33"/>
    <w:rsid w:val="00A535BB"/>
    <w:rsid w:val="00A53B23"/>
    <w:rsid w:val="00A53D68"/>
    <w:rsid w:val="00A54144"/>
    <w:rsid w:val="00A54594"/>
    <w:rsid w:val="00A54604"/>
    <w:rsid w:val="00A546F0"/>
    <w:rsid w:val="00A54FAE"/>
    <w:rsid w:val="00A551EE"/>
    <w:rsid w:val="00A55428"/>
    <w:rsid w:val="00A55660"/>
    <w:rsid w:val="00A55BEF"/>
    <w:rsid w:val="00A55EAA"/>
    <w:rsid w:val="00A563C6"/>
    <w:rsid w:val="00A563DA"/>
    <w:rsid w:val="00A565A2"/>
    <w:rsid w:val="00A56749"/>
    <w:rsid w:val="00A56AB4"/>
    <w:rsid w:val="00A56D75"/>
    <w:rsid w:val="00A5705A"/>
    <w:rsid w:val="00A57638"/>
    <w:rsid w:val="00A576B5"/>
    <w:rsid w:val="00A57B88"/>
    <w:rsid w:val="00A60760"/>
    <w:rsid w:val="00A60AF4"/>
    <w:rsid w:val="00A60DEA"/>
    <w:rsid w:val="00A610E0"/>
    <w:rsid w:val="00A611B8"/>
    <w:rsid w:val="00A6125D"/>
    <w:rsid w:val="00A6191E"/>
    <w:rsid w:val="00A62721"/>
    <w:rsid w:val="00A6292A"/>
    <w:rsid w:val="00A62987"/>
    <w:rsid w:val="00A6298C"/>
    <w:rsid w:val="00A62C53"/>
    <w:rsid w:val="00A62FE1"/>
    <w:rsid w:val="00A63229"/>
    <w:rsid w:val="00A63365"/>
    <w:rsid w:val="00A63446"/>
    <w:rsid w:val="00A63538"/>
    <w:rsid w:val="00A63AF0"/>
    <w:rsid w:val="00A646B6"/>
    <w:rsid w:val="00A64A14"/>
    <w:rsid w:val="00A64CBB"/>
    <w:rsid w:val="00A64D92"/>
    <w:rsid w:val="00A650AC"/>
    <w:rsid w:val="00A650BF"/>
    <w:rsid w:val="00A65D3E"/>
    <w:rsid w:val="00A65DB2"/>
    <w:rsid w:val="00A65F69"/>
    <w:rsid w:val="00A6602B"/>
    <w:rsid w:val="00A660EF"/>
    <w:rsid w:val="00A66A15"/>
    <w:rsid w:val="00A66AD6"/>
    <w:rsid w:val="00A66D03"/>
    <w:rsid w:val="00A66D43"/>
    <w:rsid w:val="00A67223"/>
    <w:rsid w:val="00A67731"/>
    <w:rsid w:val="00A67C97"/>
    <w:rsid w:val="00A67D67"/>
    <w:rsid w:val="00A708F3"/>
    <w:rsid w:val="00A70B69"/>
    <w:rsid w:val="00A71122"/>
    <w:rsid w:val="00A71375"/>
    <w:rsid w:val="00A716EF"/>
    <w:rsid w:val="00A71CD5"/>
    <w:rsid w:val="00A72251"/>
    <w:rsid w:val="00A72260"/>
    <w:rsid w:val="00A72470"/>
    <w:rsid w:val="00A72795"/>
    <w:rsid w:val="00A731A8"/>
    <w:rsid w:val="00A73337"/>
    <w:rsid w:val="00A7349A"/>
    <w:rsid w:val="00A73583"/>
    <w:rsid w:val="00A73642"/>
    <w:rsid w:val="00A73D4E"/>
    <w:rsid w:val="00A73DA7"/>
    <w:rsid w:val="00A73E2A"/>
    <w:rsid w:val="00A7428B"/>
    <w:rsid w:val="00A74C17"/>
    <w:rsid w:val="00A74CD6"/>
    <w:rsid w:val="00A75186"/>
    <w:rsid w:val="00A75196"/>
    <w:rsid w:val="00A75A8E"/>
    <w:rsid w:val="00A7604D"/>
    <w:rsid w:val="00A7618A"/>
    <w:rsid w:val="00A76254"/>
    <w:rsid w:val="00A7670D"/>
    <w:rsid w:val="00A76873"/>
    <w:rsid w:val="00A76A03"/>
    <w:rsid w:val="00A76B4F"/>
    <w:rsid w:val="00A76B9B"/>
    <w:rsid w:val="00A77391"/>
    <w:rsid w:val="00A77B49"/>
    <w:rsid w:val="00A77C1E"/>
    <w:rsid w:val="00A80422"/>
    <w:rsid w:val="00A80552"/>
    <w:rsid w:val="00A80894"/>
    <w:rsid w:val="00A81E81"/>
    <w:rsid w:val="00A821C8"/>
    <w:rsid w:val="00A824AE"/>
    <w:rsid w:val="00A8255F"/>
    <w:rsid w:val="00A825F5"/>
    <w:rsid w:val="00A82B3F"/>
    <w:rsid w:val="00A83307"/>
    <w:rsid w:val="00A834E6"/>
    <w:rsid w:val="00A83C19"/>
    <w:rsid w:val="00A83D0C"/>
    <w:rsid w:val="00A84073"/>
    <w:rsid w:val="00A8426F"/>
    <w:rsid w:val="00A844B6"/>
    <w:rsid w:val="00A8462F"/>
    <w:rsid w:val="00A854C6"/>
    <w:rsid w:val="00A8573D"/>
    <w:rsid w:val="00A8577E"/>
    <w:rsid w:val="00A859D6"/>
    <w:rsid w:val="00A85A92"/>
    <w:rsid w:val="00A861D9"/>
    <w:rsid w:val="00A86359"/>
    <w:rsid w:val="00A866BD"/>
    <w:rsid w:val="00A8670F"/>
    <w:rsid w:val="00A86828"/>
    <w:rsid w:val="00A86B84"/>
    <w:rsid w:val="00A86C73"/>
    <w:rsid w:val="00A86E7B"/>
    <w:rsid w:val="00A86F9A"/>
    <w:rsid w:val="00A870F4"/>
    <w:rsid w:val="00A877F4"/>
    <w:rsid w:val="00A87ABD"/>
    <w:rsid w:val="00A87C62"/>
    <w:rsid w:val="00A87CE0"/>
    <w:rsid w:val="00A90019"/>
    <w:rsid w:val="00A902C3"/>
    <w:rsid w:val="00A9088E"/>
    <w:rsid w:val="00A90A4F"/>
    <w:rsid w:val="00A90B56"/>
    <w:rsid w:val="00A90BE7"/>
    <w:rsid w:val="00A90E8D"/>
    <w:rsid w:val="00A910EC"/>
    <w:rsid w:val="00A91597"/>
    <w:rsid w:val="00A9168C"/>
    <w:rsid w:val="00A919F1"/>
    <w:rsid w:val="00A91A61"/>
    <w:rsid w:val="00A91AD6"/>
    <w:rsid w:val="00A91C37"/>
    <w:rsid w:val="00A92071"/>
    <w:rsid w:val="00A920C8"/>
    <w:rsid w:val="00A92116"/>
    <w:rsid w:val="00A92149"/>
    <w:rsid w:val="00A921AD"/>
    <w:rsid w:val="00A926B8"/>
    <w:rsid w:val="00A92B3C"/>
    <w:rsid w:val="00A92B92"/>
    <w:rsid w:val="00A92D5B"/>
    <w:rsid w:val="00A93C62"/>
    <w:rsid w:val="00A93EE7"/>
    <w:rsid w:val="00A93EF5"/>
    <w:rsid w:val="00A94041"/>
    <w:rsid w:val="00A944FD"/>
    <w:rsid w:val="00A947E8"/>
    <w:rsid w:val="00A94B61"/>
    <w:rsid w:val="00A951FA"/>
    <w:rsid w:val="00A95646"/>
    <w:rsid w:val="00A9565B"/>
    <w:rsid w:val="00A957F1"/>
    <w:rsid w:val="00A95E1C"/>
    <w:rsid w:val="00A95E47"/>
    <w:rsid w:val="00A966FF"/>
    <w:rsid w:val="00A96812"/>
    <w:rsid w:val="00A9697C"/>
    <w:rsid w:val="00A96A1E"/>
    <w:rsid w:val="00A9720A"/>
    <w:rsid w:val="00A9738D"/>
    <w:rsid w:val="00A9778A"/>
    <w:rsid w:val="00A97A15"/>
    <w:rsid w:val="00A97B84"/>
    <w:rsid w:val="00AA00BD"/>
    <w:rsid w:val="00AA0347"/>
    <w:rsid w:val="00AA06BD"/>
    <w:rsid w:val="00AA0F64"/>
    <w:rsid w:val="00AA10E9"/>
    <w:rsid w:val="00AA1140"/>
    <w:rsid w:val="00AA1192"/>
    <w:rsid w:val="00AA121A"/>
    <w:rsid w:val="00AA1758"/>
    <w:rsid w:val="00AA1B6E"/>
    <w:rsid w:val="00AA1B92"/>
    <w:rsid w:val="00AA1D4F"/>
    <w:rsid w:val="00AA2031"/>
    <w:rsid w:val="00AA279A"/>
    <w:rsid w:val="00AA2ACA"/>
    <w:rsid w:val="00AA2B11"/>
    <w:rsid w:val="00AA2F29"/>
    <w:rsid w:val="00AA318A"/>
    <w:rsid w:val="00AA33D9"/>
    <w:rsid w:val="00AA3A0D"/>
    <w:rsid w:val="00AA3A18"/>
    <w:rsid w:val="00AA4062"/>
    <w:rsid w:val="00AA4232"/>
    <w:rsid w:val="00AA43B1"/>
    <w:rsid w:val="00AA4563"/>
    <w:rsid w:val="00AA4A86"/>
    <w:rsid w:val="00AA4C11"/>
    <w:rsid w:val="00AA4D10"/>
    <w:rsid w:val="00AA4F9D"/>
    <w:rsid w:val="00AA5011"/>
    <w:rsid w:val="00AA52EC"/>
    <w:rsid w:val="00AA538B"/>
    <w:rsid w:val="00AA53B1"/>
    <w:rsid w:val="00AA5695"/>
    <w:rsid w:val="00AA59FB"/>
    <w:rsid w:val="00AA6896"/>
    <w:rsid w:val="00AA68BA"/>
    <w:rsid w:val="00AA69F9"/>
    <w:rsid w:val="00AA6ADC"/>
    <w:rsid w:val="00AA6D56"/>
    <w:rsid w:val="00AA730C"/>
    <w:rsid w:val="00AA759D"/>
    <w:rsid w:val="00AA75EB"/>
    <w:rsid w:val="00AA7D3A"/>
    <w:rsid w:val="00AA7D87"/>
    <w:rsid w:val="00AB0258"/>
    <w:rsid w:val="00AB0687"/>
    <w:rsid w:val="00AB0DBC"/>
    <w:rsid w:val="00AB0DEA"/>
    <w:rsid w:val="00AB178C"/>
    <w:rsid w:val="00AB2121"/>
    <w:rsid w:val="00AB2141"/>
    <w:rsid w:val="00AB22ED"/>
    <w:rsid w:val="00AB2617"/>
    <w:rsid w:val="00AB275A"/>
    <w:rsid w:val="00AB2802"/>
    <w:rsid w:val="00AB28B7"/>
    <w:rsid w:val="00AB28DD"/>
    <w:rsid w:val="00AB2928"/>
    <w:rsid w:val="00AB2C5B"/>
    <w:rsid w:val="00AB2EB0"/>
    <w:rsid w:val="00AB3118"/>
    <w:rsid w:val="00AB3BF7"/>
    <w:rsid w:val="00AB3DBE"/>
    <w:rsid w:val="00AB43C4"/>
    <w:rsid w:val="00AB43C8"/>
    <w:rsid w:val="00AB449F"/>
    <w:rsid w:val="00AB45AA"/>
    <w:rsid w:val="00AB551C"/>
    <w:rsid w:val="00AB72AD"/>
    <w:rsid w:val="00AB738E"/>
    <w:rsid w:val="00AC004C"/>
    <w:rsid w:val="00AC0240"/>
    <w:rsid w:val="00AC0364"/>
    <w:rsid w:val="00AC069A"/>
    <w:rsid w:val="00AC12ED"/>
    <w:rsid w:val="00AC13B6"/>
    <w:rsid w:val="00AC147E"/>
    <w:rsid w:val="00AC14D8"/>
    <w:rsid w:val="00AC167D"/>
    <w:rsid w:val="00AC17CA"/>
    <w:rsid w:val="00AC180C"/>
    <w:rsid w:val="00AC1857"/>
    <w:rsid w:val="00AC1E26"/>
    <w:rsid w:val="00AC266B"/>
    <w:rsid w:val="00AC2E9B"/>
    <w:rsid w:val="00AC2EDB"/>
    <w:rsid w:val="00AC30FF"/>
    <w:rsid w:val="00AC3480"/>
    <w:rsid w:val="00AC3928"/>
    <w:rsid w:val="00AC446D"/>
    <w:rsid w:val="00AC451F"/>
    <w:rsid w:val="00AC45EC"/>
    <w:rsid w:val="00AC486F"/>
    <w:rsid w:val="00AC4F66"/>
    <w:rsid w:val="00AC51B7"/>
    <w:rsid w:val="00AC521E"/>
    <w:rsid w:val="00AC54C9"/>
    <w:rsid w:val="00AC56B7"/>
    <w:rsid w:val="00AC590D"/>
    <w:rsid w:val="00AC59D4"/>
    <w:rsid w:val="00AC5DD0"/>
    <w:rsid w:val="00AC6373"/>
    <w:rsid w:val="00AC6507"/>
    <w:rsid w:val="00AC664D"/>
    <w:rsid w:val="00AC6C43"/>
    <w:rsid w:val="00AC7000"/>
    <w:rsid w:val="00AC7444"/>
    <w:rsid w:val="00AC7783"/>
    <w:rsid w:val="00AC79A5"/>
    <w:rsid w:val="00AC7A01"/>
    <w:rsid w:val="00AC7B74"/>
    <w:rsid w:val="00AC7D55"/>
    <w:rsid w:val="00AC7F0C"/>
    <w:rsid w:val="00AD069C"/>
    <w:rsid w:val="00AD06D3"/>
    <w:rsid w:val="00AD06E8"/>
    <w:rsid w:val="00AD098F"/>
    <w:rsid w:val="00AD0DC0"/>
    <w:rsid w:val="00AD1517"/>
    <w:rsid w:val="00AD1911"/>
    <w:rsid w:val="00AD1A88"/>
    <w:rsid w:val="00AD1E9C"/>
    <w:rsid w:val="00AD1EDD"/>
    <w:rsid w:val="00AD208F"/>
    <w:rsid w:val="00AD219C"/>
    <w:rsid w:val="00AD2712"/>
    <w:rsid w:val="00AD27B9"/>
    <w:rsid w:val="00AD293F"/>
    <w:rsid w:val="00AD2EB6"/>
    <w:rsid w:val="00AD2FB5"/>
    <w:rsid w:val="00AD34B8"/>
    <w:rsid w:val="00AD3692"/>
    <w:rsid w:val="00AD383D"/>
    <w:rsid w:val="00AD3A7B"/>
    <w:rsid w:val="00AD3BD8"/>
    <w:rsid w:val="00AD40DC"/>
    <w:rsid w:val="00AD420B"/>
    <w:rsid w:val="00AD469E"/>
    <w:rsid w:val="00AD4916"/>
    <w:rsid w:val="00AD4B2A"/>
    <w:rsid w:val="00AD52FF"/>
    <w:rsid w:val="00AD5636"/>
    <w:rsid w:val="00AD6917"/>
    <w:rsid w:val="00AD6D0D"/>
    <w:rsid w:val="00AD741E"/>
    <w:rsid w:val="00AE0313"/>
    <w:rsid w:val="00AE051C"/>
    <w:rsid w:val="00AE0B10"/>
    <w:rsid w:val="00AE13DC"/>
    <w:rsid w:val="00AE15D5"/>
    <w:rsid w:val="00AE17B2"/>
    <w:rsid w:val="00AE1EFE"/>
    <w:rsid w:val="00AE282A"/>
    <w:rsid w:val="00AE29F7"/>
    <w:rsid w:val="00AE2DB9"/>
    <w:rsid w:val="00AE2E68"/>
    <w:rsid w:val="00AE2FFC"/>
    <w:rsid w:val="00AE307E"/>
    <w:rsid w:val="00AE3971"/>
    <w:rsid w:val="00AE3ACB"/>
    <w:rsid w:val="00AE3E0D"/>
    <w:rsid w:val="00AE42E7"/>
    <w:rsid w:val="00AE4440"/>
    <w:rsid w:val="00AE4620"/>
    <w:rsid w:val="00AE4683"/>
    <w:rsid w:val="00AE4A34"/>
    <w:rsid w:val="00AE4F2B"/>
    <w:rsid w:val="00AE5020"/>
    <w:rsid w:val="00AE51E4"/>
    <w:rsid w:val="00AE5A62"/>
    <w:rsid w:val="00AE5AC5"/>
    <w:rsid w:val="00AE6519"/>
    <w:rsid w:val="00AE6D95"/>
    <w:rsid w:val="00AE6F8A"/>
    <w:rsid w:val="00AE7A4D"/>
    <w:rsid w:val="00AE7E0A"/>
    <w:rsid w:val="00AF0062"/>
    <w:rsid w:val="00AF027A"/>
    <w:rsid w:val="00AF05F6"/>
    <w:rsid w:val="00AF08A9"/>
    <w:rsid w:val="00AF0B99"/>
    <w:rsid w:val="00AF0CB7"/>
    <w:rsid w:val="00AF1316"/>
    <w:rsid w:val="00AF1373"/>
    <w:rsid w:val="00AF1A2C"/>
    <w:rsid w:val="00AF1D36"/>
    <w:rsid w:val="00AF2141"/>
    <w:rsid w:val="00AF22C1"/>
    <w:rsid w:val="00AF294E"/>
    <w:rsid w:val="00AF296A"/>
    <w:rsid w:val="00AF2F18"/>
    <w:rsid w:val="00AF2FC6"/>
    <w:rsid w:val="00AF3117"/>
    <w:rsid w:val="00AF3453"/>
    <w:rsid w:val="00AF3677"/>
    <w:rsid w:val="00AF3E52"/>
    <w:rsid w:val="00AF418E"/>
    <w:rsid w:val="00AF4711"/>
    <w:rsid w:val="00AF4F6C"/>
    <w:rsid w:val="00AF50ED"/>
    <w:rsid w:val="00AF5C00"/>
    <w:rsid w:val="00AF5E19"/>
    <w:rsid w:val="00AF5EFF"/>
    <w:rsid w:val="00AF604B"/>
    <w:rsid w:val="00AF6478"/>
    <w:rsid w:val="00AF69F9"/>
    <w:rsid w:val="00AF6CC1"/>
    <w:rsid w:val="00AF6D04"/>
    <w:rsid w:val="00AF6DFB"/>
    <w:rsid w:val="00AF70FB"/>
    <w:rsid w:val="00AF79BE"/>
    <w:rsid w:val="00AF7B93"/>
    <w:rsid w:val="00AF7BC6"/>
    <w:rsid w:val="00B00073"/>
    <w:rsid w:val="00B00399"/>
    <w:rsid w:val="00B00404"/>
    <w:rsid w:val="00B0067A"/>
    <w:rsid w:val="00B0074B"/>
    <w:rsid w:val="00B00952"/>
    <w:rsid w:val="00B010A8"/>
    <w:rsid w:val="00B01131"/>
    <w:rsid w:val="00B0161B"/>
    <w:rsid w:val="00B018B4"/>
    <w:rsid w:val="00B01903"/>
    <w:rsid w:val="00B019D5"/>
    <w:rsid w:val="00B01F09"/>
    <w:rsid w:val="00B01FCC"/>
    <w:rsid w:val="00B022D3"/>
    <w:rsid w:val="00B02515"/>
    <w:rsid w:val="00B029C8"/>
    <w:rsid w:val="00B02AED"/>
    <w:rsid w:val="00B03179"/>
    <w:rsid w:val="00B0325A"/>
    <w:rsid w:val="00B0357B"/>
    <w:rsid w:val="00B03722"/>
    <w:rsid w:val="00B038E0"/>
    <w:rsid w:val="00B03AA7"/>
    <w:rsid w:val="00B03DD1"/>
    <w:rsid w:val="00B0416C"/>
    <w:rsid w:val="00B04345"/>
    <w:rsid w:val="00B045F2"/>
    <w:rsid w:val="00B04A8D"/>
    <w:rsid w:val="00B04DF8"/>
    <w:rsid w:val="00B054F9"/>
    <w:rsid w:val="00B05551"/>
    <w:rsid w:val="00B0576E"/>
    <w:rsid w:val="00B05844"/>
    <w:rsid w:val="00B05ABC"/>
    <w:rsid w:val="00B05BD7"/>
    <w:rsid w:val="00B060A1"/>
    <w:rsid w:val="00B064F6"/>
    <w:rsid w:val="00B0683E"/>
    <w:rsid w:val="00B06AE9"/>
    <w:rsid w:val="00B06D41"/>
    <w:rsid w:val="00B06EDA"/>
    <w:rsid w:val="00B06FD9"/>
    <w:rsid w:val="00B07277"/>
    <w:rsid w:val="00B075DD"/>
    <w:rsid w:val="00B0766A"/>
    <w:rsid w:val="00B077B7"/>
    <w:rsid w:val="00B0782A"/>
    <w:rsid w:val="00B1008D"/>
    <w:rsid w:val="00B11214"/>
    <w:rsid w:val="00B112E5"/>
    <w:rsid w:val="00B11334"/>
    <w:rsid w:val="00B11606"/>
    <w:rsid w:val="00B1165F"/>
    <w:rsid w:val="00B11919"/>
    <w:rsid w:val="00B119C6"/>
    <w:rsid w:val="00B11D26"/>
    <w:rsid w:val="00B11D5D"/>
    <w:rsid w:val="00B11E99"/>
    <w:rsid w:val="00B1209A"/>
    <w:rsid w:val="00B125CC"/>
    <w:rsid w:val="00B1274D"/>
    <w:rsid w:val="00B12ABD"/>
    <w:rsid w:val="00B12AD8"/>
    <w:rsid w:val="00B12C4F"/>
    <w:rsid w:val="00B12EE6"/>
    <w:rsid w:val="00B133D0"/>
    <w:rsid w:val="00B1341D"/>
    <w:rsid w:val="00B1389E"/>
    <w:rsid w:val="00B13C13"/>
    <w:rsid w:val="00B1410C"/>
    <w:rsid w:val="00B14258"/>
    <w:rsid w:val="00B142A9"/>
    <w:rsid w:val="00B143FC"/>
    <w:rsid w:val="00B145C6"/>
    <w:rsid w:val="00B14623"/>
    <w:rsid w:val="00B1498B"/>
    <w:rsid w:val="00B149BF"/>
    <w:rsid w:val="00B15157"/>
    <w:rsid w:val="00B15422"/>
    <w:rsid w:val="00B1572A"/>
    <w:rsid w:val="00B16760"/>
    <w:rsid w:val="00B16A3A"/>
    <w:rsid w:val="00B16D74"/>
    <w:rsid w:val="00B1785C"/>
    <w:rsid w:val="00B17870"/>
    <w:rsid w:val="00B17C9C"/>
    <w:rsid w:val="00B17E08"/>
    <w:rsid w:val="00B17E47"/>
    <w:rsid w:val="00B20646"/>
    <w:rsid w:val="00B206A0"/>
    <w:rsid w:val="00B21A42"/>
    <w:rsid w:val="00B2243E"/>
    <w:rsid w:val="00B22498"/>
    <w:rsid w:val="00B22681"/>
    <w:rsid w:val="00B2278E"/>
    <w:rsid w:val="00B22D87"/>
    <w:rsid w:val="00B23370"/>
    <w:rsid w:val="00B23A81"/>
    <w:rsid w:val="00B23CE4"/>
    <w:rsid w:val="00B24037"/>
    <w:rsid w:val="00B242CC"/>
    <w:rsid w:val="00B24717"/>
    <w:rsid w:val="00B2521D"/>
    <w:rsid w:val="00B254A0"/>
    <w:rsid w:val="00B26A99"/>
    <w:rsid w:val="00B26EE0"/>
    <w:rsid w:val="00B27034"/>
    <w:rsid w:val="00B27148"/>
    <w:rsid w:val="00B2750E"/>
    <w:rsid w:val="00B27797"/>
    <w:rsid w:val="00B3043E"/>
    <w:rsid w:val="00B309F3"/>
    <w:rsid w:val="00B3104B"/>
    <w:rsid w:val="00B31474"/>
    <w:rsid w:val="00B3198E"/>
    <w:rsid w:val="00B31E6B"/>
    <w:rsid w:val="00B32242"/>
    <w:rsid w:val="00B3238C"/>
    <w:rsid w:val="00B3275A"/>
    <w:rsid w:val="00B32949"/>
    <w:rsid w:val="00B32BA4"/>
    <w:rsid w:val="00B32CFC"/>
    <w:rsid w:val="00B32D65"/>
    <w:rsid w:val="00B32E24"/>
    <w:rsid w:val="00B330E9"/>
    <w:rsid w:val="00B332DF"/>
    <w:rsid w:val="00B33675"/>
    <w:rsid w:val="00B3376D"/>
    <w:rsid w:val="00B338AF"/>
    <w:rsid w:val="00B3425B"/>
    <w:rsid w:val="00B348AB"/>
    <w:rsid w:val="00B34C80"/>
    <w:rsid w:val="00B350BC"/>
    <w:rsid w:val="00B352FB"/>
    <w:rsid w:val="00B353C3"/>
    <w:rsid w:val="00B3540B"/>
    <w:rsid w:val="00B355AC"/>
    <w:rsid w:val="00B35C63"/>
    <w:rsid w:val="00B35E63"/>
    <w:rsid w:val="00B36350"/>
    <w:rsid w:val="00B36C0D"/>
    <w:rsid w:val="00B36EF4"/>
    <w:rsid w:val="00B37652"/>
    <w:rsid w:val="00B37DD3"/>
    <w:rsid w:val="00B4035D"/>
    <w:rsid w:val="00B40524"/>
    <w:rsid w:val="00B406E4"/>
    <w:rsid w:val="00B40727"/>
    <w:rsid w:val="00B40A7A"/>
    <w:rsid w:val="00B40C4D"/>
    <w:rsid w:val="00B40EB0"/>
    <w:rsid w:val="00B40EC0"/>
    <w:rsid w:val="00B40ED2"/>
    <w:rsid w:val="00B40F40"/>
    <w:rsid w:val="00B41177"/>
    <w:rsid w:val="00B416C3"/>
    <w:rsid w:val="00B41918"/>
    <w:rsid w:val="00B419CF"/>
    <w:rsid w:val="00B42447"/>
    <w:rsid w:val="00B4253D"/>
    <w:rsid w:val="00B429B8"/>
    <w:rsid w:val="00B429D2"/>
    <w:rsid w:val="00B42CC9"/>
    <w:rsid w:val="00B42D63"/>
    <w:rsid w:val="00B42D6C"/>
    <w:rsid w:val="00B42E26"/>
    <w:rsid w:val="00B43135"/>
    <w:rsid w:val="00B431FD"/>
    <w:rsid w:val="00B43232"/>
    <w:rsid w:val="00B441EE"/>
    <w:rsid w:val="00B4449E"/>
    <w:rsid w:val="00B4449F"/>
    <w:rsid w:val="00B44A0D"/>
    <w:rsid w:val="00B44F1C"/>
    <w:rsid w:val="00B45216"/>
    <w:rsid w:val="00B45245"/>
    <w:rsid w:val="00B452FB"/>
    <w:rsid w:val="00B4552F"/>
    <w:rsid w:val="00B455CE"/>
    <w:rsid w:val="00B45907"/>
    <w:rsid w:val="00B462C7"/>
    <w:rsid w:val="00B464FC"/>
    <w:rsid w:val="00B470EF"/>
    <w:rsid w:val="00B472B0"/>
    <w:rsid w:val="00B47803"/>
    <w:rsid w:val="00B47B87"/>
    <w:rsid w:val="00B47B88"/>
    <w:rsid w:val="00B50057"/>
    <w:rsid w:val="00B50277"/>
    <w:rsid w:val="00B506C2"/>
    <w:rsid w:val="00B50E03"/>
    <w:rsid w:val="00B50E6A"/>
    <w:rsid w:val="00B5138F"/>
    <w:rsid w:val="00B51742"/>
    <w:rsid w:val="00B5215F"/>
    <w:rsid w:val="00B52B5F"/>
    <w:rsid w:val="00B52C58"/>
    <w:rsid w:val="00B5347D"/>
    <w:rsid w:val="00B536FE"/>
    <w:rsid w:val="00B53887"/>
    <w:rsid w:val="00B53BF9"/>
    <w:rsid w:val="00B53CDA"/>
    <w:rsid w:val="00B5405D"/>
    <w:rsid w:val="00B541B3"/>
    <w:rsid w:val="00B54D87"/>
    <w:rsid w:val="00B54FBF"/>
    <w:rsid w:val="00B5567D"/>
    <w:rsid w:val="00B55969"/>
    <w:rsid w:val="00B566E7"/>
    <w:rsid w:val="00B56B36"/>
    <w:rsid w:val="00B56BA8"/>
    <w:rsid w:val="00B56E82"/>
    <w:rsid w:val="00B56E89"/>
    <w:rsid w:val="00B57436"/>
    <w:rsid w:val="00B57477"/>
    <w:rsid w:val="00B576B7"/>
    <w:rsid w:val="00B57D32"/>
    <w:rsid w:val="00B57EAE"/>
    <w:rsid w:val="00B60226"/>
    <w:rsid w:val="00B60539"/>
    <w:rsid w:val="00B60733"/>
    <w:rsid w:val="00B6092B"/>
    <w:rsid w:val="00B60977"/>
    <w:rsid w:val="00B60BF8"/>
    <w:rsid w:val="00B60C5E"/>
    <w:rsid w:val="00B60DC9"/>
    <w:rsid w:val="00B611A2"/>
    <w:rsid w:val="00B6125E"/>
    <w:rsid w:val="00B61BAE"/>
    <w:rsid w:val="00B61C1E"/>
    <w:rsid w:val="00B6220F"/>
    <w:rsid w:val="00B6257B"/>
    <w:rsid w:val="00B6271C"/>
    <w:rsid w:val="00B62A2E"/>
    <w:rsid w:val="00B62A87"/>
    <w:rsid w:val="00B62D3E"/>
    <w:rsid w:val="00B62E3E"/>
    <w:rsid w:val="00B62FE4"/>
    <w:rsid w:val="00B64010"/>
    <w:rsid w:val="00B64316"/>
    <w:rsid w:val="00B643E6"/>
    <w:rsid w:val="00B64876"/>
    <w:rsid w:val="00B64A59"/>
    <w:rsid w:val="00B64B32"/>
    <w:rsid w:val="00B64CB8"/>
    <w:rsid w:val="00B6516D"/>
    <w:rsid w:val="00B653A2"/>
    <w:rsid w:val="00B658F2"/>
    <w:rsid w:val="00B65BC7"/>
    <w:rsid w:val="00B65CE3"/>
    <w:rsid w:val="00B65DE1"/>
    <w:rsid w:val="00B65F1F"/>
    <w:rsid w:val="00B6604E"/>
    <w:rsid w:val="00B660C9"/>
    <w:rsid w:val="00B6617E"/>
    <w:rsid w:val="00B6640C"/>
    <w:rsid w:val="00B66604"/>
    <w:rsid w:val="00B66630"/>
    <w:rsid w:val="00B66DE9"/>
    <w:rsid w:val="00B66FB4"/>
    <w:rsid w:val="00B67188"/>
    <w:rsid w:val="00B675B7"/>
    <w:rsid w:val="00B6787E"/>
    <w:rsid w:val="00B678E0"/>
    <w:rsid w:val="00B67E2E"/>
    <w:rsid w:val="00B701E4"/>
    <w:rsid w:val="00B704FF"/>
    <w:rsid w:val="00B708A5"/>
    <w:rsid w:val="00B709EC"/>
    <w:rsid w:val="00B70B20"/>
    <w:rsid w:val="00B70F50"/>
    <w:rsid w:val="00B7182C"/>
    <w:rsid w:val="00B7182E"/>
    <w:rsid w:val="00B718B9"/>
    <w:rsid w:val="00B71BE5"/>
    <w:rsid w:val="00B71C89"/>
    <w:rsid w:val="00B71E75"/>
    <w:rsid w:val="00B7234D"/>
    <w:rsid w:val="00B728D9"/>
    <w:rsid w:val="00B72980"/>
    <w:rsid w:val="00B72AC8"/>
    <w:rsid w:val="00B72E2B"/>
    <w:rsid w:val="00B73103"/>
    <w:rsid w:val="00B73340"/>
    <w:rsid w:val="00B733BC"/>
    <w:rsid w:val="00B736FB"/>
    <w:rsid w:val="00B73955"/>
    <w:rsid w:val="00B73D23"/>
    <w:rsid w:val="00B7408D"/>
    <w:rsid w:val="00B74723"/>
    <w:rsid w:val="00B74ACD"/>
    <w:rsid w:val="00B74C33"/>
    <w:rsid w:val="00B74FD4"/>
    <w:rsid w:val="00B75010"/>
    <w:rsid w:val="00B757FC"/>
    <w:rsid w:val="00B75BDF"/>
    <w:rsid w:val="00B75F83"/>
    <w:rsid w:val="00B760FD"/>
    <w:rsid w:val="00B763FE"/>
    <w:rsid w:val="00B7691F"/>
    <w:rsid w:val="00B76A52"/>
    <w:rsid w:val="00B76DCD"/>
    <w:rsid w:val="00B76F4C"/>
    <w:rsid w:val="00B770D6"/>
    <w:rsid w:val="00B774DE"/>
    <w:rsid w:val="00B77660"/>
    <w:rsid w:val="00B80225"/>
    <w:rsid w:val="00B811A4"/>
    <w:rsid w:val="00B81575"/>
    <w:rsid w:val="00B8160B"/>
    <w:rsid w:val="00B81AB7"/>
    <w:rsid w:val="00B8282A"/>
    <w:rsid w:val="00B828DE"/>
    <w:rsid w:val="00B83039"/>
    <w:rsid w:val="00B8348F"/>
    <w:rsid w:val="00B83A44"/>
    <w:rsid w:val="00B83DDB"/>
    <w:rsid w:val="00B8423F"/>
    <w:rsid w:val="00B84483"/>
    <w:rsid w:val="00B84846"/>
    <w:rsid w:val="00B848D3"/>
    <w:rsid w:val="00B8495D"/>
    <w:rsid w:val="00B84E06"/>
    <w:rsid w:val="00B84E95"/>
    <w:rsid w:val="00B84F5D"/>
    <w:rsid w:val="00B85136"/>
    <w:rsid w:val="00B856A3"/>
    <w:rsid w:val="00B8596E"/>
    <w:rsid w:val="00B8600D"/>
    <w:rsid w:val="00B86095"/>
    <w:rsid w:val="00B862BA"/>
    <w:rsid w:val="00B86ECE"/>
    <w:rsid w:val="00B86FB8"/>
    <w:rsid w:val="00B871AE"/>
    <w:rsid w:val="00B873F1"/>
    <w:rsid w:val="00B8773D"/>
    <w:rsid w:val="00B87A38"/>
    <w:rsid w:val="00B87CA3"/>
    <w:rsid w:val="00B87D99"/>
    <w:rsid w:val="00B87EF6"/>
    <w:rsid w:val="00B90481"/>
    <w:rsid w:val="00B90538"/>
    <w:rsid w:val="00B907AC"/>
    <w:rsid w:val="00B90BAA"/>
    <w:rsid w:val="00B912A5"/>
    <w:rsid w:val="00B912A8"/>
    <w:rsid w:val="00B9227A"/>
    <w:rsid w:val="00B92534"/>
    <w:rsid w:val="00B9270A"/>
    <w:rsid w:val="00B927B3"/>
    <w:rsid w:val="00B92A4B"/>
    <w:rsid w:val="00B92C1E"/>
    <w:rsid w:val="00B92C2E"/>
    <w:rsid w:val="00B92FE4"/>
    <w:rsid w:val="00B93142"/>
    <w:rsid w:val="00B93ADB"/>
    <w:rsid w:val="00B93CFF"/>
    <w:rsid w:val="00B93EDE"/>
    <w:rsid w:val="00B94079"/>
    <w:rsid w:val="00B94489"/>
    <w:rsid w:val="00B94B14"/>
    <w:rsid w:val="00B94BD0"/>
    <w:rsid w:val="00B94C85"/>
    <w:rsid w:val="00B94DDC"/>
    <w:rsid w:val="00B95105"/>
    <w:rsid w:val="00B95558"/>
    <w:rsid w:val="00B956B1"/>
    <w:rsid w:val="00B95B3B"/>
    <w:rsid w:val="00B95F28"/>
    <w:rsid w:val="00B961A4"/>
    <w:rsid w:val="00B9623A"/>
    <w:rsid w:val="00B96451"/>
    <w:rsid w:val="00B965BF"/>
    <w:rsid w:val="00B96C8F"/>
    <w:rsid w:val="00B9747C"/>
    <w:rsid w:val="00B97892"/>
    <w:rsid w:val="00BA076A"/>
    <w:rsid w:val="00BA07E3"/>
    <w:rsid w:val="00BA0A04"/>
    <w:rsid w:val="00BA0BBA"/>
    <w:rsid w:val="00BA115E"/>
    <w:rsid w:val="00BA137B"/>
    <w:rsid w:val="00BA14E6"/>
    <w:rsid w:val="00BA1710"/>
    <w:rsid w:val="00BA1751"/>
    <w:rsid w:val="00BA17E0"/>
    <w:rsid w:val="00BA1BF2"/>
    <w:rsid w:val="00BA1D19"/>
    <w:rsid w:val="00BA1D90"/>
    <w:rsid w:val="00BA20C4"/>
    <w:rsid w:val="00BA20FC"/>
    <w:rsid w:val="00BA22E6"/>
    <w:rsid w:val="00BA23FB"/>
    <w:rsid w:val="00BA2592"/>
    <w:rsid w:val="00BA2853"/>
    <w:rsid w:val="00BA287C"/>
    <w:rsid w:val="00BA2B8B"/>
    <w:rsid w:val="00BA2D7F"/>
    <w:rsid w:val="00BA308B"/>
    <w:rsid w:val="00BA38D2"/>
    <w:rsid w:val="00BA392E"/>
    <w:rsid w:val="00BA3EAE"/>
    <w:rsid w:val="00BA4163"/>
    <w:rsid w:val="00BA4256"/>
    <w:rsid w:val="00BA4442"/>
    <w:rsid w:val="00BA4809"/>
    <w:rsid w:val="00BA518E"/>
    <w:rsid w:val="00BA531D"/>
    <w:rsid w:val="00BA54B8"/>
    <w:rsid w:val="00BA5685"/>
    <w:rsid w:val="00BA56B9"/>
    <w:rsid w:val="00BA59A4"/>
    <w:rsid w:val="00BA5BF3"/>
    <w:rsid w:val="00BA5C29"/>
    <w:rsid w:val="00BA6160"/>
    <w:rsid w:val="00BA6559"/>
    <w:rsid w:val="00BA655C"/>
    <w:rsid w:val="00BA6689"/>
    <w:rsid w:val="00BA6D25"/>
    <w:rsid w:val="00BA6F4A"/>
    <w:rsid w:val="00BA6FA6"/>
    <w:rsid w:val="00BA711E"/>
    <w:rsid w:val="00BA71C1"/>
    <w:rsid w:val="00BA74B1"/>
    <w:rsid w:val="00BA78C0"/>
    <w:rsid w:val="00BA7A01"/>
    <w:rsid w:val="00BA7A44"/>
    <w:rsid w:val="00BA7F23"/>
    <w:rsid w:val="00BB0270"/>
    <w:rsid w:val="00BB0A40"/>
    <w:rsid w:val="00BB0F51"/>
    <w:rsid w:val="00BB1831"/>
    <w:rsid w:val="00BB18C9"/>
    <w:rsid w:val="00BB1B1E"/>
    <w:rsid w:val="00BB205B"/>
    <w:rsid w:val="00BB207C"/>
    <w:rsid w:val="00BB250E"/>
    <w:rsid w:val="00BB3421"/>
    <w:rsid w:val="00BB3542"/>
    <w:rsid w:val="00BB35C8"/>
    <w:rsid w:val="00BB3A56"/>
    <w:rsid w:val="00BB3ADD"/>
    <w:rsid w:val="00BB3DDF"/>
    <w:rsid w:val="00BB3E5B"/>
    <w:rsid w:val="00BB439F"/>
    <w:rsid w:val="00BB481F"/>
    <w:rsid w:val="00BB4CA4"/>
    <w:rsid w:val="00BB57A5"/>
    <w:rsid w:val="00BB5A84"/>
    <w:rsid w:val="00BB5AEC"/>
    <w:rsid w:val="00BB5D35"/>
    <w:rsid w:val="00BB5F30"/>
    <w:rsid w:val="00BB6383"/>
    <w:rsid w:val="00BB65B0"/>
    <w:rsid w:val="00BB6C6E"/>
    <w:rsid w:val="00BB7534"/>
    <w:rsid w:val="00BB7758"/>
    <w:rsid w:val="00BB7D8A"/>
    <w:rsid w:val="00BC0091"/>
    <w:rsid w:val="00BC0444"/>
    <w:rsid w:val="00BC0491"/>
    <w:rsid w:val="00BC0646"/>
    <w:rsid w:val="00BC0723"/>
    <w:rsid w:val="00BC0B8F"/>
    <w:rsid w:val="00BC105B"/>
    <w:rsid w:val="00BC14E8"/>
    <w:rsid w:val="00BC164F"/>
    <w:rsid w:val="00BC1868"/>
    <w:rsid w:val="00BC1890"/>
    <w:rsid w:val="00BC1A21"/>
    <w:rsid w:val="00BC1BEB"/>
    <w:rsid w:val="00BC1E75"/>
    <w:rsid w:val="00BC1FAF"/>
    <w:rsid w:val="00BC22E6"/>
    <w:rsid w:val="00BC2509"/>
    <w:rsid w:val="00BC26BF"/>
    <w:rsid w:val="00BC28B1"/>
    <w:rsid w:val="00BC2BC2"/>
    <w:rsid w:val="00BC2E66"/>
    <w:rsid w:val="00BC2ECA"/>
    <w:rsid w:val="00BC3110"/>
    <w:rsid w:val="00BC327A"/>
    <w:rsid w:val="00BC3A71"/>
    <w:rsid w:val="00BC3EC8"/>
    <w:rsid w:val="00BC3ECB"/>
    <w:rsid w:val="00BC4AB7"/>
    <w:rsid w:val="00BC4E07"/>
    <w:rsid w:val="00BC55B2"/>
    <w:rsid w:val="00BC5836"/>
    <w:rsid w:val="00BC5E07"/>
    <w:rsid w:val="00BC5EDC"/>
    <w:rsid w:val="00BC6345"/>
    <w:rsid w:val="00BC6A49"/>
    <w:rsid w:val="00BC6BE8"/>
    <w:rsid w:val="00BC6E0E"/>
    <w:rsid w:val="00BC702A"/>
    <w:rsid w:val="00BC7138"/>
    <w:rsid w:val="00BC78C4"/>
    <w:rsid w:val="00BC78FA"/>
    <w:rsid w:val="00BC7CC7"/>
    <w:rsid w:val="00BC7D10"/>
    <w:rsid w:val="00BC7D5D"/>
    <w:rsid w:val="00BC7EA3"/>
    <w:rsid w:val="00BD05A1"/>
    <w:rsid w:val="00BD07F0"/>
    <w:rsid w:val="00BD092E"/>
    <w:rsid w:val="00BD09E8"/>
    <w:rsid w:val="00BD0D32"/>
    <w:rsid w:val="00BD0EFD"/>
    <w:rsid w:val="00BD1064"/>
    <w:rsid w:val="00BD1109"/>
    <w:rsid w:val="00BD1409"/>
    <w:rsid w:val="00BD17B2"/>
    <w:rsid w:val="00BD210A"/>
    <w:rsid w:val="00BD22FC"/>
    <w:rsid w:val="00BD243A"/>
    <w:rsid w:val="00BD24EA"/>
    <w:rsid w:val="00BD27AD"/>
    <w:rsid w:val="00BD38A6"/>
    <w:rsid w:val="00BD3B96"/>
    <w:rsid w:val="00BD3BD1"/>
    <w:rsid w:val="00BD3FF3"/>
    <w:rsid w:val="00BD3FF9"/>
    <w:rsid w:val="00BD416C"/>
    <w:rsid w:val="00BD43DD"/>
    <w:rsid w:val="00BD4AC2"/>
    <w:rsid w:val="00BD4D3A"/>
    <w:rsid w:val="00BD4E62"/>
    <w:rsid w:val="00BD4FD3"/>
    <w:rsid w:val="00BD5383"/>
    <w:rsid w:val="00BD5C2D"/>
    <w:rsid w:val="00BD5ED2"/>
    <w:rsid w:val="00BD6839"/>
    <w:rsid w:val="00BD6D51"/>
    <w:rsid w:val="00BD6F6D"/>
    <w:rsid w:val="00BD71CD"/>
    <w:rsid w:val="00BD734C"/>
    <w:rsid w:val="00BD77A0"/>
    <w:rsid w:val="00BD78F2"/>
    <w:rsid w:val="00BD7A53"/>
    <w:rsid w:val="00BD7E04"/>
    <w:rsid w:val="00BE01A6"/>
    <w:rsid w:val="00BE0897"/>
    <w:rsid w:val="00BE122A"/>
    <w:rsid w:val="00BE147F"/>
    <w:rsid w:val="00BE1564"/>
    <w:rsid w:val="00BE17DE"/>
    <w:rsid w:val="00BE1C8E"/>
    <w:rsid w:val="00BE1CD1"/>
    <w:rsid w:val="00BE25A9"/>
    <w:rsid w:val="00BE2687"/>
    <w:rsid w:val="00BE298B"/>
    <w:rsid w:val="00BE2C0D"/>
    <w:rsid w:val="00BE365A"/>
    <w:rsid w:val="00BE3890"/>
    <w:rsid w:val="00BE3CBB"/>
    <w:rsid w:val="00BE42CE"/>
    <w:rsid w:val="00BE43B3"/>
    <w:rsid w:val="00BE4DD6"/>
    <w:rsid w:val="00BE5431"/>
    <w:rsid w:val="00BE577A"/>
    <w:rsid w:val="00BE5BC5"/>
    <w:rsid w:val="00BE6268"/>
    <w:rsid w:val="00BE6338"/>
    <w:rsid w:val="00BE6E45"/>
    <w:rsid w:val="00BE7125"/>
    <w:rsid w:val="00BE71F1"/>
    <w:rsid w:val="00BE725C"/>
    <w:rsid w:val="00BE7373"/>
    <w:rsid w:val="00BE7885"/>
    <w:rsid w:val="00BE7D61"/>
    <w:rsid w:val="00BE7DA6"/>
    <w:rsid w:val="00BF0009"/>
    <w:rsid w:val="00BF0124"/>
    <w:rsid w:val="00BF01D1"/>
    <w:rsid w:val="00BF02E1"/>
    <w:rsid w:val="00BF0344"/>
    <w:rsid w:val="00BF0574"/>
    <w:rsid w:val="00BF0AAC"/>
    <w:rsid w:val="00BF14D5"/>
    <w:rsid w:val="00BF177B"/>
    <w:rsid w:val="00BF18F1"/>
    <w:rsid w:val="00BF1A8F"/>
    <w:rsid w:val="00BF1AFD"/>
    <w:rsid w:val="00BF23ED"/>
    <w:rsid w:val="00BF2517"/>
    <w:rsid w:val="00BF296F"/>
    <w:rsid w:val="00BF2EF3"/>
    <w:rsid w:val="00BF3127"/>
    <w:rsid w:val="00BF31C4"/>
    <w:rsid w:val="00BF324D"/>
    <w:rsid w:val="00BF34CA"/>
    <w:rsid w:val="00BF36A1"/>
    <w:rsid w:val="00BF377A"/>
    <w:rsid w:val="00BF37CA"/>
    <w:rsid w:val="00BF397B"/>
    <w:rsid w:val="00BF3A14"/>
    <w:rsid w:val="00BF3BB5"/>
    <w:rsid w:val="00BF3C14"/>
    <w:rsid w:val="00BF400A"/>
    <w:rsid w:val="00BF40B4"/>
    <w:rsid w:val="00BF41FE"/>
    <w:rsid w:val="00BF48AE"/>
    <w:rsid w:val="00BF4C19"/>
    <w:rsid w:val="00BF4D28"/>
    <w:rsid w:val="00BF4E6C"/>
    <w:rsid w:val="00BF5051"/>
    <w:rsid w:val="00BF5488"/>
    <w:rsid w:val="00BF5827"/>
    <w:rsid w:val="00BF5A1E"/>
    <w:rsid w:val="00BF60E7"/>
    <w:rsid w:val="00BF6544"/>
    <w:rsid w:val="00BF6690"/>
    <w:rsid w:val="00BF6770"/>
    <w:rsid w:val="00BF6CF1"/>
    <w:rsid w:val="00BF6E52"/>
    <w:rsid w:val="00BF7091"/>
    <w:rsid w:val="00BF7452"/>
    <w:rsid w:val="00BF7496"/>
    <w:rsid w:val="00BF79ED"/>
    <w:rsid w:val="00BF7A36"/>
    <w:rsid w:val="00BF7B3D"/>
    <w:rsid w:val="00BF7F7A"/>
    <w:rsid w:val="00C00124"/>
    <w:rsid w:val="00C00186"/>
    <w:rsid w:val="00C00205"/>
    <w:rsid w:val="00C00480"/>
    <w:rsid w:val="00C00730"/>
    <w:rsid w:val="00C0091F"/>
    <w:rsid w:val="00C00BA4"/>
    <w:rsid w:val="00C00F9E"/>
    <w:rsid w:val="00C014BC"/>
    <w:rsid w:val="00C01761"/>
    <w:rsid w:val="00C017C8"/>
    <w:rsid w:val="00C01854"/>
    <w:rsid w:val="00C02210"/>
    <w:rsid w:val="00C0279D"/>
    <w:rsid w:val="00C0292D"/>
    <w:rsid w:val="00C029D2"/>
    <w:rsid w:val="00C02B92"/>
    <w:rsid w:val="00C02D3F"/>
    <w:rsid w:val="00C031DF"/>
    <w:rsid w:val="00C0327F"/>
    <w:rsid w:val="00C032D8"/>
    <w:rsid w:val="00C036DF"/>
    <w:rsid w:val="00C03D6B"/>
    <w:rsid w:val="00C03E37"/>
    <w:rsid w:val="00C03EB9"/>
    <w:rsid w:val="00C04133"/>
    <w:rsid w:val="00C04CD4"/>
    <w:rsid w:val="00C04CF2"/>
    <w:rsid w:val="00C051C7"/>
    <w:rsid w:val="00C052F3"/>
    <w:rsid w:val="00C05E0F"/>
    <w:rsid w:val="00C05EE2"/>
    <w:rsid w:val="00C0666C"/>
    <w:rsid w:val="00C06CE6"/>
    <w:rsid w:val="00C06E77"/>
    <w:rsid w:val="00C071BA"/>
    <w:rsid w:val="00C07840"/>
    <w:rsid w:val="00C07A4B"/>
    <w:rsid w:val="00C07D4E"/>
    <w:rsid w:val="00C107CB"/>
    <w:rsid w:val="00C10A21"/>
    <w:rsid w:val="00C10C69"/>
    <w:rsid w:val="00C117AE"/>
    <w:rsid w:val="00C11B21"/>
    <w:rsid w:val="00C11BD6"/>
    <w:rsid w:val="00C11FE0"/>
    <w:rsid w:val="00C120E5"/>
    <w:rsid w:val="00C12301"/>
    <w:rsid w:val="00C1262A"/>
    <w:rsid w:val="00C1294B"/>
    <w:rsid w:val="00C12B6E"/>
    <w:rsid w:val="00C12DA7"/>
    <w:rsid w:val="00C12F02"/>
    <w:rsid w:val="00C1311B"/>
    <w:rsid w:val="00C13698"/>
    <w:rsid w:val="00C1411E"/>
    <w:rsid w:val="00C1438F"/>
    <w:rsid w:val="00C145F5"/>
    <w:rsid w:val="00C149B6"/>
    <w:rsid w:val="00C14E06"/>
    <w:rsid w:val="00C15687"/>
    <w:rsid w:val="00C1570A"/>
    <w:rsid w:val="00C15999"/>
    <w:rsid w:val="00C1605F"/>
    <w:rsid w:val="00C1625D"/>
    <w:rsid w:val="00C1655D"/>
    <w:rsid w:val="00C1658C"/>
    <w:rsid w:val="00C16759"/>
    <w:rsid w:val="00C16770"/>
    <w:rsid w:val="00C16AE6"/>
    <w:rsid w:val="00C16B8E"/>
    <w:rsid w:val="00C1718B"/>
    <w:rsid w:val="00C17468"/>
    <w:rsid w:val="00C1749D"/>
    <w:rsid w:val="00C17A16"/>
    <w:rsid w:val="00C17AA0"/>
    <w:rsid w:val="00C20206"/>
    <w:rsid w:val="00C2037F"/>
    <w:rsid w:val="00C2052A"/>
    <w:rsid w:val="00C2054E"/>
    <w:rsid w:val="00C206CD"/>
    <w:rsid w:val="00C20958"/>
    <w:rsid w:val="00C20B17"/>
    <w:rsid w:val="00C20CBD"/>
    <w:rsid w:val="00C20E3B"/>
    <w:rsid w:val="00C20EA5"/>
    <w:rsid w:val="00C210FF"/>
    <w:rsid w:val="00C217E1"/>
    <w:rsid w:val="00C21AB9"/>
    <w:rsid w:val="00C21CAF"/>
    <w:rsid w:val="00C21E74"/>
    <w:rsid w:val="00C21E79"/>
    <w:rsid w:val="00C220AD"/>
    <w:rsid w:val="00C221FD"/>
    <w:rsid w:val="00C2239A"/>
    <w:rsid w:val="00C22526"/>
    <w:rsid w:val="00C2276B"/>
    <w:rsid w:val="00C22C21"/>
    <w:rsid w:val="00C23968"/>
    <w:rsid w:val="00C23DA6"/>
    <w:rsid w:val="00C23E49"/>
    <w:rsid w:val="00C23EE8"/>
    <w:rsid w:val="00C24145"/>
    <w:rsid w:val="00C2450A"/>
    <w:rsid w:val="00C245D9"/>
    <w:rsid w:val="00C24951"/>
    <w:rsid w:val="00C25515"/>
    <w:rsid w:val="00C25740"/>
    <w:rsid w:val="00C258D4"/>
    <w:rsid w:val="00C262BA"/>
    <w:rsid w:val="00C264CB"/>
    <w:rsid w:val="00C2656F"/>
    <w:rsid w:val="00C26945"/>
    <w:rsid w:val="00C26BF6"/>
    <w:rsid w:val="00C26BF7"/>
    <w:rsid w:val="00C26F58"/>
    <w:rsid w:val="00C27683"/>
    <w:rsid w:val="00C277A0"/>
    <w:rsid w:val="00C27F2A"/>
    <w:rsid w:val="00C27F59"/>
    <w:rsid w:val="00C3007F"/>
    <w:rsid w:val="00C301F6"/>
    <w:rsid w:val="00C30343"/>
    <w:rsid w:val="00C308C1"/>
    <w:rsid w:val="00C30A5C"/>
    <w:rsid w:val="00C314F4"/>
    <w:rsid w:val="00C3156C"/>
    <w:rsid w:val="00C31A49"/>
    <w:rsid w:val="00C31E91"/>
    <w:rsid w:val="00C31F63"/>
    <w:rsid w:val="00C322E6"/>
    <w:rsid w:val="00C325D4"/>
    <w:rsid w:val="00C32B80"/>
    <w:rsid w:val="00C32DCF"/>
    <w:rsid w:val="00C32F4A"/>
    <w:rsid w:val="00C331FE"/>
    <w:rsid w:val="00C33C3B"/>
    <w:rsid w:val="00C33E34"/>
    <w:rsid w:val="00C340BB"/>
    <w:rsid w:val="00C34491"/>
    <w:rsid w:val="00C34533"/>
    <w:rsid w:val="00C34541"/>
    <w:rsid w:val="00C3454D"/>
    <w:rsid w:val="00C34891"/>
    <w:rsid w:val="00C349B8"/>
    <w:rsid w:val="00C34B97"/>
    <w:rsid w:val="00C34DCC"/>
    <w:rsid w:val="00C3506F"/>
    <w:rsid w:val="00C350A4"/>
    <w:rsid w:val="00C357E4"/>
    <w:rsid w:val="00C35E96"/>
    <w:rsid w:val="00C35FAE"/>
    <w:rsid w:val="00C3627F"/>
    <w:rsid w:val="00C362DC"/>
    <w:rsid w:val="00C36554"/>
    <w:rsid w:val="00C371EC"/>
    <w:rsid w:val="00C37346"/>
    <w:rsid w:val="00C37535"/>
    <w:rsid w:val="00C37892"/>
    <w:rsid w:val="00C37DCA"/>
    <w:rsid w:val="00C37E3D"/>
    <w:rsid w:val="00C40604"/>
    <w:rsid w:val="00C409A5"/>
    <w:rsid w:val="00C40CAD"/>
    <w:rsid w:val="00C411F2"/>
    <w:rsid w:val="00C41487"/>
    <w:rsid w:val="00C4191D"/>
    <w:rsid w:val="00C41DE8"/>
    <w:rsid w:val="00C41EAE"/>
    <w:rsid w:val="00C41F49"/>
    <w:rsid w:val="00C42076"/>
    <w:rsid w:val="00C426C6"/>
    <w:rsid w:val="00C42841"/>
    <w:rsid w:val="00C42A2F"/>
    <w:rsid w:val="00C43079"/>
    <w:rsid w:val="00C4318B"/>
    <w:rsid w:val="00C432EA"/>
    <w:rsid w:val="00C432EB"/>
    <w:rsid w:val="00C43492"/>
    <w:rsid w:val="00C4387C"/>
    <w:rsid w:val="00C43DC3"/>
    <w:rsid w:val="00C43DC4"/>
    <w:rsid w:val="00C440E5"/>
    <w:rsid w:val="00C441A8"/>
    <w:rsid w:val="00C444C6"/>
    <w:rsid w:val="00C44721"/>
    <w:rsid w:val="00C44C22"/>
    <w:rsid w:val="00C44DD6"/>
    <w:rsid w:val="00C44FE1"/>
    <w:rsid w:val="00C4535C"/>
    <w:rsid w:val="00C4546A"/>
    <w:rsid w:val="00C45715"/>
    <w:rsid w:val="00C45B71"/>
    <w:rsid w:val="00C46370"/>
    <w:rsid w:val="00C4759D"/>
    <w:rsid w:val="00C47AA6"/>
    <w:rsid w:val="00C47FC3"/>
    <w:rsid w:val="00C50038"/>
    <w:rsid w:val="00C50588"/>
    <w:rsid w:val="00C50797"/>
    <w:rsid w:val="00C5081B"/>
    <w:rsid w:val="00C508EE"/>
    <w:rsid w:val="00C5099F"/>
    <w:rsid w:val="00C50C24"/>
    <w:rsid w:val="00C516A5"/>
    <w:rsid w:val="00C51719"/>
    <w:rsid w:val="00C51AFC"/>
    <w:rsid w:val="00C51E8E"/>
    <w:rsid w:val="00C520E6"/>
    <w:rsid w:val="00C52DB9"/>
    <w:rsid w:val="00C530BF"/>
    <w:rsid w:val="00C530DB"/>
    <w:rsid w:val="00C53231"/>
    <w:rsid w:val="00C53A9F"/>
    <w:rsid w:val="00C543D4"/>
    <w:rsid w:val="00C5443A"/>
    <w:rsid w:val="00C549C0"/>
    <w:rsid w:val="00C54B77"/>
    <w:rsid w:val="00C54C24"/>
    <w:rsid w:val="00C54ED5"/>
    <w:rsid w:val="00C5556E"/>
    <w:rsid w:val="00C55922"/>
    <w:rsid w:val="00C559CF"/>
    <w:rsid w:val="00C55B86"/>
    <w:rsid w:val="00C55BCD"/>
    <w:rsid w:val="00C55D1F"/>
    <w:rsid w:val="00C55F35"/>
    <w:rsid w:val="00C56370"/>
    <w:rsid w:val="00C56648"/>
    <w:rsid w:val="00C568D2"/>
    <w:rsid w:val="00C56D8B"/>
    <w:rsid w:val="00C56FBD"/>
    <w:rsid w:val="00C5708D"/>
    <w:rsid w:val="00C573A1"/>
    <w:rsid w:val="00C5754C"/>
    <w:rsid w:val="00C57670"/>
    <w:rsid w:val="00C57698"/>
    <w:rsid w:val="00C57722"/>
    <w:rsid w:val="00C57A82"/>
    <w:rsid w:val="00C6076F"/>
    <w:rsid w:val="00C60B21"/>
    <w:rsid w:val="00C60B37"/>
    <w:rsid w:val="00C60B85"/>
    <w:rsid w:val="00C60E89"/>
    <w:rsid w:val="00C61122"/>
    <w:rsid w:val="00C61763"/>
    <w:rsid w:val="00C61C54"/>
    <w:rsid w:val="00C61F42"/>
    <w:rsid w:val="00C6249A"/>
    <w:rsid w:val="00C63A09"/>
    <w:rsid w:val="00C63DAC"/>
    <w:rsid w:val="00C64334"/>
    <w:rsid w:val="00C64685"/>
    <w:rsid w:val="00C64898"/>
    <w:rsid w:val="00C64956"/>
    <w:rsid w:val="00C64C89"/>
    <w:rsid w:val="00C65323"/>
    <w:rsid w:val="00C65538"/>
    <w:rsid w:val="00C657F4"/>
    <w:rsid w:val="00C65B98"/>
    <w:rsid w:val="00C65CBE"/>
    <w:rsid w:val="00C65EA4"/>
    <w:rsid w:val="00C65F4F"/>
    <w:rsid w:val="00C6615F"/>
    <w:rsid w:val="00C664DD"/>
    <w:rsid w:val="00C66583"/>
    <w:rsid w:val="00C66771"/>
    <w:rsid w:val="00C66846"/>
    <w:rsid w:val="00C668B0"/>
    <w:rsid w:val="00C66914"/>
    <w:rsid w:val="00C66AAF"/>
    <w:rsid w:val="00C66B08"/>
    <w:rsid w:val="00C66DCC"/>
    <w:rsid w:val="00C67053"/>
    <w:rsid w:val="00C67642"/>
    <w:rsid w:val="00C67A27"/>
    <w:rsid w:val="00C70335"/>
    <w:rsid w:val="00C7043A"/>
    <w:rsid w:val="00C7061D"/>
    <w:rsid w:val="00C7064E"/>
    <w:rsid w:val="00C70A76"/>
    <w:rsid w:val="00C70CCB"/>
    <w:rsid w:val="00C71072"/>
    <w:rsid w:val="00C711FC"/>
    <w:rsid w:val="00C71591"/>
    <w:rsid w:val="00C71A56"/>
    <w:rsid w:val="00C71B23"/>
    <w:rsid w:val="00C71E29"/>
    <w:rsid w:val="00C71E7A"/>
    <w:rsid w:val="00C7246D"/>
    <w:rsid w:val="00C72E1D"/>
    <w:rsid w:val="00C7302E"/>
    <w:rsid w:val="00C73083"/>
    <w:rsid w:val="00C734C2"/>
    <w:rsid w:val="00C734CD"/>
    <w:rsid w:val="00C734D5"/>
    <w:rsid w:val="00C7367D"/>
    <w:rsid w:val="00C736E0"/>
    <w:rsid w:val="00C73835"/>
    <w:rsid w:val="00C738A8"/>
    <w:rsid w:val="00C73988"/>
    <w:rsid w:val="00C73D3C"/>
    <w:rsid w:val="00C73F4C"/>
    <w:rsid w:val="00C73F81"/>
    <w:rsid w:val="00C743FB"/>
    <w:rsid w:val="00C748AA"/>
    <w:rsid w:val="00C75614"/>
    <w:rsid w:val="00C76168"/>
    <w:rsid w:val="00C761E6"/>
    <w:rsid w:val="00C7663A"/>
    <w:rsid w:val="00C76CD9"/>
    <w:rsid w:val="00C76E9B"/>
    <w:rsid w:val="00C773E9"/>
    <w:rsid w:val="00C77615"/>
    <w:rsid w:val="00C777EE"/>
    <w:rsid w:val="00C777FB"/>
    <w:rsid w:val="00C77865"/>
    <w:rsid w:val="00C77B85"/>
    <w:rsid w:val="00C77E4A"/>
    <w:rsid w:val="00C80084"/>
    <w:rsid w:val="00C801F7"/>
    <w:rsid w:val="00C80224"/>
    <w:rsid w:val="00C807D8"/>
    <w:rsid w:val="00C807FC"/>
    <w:rsid w:val="00C80AB0"/>
    <w:rsid w:val="00C80B2E"/>
    <w:rsid w:val="00C80E45"/>
    <w:rsid w:val="00C814AA"/>
    <w:rsid w:val="00C81534"/>
    <w:rsid w:val="00C818B9"/>
    <w:rsid w:val="00C819A6"/>
    <w:rsid w:val="00C81E22"/>
    <w:rsid w:val="00C81E68"/>
    <w:rsid w:val="00C81EE9"/>
    <w:rsid w:val="00C82698"/>
    <w:rsid w:val="00C82A63"/>
    <w:rsid w:val="00C82B87"/>
    <w:rsid w:val="00C82BD9"/>
    <w:rsid w:val="00C831C2"/>
    <w:rsid w:val="00C834D3"/>
    <w:rsid w:val="00C83551"/>
    <w:rsid w:val="00C83965"/>
    <w:rsid w:val="00C83A57"/>
    <w:rsid w:val="00C84104"/>
    <w:rsid w:val="00C84336"/>
    <w:rsid w:val="00C8490E"/>
    <w:rsid w:val="00C84BA8"/>
    <w:rsid w:val="00C84DF6"/>
    <w:rsid w:val="00C85127"/>
    <w:rsid w:val="00C852C9"/>
    <w:rsid w:val="00C8596B"/>
    <w:rsid w:val="00C85A53"/>
    <w:rsid w:val="00C85C60"/>
    <w:rsid w:val="00C85DD0"/>
    <w:rsid w:val="00C85E11"/>
    <w:rsid w:val="00C86129"/>
    <w:rsid w:val="00C8626A"/>
    <w:rsid w:val="00C862C8"/>
    <w:rsid w:val="00C868C9"/>
    <w:rsid w:val="00C86ADE"/>
    <w:rsid w:val="00C86B5C"/>
    <w:rsid w:val="00C86C47"/>
    <w:rsid w:val="00C86F07"/>
    <w:rsid w:val="00C87438"/>
    <w:rsid w:val="00C874E5"/>
    <w:rsid w:val="00C87568"/>
    <w:rsid w:val="00C87A5E"/>
    <w:rsid w:val="00C87BD9"/>
    <w:rsid w:val="00C87C3B"/>
    <w:rsid w:val="00C87E70"/>
    <w:rsid w:val="00C87F37"/>
    <w:rsid w:val="00C908A1"/>
    <w:rsid w:val="00C91110"/>
    <w:rsid w:val="00C9114C"/>
    <w:rsid w:val="00C913A3"/>
    <w:rsid w:val="00C9147B"/>
    <w:rsid w:val="00C917CD"/>
    <w:rsid w:val="00C91896"/>
    <w:rsid w:val="00C91DF4"/>
    <w:rsid w:val="00C91E67"/>
    <w:rsid w:val="00C9226A"/>
    <w:rsid w:val="00C9226F"/>
    <w:rsid w:val="00C925EC"/>
    <w:rsid w:val="00C92712"/>
    <w:rsid w:val="00C92E79"/>
    <w:rsid w:val="00C93414"/>
    <w:rsid w:val="00C93872"/>
    <w:rsid w:val="00C93A7A"/>
    <w:rsid w:val="00C93E06"/>
    <w:rsid w:val="00C9426C"/>
    <w:rsid w:val="00C94838"/>
    <w:rsid w:val="00C94B58"/>
    <w:rsid w:val="00C94E23"/>
    <w:rsid w:val="00C95563"/>
    <w:rsid w:val="00C95630"/>
    <w:rsid w:val="00C956FB"/>
    <w:rsid w:val="00C95C72"/>
    <w:rsid w:val="00C9634D"/>
    <w:rsid w:val="00C96770"/>
    <w:rsid w:val="00C96BCD"/>
    <w:rsid w:val="00C96D90"/>
    <w:rsid w:val="00C96E80"/>
    <w:rsid w:val="00C97028"/>
    <w:rsid w:val="00C97353"/>
    <w:rsid w:val="00C97BC4"/>
    <w:rsid w:val="00CA005E"/>
    <w:rsid w:val="00CA04D3"/>
    <w:rsid w:val="00CA053E"/>
    <w:rsid w:val="00CA0FE6"/>
    <w:rsid w:val="00CA10F0"/>
    <w:rsid w:val="00CA12EE"/>
    <w:rsid w:val="00CA1302"/>
    <w:rsid w:val="00CA133F"/>
    <w:rsid w:val="00CA196C"/>
    <w:rsid w:val="00CA1B54"/>
    <w:rsid w:val="00CA1E29"/>
    <w:rsid w:val="00CA1E4A"/>
    <w:rsid w:val="00CA26A2"/>
    <w:rsid w:val="00CA2BA9"/>
    <w:rsid w:val="00CA2BEC"/>
    <w:rsid w:val="00CA31C8"/>
    <w:rsid w:val="00CA3598"/>
    <w:rsid w:val="00CA3984"/>
    <w:rsid w:val="00CA416B"/>
    <w:rsid w:val="00CA436A"/>
    <w:rsid w:val="00CA4872"/>
    <w:rsid w:val="00CA4A41"/>
    <w:rsid w:val="00CA4A9D"/>
    <w:rsid w:val="00CA4F46"/>
    <w:rsid w:val="00CA5218"/>
    <w:rsid w:val="00CA5274"/>
    <w:rsid w:val="00CA5DBC"/>
    <w:rsid w:val="00CA5EAB"/>
    <w:rsid w:val="00CA5FF6"/>
    <w:rsid w:val="00CA63A4"/>
    <w:rsid w:val="00CA645C"/>
    <w:rsid w:val="00CA65D0"/>
    <w:rsid w:val="00CA6984"/>
    <w:rsid w:val="00CA6C45"/>
    <w:rsid w:val="00CA7E39"/>
    <w:rsid w:val="00CA7EE9"/>
    <w:rsid w:val="00CB04A7"/>
    <w:rsid w:val="00CB04D4"/>
    <w:rsid w:val="00CB0600"/>
    <w:rsid w:val="00CB0849"/>
    <w:rsid w:val="00CB0A38"/>
    <w:rsid w:val="00CB0D0E"/>
    <w:rsid w:val="00CB1139"/>
    <w:rsid w:val="00CB168E"/>
    <w:rsid w:val="00CB1A66"/>
    <w:rsid w:val="00CB1FB4"/>
    <w:rsid w:val="00CB2331"/>
    <w:rsid w:val="00CB23B0"/>
    <w:rsid w:val="00CB265A"/>
    <w:rsid w:val="00CB2C0F"/>
    <w:rsid w:val="00CB2C6B"/>
    <w:rsid w:val="00CB2F57"/>
    <w:rsid w:val="00CB3101"/>
    <w:rsid w:val="00CB33DF"/>
    <w:rsid w:val="00CB3720"/>
    <w:rsid w:val="00CB3742"/>
    <w:rsid w:val="00CB3AFE"/>
    <w:rsid w:val="00CB3B35"/>
    <w:rsid w:val="00CB3D59"/>
    <w:rsid w:val="00CB3E7C"/>
    <w:rsid w:val="00CB3FB4"/>
    <w:rsid w:val="00CB45A7"/>
    <w:rsid w:val="00CB4935"/>
    <w:rsid w:val="00CB4D8B"/>
    <w:rsid w:val="00CB4EF6"/>
    <w:rsid w:val="00CB4F2F"/>
    <w:rsid w:val="00CB5211"/>
    <w:rsid w:val="00CB5480"/>
    <w:rsid w:val="00CB5B11"/>
    <w:rsid w:val="00CB5E2C"/>
    <w:rsid w:val="00CB5E48"/>
    <w:rsid w:val="00CB64D5"/>
    <w:rsid w:val="00CB689B"/>
    <w:rsid w:val="00CB696B"/>
    <w:rsid w:val="00CB6AE7"/>
    <w:rsid w:val="00CB6C3B"/>
    <w:rsid w:val="00CB6CE2"/>
    <w:rsid w:val="00CB6D34"/>
    <w:rsid w:val="00CB7039"/>
    <w:rsid w:val="00CB71B5"/>
    <w:rsid w:val="00CB725B"/>
    <w:rsid w:val="00CB766A"/>
    <w:rsid w:val="00CB78FC"/>
    <w:rsid w:val="00CB7CFE"/>
    <w:rsid w:val="00CC0600"/>
    <w:rsid w:val="00CC0BC8"/>
    <w:rsid w:val="00CC0EA9"/>
    <w:rsid w:val="00CC0EFB"/>
    <w:rsid w:val="00CC10E6"/>
    <w:rsid w:val="00CC128B"/>
    <w:rsid w:val="00CC13AD"/>
    <w:rsid w:val="00CC1572"/>
    <w:rsid w:val="00CC15D8"/>
    <w:rsid w:val="00CC17D1"/>
    <w:rsid w:val="00CC1C2E"/>
    <w:rsid w:val="00CC1F66"/>
    <w:rsid w:val="00CC242D"/>
    <w:rsid w:val="00CC26EF"/>
    <w:rsid w:val="00CC2B59"/>
    <w:rsid w:val="00CC2BE7"/>
    <w:rsid w:val="00CC2D14"/>
    <w:rsid w:val="00CC3302"/>
    <w:rsid w:val="00CC3325"/>
    <w:rsid w:val="00CC353E"/>
    <w:rsid w:val="00CC358C"/>
    <w:rsid w:val="00CC38E5"/>
    <w:rsid w:val="00CC3DFC"/>
    <w:rsid w:val="00CC3F36"/>
    <w:rsid w:val="00CC427D"/>
    <w:rsid w:val="00CC43B1"/>
    <w:rsid w:val="00CC487A"/>
    <w:rsid w:val="00CC491D"/>
    <w:rsid w:val="00CC4BF8"/>
    <w:rsid w:val="00CC5329"/>
    <w:rsid w:val="00CC596E"/>
    <w:rsid w:val="00CC5BAD"/>
    <w:rsid w:val="00CC5C15"/>
    <w:rsid w:val="00CC5C82"/>
    <w:rsid w:val="00CC5CF3"/>
    <w:rsid w:val="00CC60A0"/>
    <w:rsid w:val="00CC6186"/>
    <w:rsid w:val="00CC6240"/>
    <w:rsid w:val="00CC6427"/>
    <w:rsid w:val="00CC66C7"/>
    <w:rsid w:val="00CC6773"/>
    <w:rsid w:val="00CC6794"/>
    <w:rsid w:val="00CC6B84"/>
    <w:rsid w:val="00CC6C2D"/>
    <w:rsid w:val="00CC79C4"/>
    <w:rsid w:val="00CC7A24"/>
    <w:rsid w:val="00CC7F09"/>
    <w:rsid w:val="00CD0343"/>
    <w:rsid w:val="00CD03DB"/>
    <w:rsid w:val="00CD046D"/>
    <w:rsid w:val="00CD04C5"/>
    <w:rsid w:val="00CD04CC"/>
    <w:rsid w:val="00CD053A"/>
    <w:rsid w:val="00CD0CE7"/>
    <w:rsid w:val="00CD102B"/>
    <w:rsid w:val="00CD18F3"/>
    <w:rsid w:val="00CD1CC6"/>
    <w:rsid w:val="00CD1E9B"/>
    <w:rsid w:val="00CD1EFE"/>
    <w:rsid w:val="00CD209F"/>
    <w:rsid w:val="00CD2329"/>
    <w:rsid w:val="00CD27DA"/>
    <w:rsid w:val="00CD2853"/>
    <w:rsid w:val="00CD2D74"/>
    <w:rsid w:val="00CD2DF2"/>
    <w:rsid w:val="00CD33C2"/>
    <w:rsid w:val="00CD340F"/>
    <w:rsid w:val="00CD352B"/>
    <w:rsid w:val="00CD4069"/>
    <w:rsid w:val="00CD45D9"/>
    <w:rsid w:val="00CD4A72"/>
    <w:rsid w:val="00CD4DC1"/>
    <w:rsid w:val="00CD4E3E"/>
    <w:rsid w:val="00CD5049"/>
    <w:rsid w:val="00CD512C"/>
    <w:rsid w:val="00CD53D7"/>
    <w:rsid w:val="00CD589C"/>
    <w:rsid w:val="00CD5EC4"/>
    <w:rsid w:val="00CD61C1"/>
    <w:rsid w:val="00CD62FF"/>
    <w:rsid w:val="00CD6656"/>
    <w:rsid w:val="00CD6A99"/>
    <w:rsid w:val="00CD6FFA"/>
    <w:rsid w:val="00CD7728"/>
    <w:rsid w:val="00CD77C7"/>
    <w:rsid w:val="00CD7E29"/>
    <w:rsid w:val="00CD7E98"/>
    <w:rsid w:val="00CE006F"/>
    <w:rsid w:val="00CE0446"/>
    <w:rsid w:val="00CE068D"/>
    <w:rsid w:val="00CE0848"/>
    <w:rsid w:val="00CE0883"/>
    <w:rsid w:val="00CE094D"/>
    <w:rsid w:val="00CE0B7C"/>
    <w:rsid w:val="00CE0CFC"/>
    <w:rsid w:val="00CE0FB9"/>
    <w:rsid w:val="00CE19D6"/>
    <w:rsid w:val="00CE1A0F"/>
    <w:rsid w:val="00CE1C87"/>
    <w:rsid w:val="00CE1F1B"/>
    <w:rsid w:val="00CE213D"/>
    <w:rsid w:val="00CE215C"/>
    <w:rsid w:val="00CE2361"/>
    <w:rsid w:val="00CE2531"/>
    <w:rsid w:val="00CE296C"/>
    <w:rsid w:val="00CE2B57"/>
    <w:rsid w:val="00CE379A"/>
    <w:rsid w:val="00CE3A18"/>
    <w:rsid w:val="00CE3D65"/>
    <w:rsid w:val="00CE3FAF"/>
    <w:rsid w:val="00CE4211"/>
    <w:rsid w:val="00CE4893"/>
    <w:rsid w:val="00CE4928"/>
    <w:rsid w:val="00CE4D40"/>
    <w:rsid w:val="00CE4E4A"/>
    <w:rsid w:val="00CE52C7"/>
    <w:rsid w:val="00CE533C"/>
    <w:rsid w:val="00CE53F2"/>
    <w:rsid w:val="00CE56EC"/>
    <w:rsid w:val="00CE5934"/>
    <w:rsid w:val="00CE61A6"/>
    <w:rsid w:val="00CE6226"/>
    <w:rsid w:val="00CE65FA"/>
    <w:rsid w:val="00CE679B"/>
    <w:rsid w:val="00CE6BF9"/>
    <w:rsid w:val="00CE75BB"/>
    <w:rsid w:val="00CE771A"/>
    <w:rsid w:val="00CE774A"/>
    <w:rsid w:val="00CE79A5"/>
    <w:rsid w:val="00CE7A81"/>
    <w:rsid w:val="00CE7CAC"/>
    <w:rsid w:val="00CE7E9D"/>
    <w:rsid w:val="00CF04B8"/>
    <w:rsid w:val="00CF0525"/>
    <w:rsid w:val="00CF0E40"/>
    <w:rsid w:val="00CF0F92"/>
    <w:rsid w:val="00CF14A9"/>
    <w:rsid w:val="00CF168D"/>
    <w:rsid w:val="00CF19F3"/>
    <w:rsid w:val="00CF1FE4"/>
    <w:rsid w:val="00CF3038"/>
    <w:rsid w:val="00CF3238"/>
    <w:rsid w:val="00CF39EA"/>
    <w:rsid w:val="00CF3C1B"/>
    <w:rsid w:val="00CF3C86"/>
    <w:rsid w:val="00CF3FEF"/>
    <w:rsid w:val="00CF4089"/>
    <w:rsid w:val="00CF433B"/>
    <w:rsid w:val="00CF43F6"/>
    <w:rsid w:val="00CF44CA"/>
    <w:rsid w:val="00CF4640"/>
    <w:rsid w:val="00CF4735"/>
    <w:rsid w:val="00CF48D1"/>
    <w:rsid w:val="00CF4C27"/>
    <w:rsid w:val="00CF4E20"/>
    <w:rsid w:val="00CF51A0"/>
    <w:rsid w:val="00CF53F4"/>
    <w:rsid w:val="00CF5A51"/>
    <w:rsid w:val="00CF5BC9"/>
    <w:rsid w:val="00CF616A"/>
    <w:rsid w:val="00CF6771"/>
    <w:rsid w:val="00CF6A17"/>
    <w:rsid w:val="00CF6D6D"/>
    <w:rsid w:val="00CF701A"/>
    <w:rsid w:val="00CF73AF"/>
    <w:rsid w:val="00CF7440"/>
    <w:rsid w:val="00CF792B"/>
    <w:rsid w:val="00CF7AA4"/>
    <w:rsid w:val="00D0015F"/>
    <w:rsid w:val="00D00A83"/>
    <w:rsid w:val="00D00B83"/>
    <w:rsid w:val="00D00FC1"/>
    <w:rsid w:val="00D0105C"/>
    <w:rsid w:val="00D01085"/>
    <w:rsid w:val="00D010DB"/>
    <w:rsid w:val="00D013C4"/>
    <w:rsid w:val="00D0140B"/>
    <w:rsid w:val="00D01587"/>
    <w:rsid w:val="00D016C5"/>
    <w:rsid w:val="00D016E8"/>
    <w:rsid w:val="00D019C8"/>
    <w:rsid w:val="00D01F1F"/>
    <w:rsid w:val="00D024E1"/>
    <w:rsid w:val="00D025BE"/>
    <w:rsid w:val="00D028B9"/>
    <w:rsid w:val="00D02FF2"/>
    <w:rsid w:val="00D0370A"/>
    <w:rsid w:val="00D0388F"/>
    <w:rsid w:val="00D03BFA"/>
    <w:rsid w:val="00D03E85"/>
    <w:rsid w:val="00D03F08"/>
    <w:rsid w:val="00D040F8"/>
    <w:rsid w:val="00D046DE"/>
    <w:rsid w:val="00D04FAE"/>
    <w:rsid w:val="00D054D5"/>
    <w:rsid w:val="00D05762"/>
    <w:rsid w:val="00D0596C"/>
    <w:rsid w:val="00D05D70"/>
    <w:rsid w:val="00D06083"/>
    <w:rsid w:val="00D0629E"/>
    <w:rsid w:val="00D063D6"/>
    <w:rsid w:val="00D064A2"/>
    <w:rsid w:val="00D064CF"/>
    <w:rsid w:val="00D06B75"/>
    <w:rsid w:val="00D06CCC"/>
    <w:rsid w:val="00D06F52"/>
    <w:rsid w:val="00D0716D"/>
    <w:rsid w:val="00D07450"/>
    <w:rsid w:val="00D07A63"/>
    <w:rsid w:val="00D07B05"/>
    <w:rsid w:val="00D07CCC"/>
    <w:rsid w:val="00D10126"/>
    <w:rsid w:val="00D10731"/>
    <w:rsid w:val="00D10745"/>
    <w:rsid w:val="00D108D1"/>
    <w:rsid w:val="00D10C65"/>
    <w:rsid w:val="00D1115D"/>
    <w:rsid w:val="00D1172E"/>
    <w:rsid w:val="00D1173F"/>
    <w:rsid w:val="00D11C98"/>
    <w:rsid w:val="00D11F66"/>
    <w:rsid w:val="00D12210"/>
    <w:rsid w:val="00D1284C"/>
    <w:rsid w:val="00D12C45"/>
    <w:rsid w:val="00D12F84"/>
    <w:rsid w:val="00D12FCF"/>
    <w:rsid w:val="00D13143"/>
    <w:rsid w:val="00D13351"/>
    <w:rsid w:val="00D13934"/>
    <w:rsid w:val="00D13A83"/>
    <w:rsid w:val="00D13B39"/>
    <w:rsid w:val="00D13CAC"/>
    <w:rsid w:val="00D13CE7"/>
    <w:rsid w:val="00D140B0"/>
    <w:rsid w:val="00D14D08"/>
    <w:rsid w:val="00D14D3E"/>
    <w:rsid w:val="00D14DBF"/>
    <w:rsid w:val="00D15D1A"/>
    <w:rsid w:val="00D1645C"/>
    <w:rsid w:val="00D16599"/>
    <w:rsid w:val="00D165A9"/>
    <w:rsid w:val="00D1665D"/>
    <w:rsid w:val="00D168D0"/>
    <w:rsid w:val="00D16E0D"/>
    <w:rsid w:val="00D17165"/>
    <w:rsid w:val="00D1724C"/>
    <w:rsid w:val="00D1732F"/>
    <w:rsid w:val="00D17450"/>
    <w:rsid w:val="00D1762D"/>
    <w:rsid w:val="00D203EA"/>
    <w:rsid w:val="00D207DD"/>
    <w:rsid w:val="00D20C85"/>
    <w:rsid w:val="00D20D67"/>
    <w:rsid w:val="00D21609"/>
    <w:rsid w:val="00D217A7"/>
    <w:rsid w:val="00D231E2"/>
    <w:rsid w:val="00D234B3"/>
    <w:rsid w:val="00D236A6"/>
    <w:rsid w:val="00D236D2"/>
    <w:rsid w:val="00D23DF1"/>
    <w:rsid w:val="00D2473F"/>
    <w:rsid w:val="00D24BD7"/>
    <w:rsid w:val="00D25025"/>
    <w:rsid w:val="00D2615A"/>
    <w:rsid w:val="00D26213"/>
    <w:rsid w:val="00D262FD"/>
    <w:rsid w:val="00D2657E"/>
    <w:rsid w:val="00D26788"/>
    <w:rsid w:val="00D26AFE"/>
    <w:rsid w:val="00D26CAD"/>
    <w:rsid w:val="00D26FC3"/>
    <w:rsid w:val="00D273D9"/>
    <w:rsid w:val="00D27876"/>
    <w:rsid w:val="00D2789B"/>
    <w:rsid w:val="00D27BA5"/>
    <w:rsid w:val="00D27EE9"/>
    <w:rsid w:val="00D30273"/>
    <w:rsid w:val="00D30393"/>
    <w:rsid w:val="00D308A7"/>
    <w:rsid w:val="00D30986"/>
    <w:rsid w:val="00D30D51"/>
    <w:rsid w:val="00D30E6E"/>
    <w:rsid w:val="00D3103F"/>
    <w:rsid w:val="00D310AC"/>
    <w:rsid w:val="00D31173"/>
    <w:rsid w:val="00D3120A"/>
    <w:rsid w:val="00D314B4"/>
    <w:rsid w:val="00D31593"/>
    <w:rsid w:val="00D31997"/>
    <w:rsid w:val="00D32146"/>
    <w:rsid w:val="00D322A8"/>
    <w:rsid w:val="00D322BD"/>
    <w:rsid w:val="00D32805"/>
    <w:rsid w:val="00D3299B"/>
    <w:rsid w:val="00D32B6D"/>
    <w:rsid w:val="00D32F56"/>
    <w:rsid w:val="00D3318B"/>
    <w:rsid w:val="00D33403"/>
    <w:rsid w:val="00D33D60"/>
    <w:rsid w:val="00D33F94"/>
    <w:rsid w:val="00D3402C"/>
    <w:rsid w:val="00D34193"/>
    <w:rsid w:val="00D341C1"/>
    <w:rsid w:val="00D3474B"/>
    <w:rsid w:val="00D3486F"/>
    <w:rsid w:val="00D34A4D"/>
    <w:rsid w:val="00D34BAB"/>
    <w:rsid w:val="00D34CE7"/>
    <w:rsid w:val="00D35682"/>
    <w:rsid w:val="00D35E87"/>
    <w:rsid w:val="00D3667F"/>
    <w:rsid w:val="00D36792"/>
    <w:rsid w:val="00D37383"/>
    <w:rsid w:val="00D374CF"/>
    <w:rsid w:val="00D378A6"/>
    <w:rsid w:val="00D37915"/>
    <w:rsid w:val="00D37E37"/>
    <w:rsid w:val="00D40331"/>
    <w:rsid w:val="00D40560"/>
    <w:rsid w:val="00D4089C"/>
    <w:rsid w:val="00D40923"/>
    <w:rsid w:val="00D40DB7"/>
    <w:rsid w:val="00D40E3E"/>
    <w:rsid w:val="00D40E51"/>
    <w:rsid w:val="00D41326"/>
    <w:rsid w:val="00D4162B"/>
    <w:rsid w:val="00D41AB1"/>
    <w:rsid w:val="00D41BA9"/>
    <w:rsid w:val="00D42507"/>
    <w:rsid w:val="00D42857"/>
    <w:rsid w:val="00D42A5C"/>
    <w:rsid w:val="00D43629"/>
    <w:rsid w:val="00D437A8"/>
    <w:rsid w:val="00D43FA1"/>
    <w:rsid w:val="00D43FDB"/>
    <w:rsid w:val="00D4443A"/>
    <w:rsid w:val="00D45B8D"/>
    <w:rsid w:val="00D45D1C"/>
    <w:rsid w:val="00D45E81"/>
    <w:rsid w:val="00D4610E"/>
    <w:rsid w:val="00D46374"/>
    <w:rsid w:val="00D465F8"/>
    <w:rsid w:val="00D46719"/>
    <w:rsid w:val="00D47154"/>
    <w:rsid w:val="00D47523"/>
    <w:rsid w:val="00D479B3"/>
    <w:rsid w:val="00D47A55"/>
    <w:rsid w:val="00D47EA0"/>
    <w:rsid w:val="00D502A5"/>
    <w:rsid w:val="00D50520"/>
    <w:rsid w:val="00D5057A"/>
    <w:rsid w:val="00D5073C"/>
    <w:rsid w:val="00D507B6"/>
    <w:rsid w:val="00D50F67"/>
    <w:rsid w:val="00D51421"/>
    <w:rsid w:val="00D51527"/>
    <w:rsid w:val="00D5190E"/>
    <w:rsid w:val="00D51A65"/>
    <w:rsid w:val="00D51B1D"/>
    <w:rsid w:val="00D51BFA"/>
    <w:rsid w:val="00D51DF7"/>
    <w:rsid w:val="00D522BC"/>
    <w:rsid w:val="00D522F8"/>
    <w:rsid w:val="00D52423"/>
    <w:rsid w:val="00D524F8"/>
    <w:rsid w:val="00D5278E"/>
    <w:rsid w:val="00D52904"/>
    <w:rsid w:val="00D52B93"/>
    <w:rsid w:val="00D52E26"/>
    <w:rsid w:val="00D53192"/>
    <w:rsid w:val="00D53D2A"/>
    <w:rsid w:val="00D551BD"/>
    <w:rsid w:val="00D553E4"/>
    <w:rsid w:val="00D55771"/>
    <w:rsid w:val="00D5621A"/>
    <w:rsid w:val="00D567B3"/>
    <w:rsid w:val="00D56985"/>
    <w:rsid w:val="00D56B9E"/>
    <w:rsid w:val="00D56C61"/>
    <w:rsid w:val="00D56E1D"/>
    <w:rsid w:val="00D57134"/>
    <w:rsid w:val="00D57CA6"/>
    <w:rsid w:val="00D57F0A"/>
    <w:rsid w:val="00D601E1"/>
    <w:rsid w:val="00D60310"/>
    <w:rsid w:val="00D60847"/>
    <w:rsid w:val="00D60D1F"/>
    <w:rsid w:val="00D61105"/>
    <w:rsid w:val="00D611FF"/>
    <w:rsid w:val="00D617D2"/>
    <w:rsid w:val="00D61D0C"/>
    <w:rsid w:val="00D61D6A"/>
    <w:rsid w:val="00D61D7A"/>
    <w:rsid w:val="00D61E0B"/>
    <w:rsid w:val="00D62AB2"/>
    <w:rsid w:val="00D630BF"/>
    <w:rsid w:val="00D630FD"/>
    <w:rsid w:val="00D63357"/>
    <w:rsid w:val="00D63723"/>
    <w:rsid w:val="00D63B03"/>
    <w:rsid w:val="00D63B60"/>
    <w:rsid w:val="00D63D97"/>
    <w:rsid w:val="00D63EF1"/>
    <w:rsid w:val="00D64249"/>
    <w:rsid w:val="00D64278"/>
    <w:rsid w:val="00D64445"/>
    <w:rsid w:val="00D645B2"/>
    <w:rsid w:val="00D64679"/>
    <w:rsid w:val="00D64C6A"/>
    <w:rsid w:val="00D64C85"/>
    <w:rsid w:val="00D64D3A"/>
    <w:rsid w:val="00D659A5"/>
    <w:rsid w:val="00D65A88"/>
    <w:rsid w:val="00D66044"/>
    <w:rsid w:val="00D66273"/>
    <w:rsid w:val="00D662AD"/>
    <w:rsid w:val="00D66CBA"/>
    <w:rsid w:val="00D66D0A"/>
    <w:rsid w:val="00D67638"/>
    <w:rsid w:val="00D67D79"/>
    <w:rsid w:val="00D67E66"/>
    <w:rsid w:val="00D703F2"/>
    <w:rsid w:val="00D70858"/>
    <w:rsid w:val="00D70A20"/>
    <w:rsid w:val="00D70FFF"/>
    <w:rsid w:val="00D71122"/>
    <w:rsid w:val="00D712AB"/>
    <w:rsid w:val="00D71875"/>
    <w:rsid w:val="00D7194F"/>
    <w:rsid w:val="00D71A24"/>
    <w:rsid w:val="00D71C0B"/>
    <w:rsid w:val="00D723EB"/>
    <w:rsid w:val="00D72529"/>
    <w:rsid w:val="00D72A2E"/>
    <w:rsid w:val="00D735D8"/>
    <w:rsid w:val="00D7385A"/>
    <w:rsid w:val="00D73CE0"/>
    <w:rsid w:val="00D73EE7"/>
    <w:rsid w:val="00D74220"/>
    <w:rsid w:val="00D7427F"/>
    <w:rsid w:val="00D74659"/>
    <w:rsid w:val="00D749A7"/>
    <w:rsid w:val="00D74E59"/>
    <w:rsid w:val="00D753B1"/>
    <w:rsid w:val="00D75648"/>
    <w:rsid w:val="00D757A2"/>
    <w:rsid w:val="00D75916"/>
    <w:rsid w:val="00D76046"/>
    <w:rsid w:val="00D765E9"/>
    <w:rsid w:val="00D768A9"/>
    <w:rsid w:val="00D76B59"/>
    <w:rsid w:val="00D76BDA"/>
    <w:rsid w:val="00D76D3F"/>
    <w:rsid w:val="00D77099"/>
    <w:rsid w:val="00D77165"/>
    <w:rsid w:val="00D773AD"/>
    <w:rsid w:val="00D779AB"/>
    <w:rsid w:val="00D77FE5"/>
    <w:rsid w:val="00D80377"/>
    <w:rsid w:val="00D803E4"/>
    <w:rsid w:val="00D803FF"/>
    <w:rsid w:val="00D8087B"/>
    <w:rsid w:val="00D812BA"/>
    <w:rsid w:val="00D81763"/>
    <w:rsid w:val="00D81B69"/>
    <w:rsid w:val="00D820F4"/>
    <w:rsid w:val="00D82380"/>
    <w:rsid w:val="00D82448"/>
    <w:rsid w:val="00D82858"/>
    <w:rsid w:val="00D82D60"/>
    <w:rsid w:val="00D833BE"/>
    <w:rsid w:val="00D83488"/>
    <w:rsid w:val="00D8386A"/>
    <w:rsid w:val="00D83D15"/>
    <w:rsid w:val="00D840C5"/>
    <w:rsid w:val="00D848AC"/>
    <w:rsid w:val="00D84A92"/>
    <w:rsid w:val="00D84AD0"/>
    <w:rsid w:val="00D84B22"/>
    <w:rsid w:val="00D84E75"/>
    <w:rsid w:val="00D8519C"/>
    <w:rsid w:val="00D851E7"/>
    <w:rsid w:val="00D851EA"/>
    <w:rsid w:val="00D85E5A"/>
    <w:rsid w:val="00D864C9"/>
    <w:rsid w:val="00D8681A"/>
    <w:rsid w:val="00D8691C"/>
    <w:rsid w:val="00D86B82"/>
    <w:rsid w:val="00D86C6E"/>
    <w:rsid w:val="00D8714C"/>
    <w:rsid w:val="00D87867"/>
    <w:rsid w:val="00D8798D"/>
    <w:rsid w:val="00D87B86"/>
    <w:rsid w:val="00D87DAF"/>
    <w:rsid w:val="00D87F3B"/>
    <w:rsid w:val="00D901D6"/>
    <w:rsid w:val="00D9023C"/>
    <w:rsid w:val="00D90248"/>
    <w:rsid w:val="00D90F19"/>
    <w:rsid w:val="00D90FB5"/>
    <w:rsid w:val="00D912EB"/>
    <w:rsid w:val="00D913BF"/>
    <w:rsid w:val="00D913C1"/>
    <w:rsid w:val="00D917CB"/>
    <w:rsid w:val="00D9185B"/>
    <w:rsid w:val="00D91885"/>
    <w:rsid w:val="00D91B46"/>
    <w:rsid w:val="00D91D96"/>
    <w:rsid w:val="00D92462"/>
    <w:rsid w:val="00D9259F"/>
    <w:rsid w:val="00D9307D"/>
    <w:rsid w:val="00D930BB"/>
    <w:rsid w:val="00D930F0"/>
    <w:rsid w:val="00D931DE"/>
    <w:rsid w:val="00D935F1"/>
    <w:rsid w:val="00D939C2"/>
    <w:rsid w:val="00D94109"/>
    <w:rsid w:val="00D94309"/>
    <w:rsid w:val="00D947B6"/>
    <w:rsid w:val="00D94B3E"/>
    <w:rsid w:val="00D952CF"/>
    <w:rsid w:val="00D9579D"/>
    <w:rsid w:val="00D959F4"/>
    <w:rsid w:val="00D95F10"/>
    <w:rsid w:val="00D961DD"/>
    <w:rsid w:val="00D964AC"/>
    <w:rsid w:val="00D96B53"/>
    <w:rsid w:val="00D96C03"/>
    <w:rsid w:val="00D97465"/>
    <w:rsid w:val="00D9766F"/>
    <w:rsid w:val="00D978EB"/>
    <w:rsid w:val="00D97DC2"/>
    <w:rsid w:val="00D97E2D"/>
    <w:rsid w:val="00D97E4A"/>
    <w:rsid w:val="00DA0457"/>
    <w:rsid w:val="00DA0923"/>
    <w:rsid w:val="00DA0945"/>
    <w:rsid w:val="00DA1061"/>
    <w:rsid w:val="00DA125E"/>
    <w:rsid w:val="00DA1965"/>
    <w:rsid w:val="00DA22B5"/>
    <w:rsid w:val="00DA24B0"/>
    <w:rsid w:val="00DA3B7D"/>
    <w:rsid w:val="00DA3D8C"/>
    <w:rsid w:val="00DA4122"/>
    <w:rsid w:val="00DA4772"/>
    <w:rsid w:val="00DA5292"/>
    <w:rsid w:val="00DA607D"/>
    <w:rsid w:val="00DA6136"/>
    <w:rsid w:val="00DA61D8"/>
    <w:rsid w:val="00DA6B49"/>
    <w:rsid w:val="00DA6FE0"/>
    <w:rsid w:val="00DA7484"/>
    <w:rsid w:val="00DA7514"/>
    <w:rsid w:val="00DA7624"/>
    <w:rsid w:val="00DA7A37"/>
    <w:rsid w:val="00DA7B3A"/>
    <w:rsid w:val="00DA7BF3"/>
    <w:rsid w:val="00DB038E"/>
    <w:rsid w:val="00DB05B7"/>
    <w:rsid w:val="00DB08E7"/>
    <w:rsid w:val="00DB0C66"/>
    <w:rsid w:val="00DB0EBE"/>
    <w:rsid w:val="00DB0F4B"/>
    <w:rsid w:val="00DB10D0"/>
    <w:rsid w:val="00DB166C"/>
    <w:rsid w:val="00DB1BD2"/>
    <w:rsid w:val="00DB1C05"/>
    <w:rsid w:val="00DB1C49"/>
    <w:rsid w:val="00DB1D26"/>
    <w:rsid w:val="00DB1DE5"/>
    <w:rsid w:val="00DB1E76"/>
    <w:rsid w:val="00DB2013"/>
    <w:rsid w:val="00DB23DD"/>
    <w:rsid w:val="00DB247E"/>
    <w:rsid w:val="00DB2D17"/>
    <w:rsid w:val="00DB2E91"/>
    <w:rsid w:val="00DB2F91"/>
    <w:rsid w:val="00DB3100"/>
    <w:rsid w:val="00DB3503"/>
    <w:rsid w:val="00DB35A9"/>
    <w:rsid w:val="00DB373E"/>
    <w:rsid w:val="00DB39C5"/>
    <w:rsid w:val="00DB3D3F"/>
    <w:rsid w:val="00DB430A"/>
    <w:rsid w:val="00DB4B4F"/>
    <w:rsid w:val="00DB4E7D"/>
    <w:rsid w:val="00DB5085"/>
    <w:rsid w:val="00DB5118"/>
    <w:rsid w:val="00DB56DF"/>
    <w:rsid w:val="00DB56E8"/>
    <w:rsid w:val="00DB5726"/>
    <w:rsid w:val="00DB59F0"/>
    <w:rsid w:val="00DB5B79"/>
    <w:rsid w:val="00DB5E1E"/>
    <w:rsid w:val="00DB6602"/>
    <w:rsid w:val="00DB6798"/>
    <w:rsid w:val="00DB6BEE"/>
    <w:rsid w:val="00DB6FAC"/>
    <w:rsid w:val="00DB74A1"/>
    <w:rsid w:val="00DB7512"/>
    <w:rsid w:val="00DB76C6"/>
    <w:rsid w:val="00DB797A"/>
    <w:rsid w:val="00DB7F2B"/>
    <w:rsid w:val="00DC01E7"/>
    <w:rsid w:val="00DC05AF"/>
    <w:rsid w:val="00DC0B50"/>
    <w:rsid w:val="00DC0BAD"/>
    <w:rsid w:val="00DC0D68"/>
    <w:rsid w:val="00DC12C3"/>
    <w:rsid w:val="00DC1CFF"/>
    <w:rsid w:val="00DC1DCA"/>
    <w:rsid w:val="00DC1DCB"/>
    <w:rsid w:val="00DC1DE4"/>
    <w:rsid w:val="00DC1EBC"/>
    <w:rsid w:val="00DC1FDA"/>
    <w:rsid w:val="00DC2590"/>
    <w:rsid w:val="00DC2617"/>
    <w:rsid w:val="00DC2961"/>
    <w:rsid w:val="00DC2993"/>
    <w:rsid w:val="00DC2B9C"/>
    <w:rsid w:val="00DC2F7C"/>
    <w:rsid w:val="00DC359D"/>
    <w:rsid w:val="00DC3602"/>
    <w:rsid w:val="00DC3937"/>
    <w:rsid w:val="00DC4017"/>
    <w:rsid w:val="00DC45F8"/>
    <w:rsid w:val="00DC4A04"/>
    <w:rsid w:val="00DC4BFD"/>
    <w:rsid w:val="00DC4E25"/>
    <w:rsid w:val="00DC5518"/>
    <w:rsid w:val="00DC5519"/>
    <w:rsid w:val="00DC5639"/>
    <w:rsid w:val="00DC5A76"/>
    <w:rsid w:val="00DC5FEC"/>
    <w:rsid w:val="00DC6A56"/>
    <w:rsid w:val="00DC6A86"/>
    <w:rsid w:val="00DC6B97"/>
    <w:rsid w:val="00DC727E"/>
    <w:rsid w:val="00DC7408"/>
    <w:rsid w:val="00DC74AE"/>
    <w:rsid w:val="00DC784C"/>
    <w:rsid w:val="00DC7C8B"/>
    <w:rsid w:val="00DC7EBF"/>
    <w:rsid w:val="00DC7EC8"/>
    <w:rsid w:val="00DC7F43"/>
    <w:rsid w:val="00DD0767"/>
    <w:rsid w:val="00DD09FF"/>
    <w:rsid w:val="00DD1247"/>
    <w:rsid w:val="00DD1569"/>
    <w:rsid w:val="00DD1733"/>
    <w:rsid w:val="00DD1840"/>
    <w:rsid w:val="00DD1926"/>
    <w:rsid w:val="00DD1DB0"/>
    <w:rsid w:val="00DD2083"/>
    <w:rsid w:val="00DD2104"/>
    <w:rsid w:val="00DD2305"/>
    <w:rsid w:val="00DD2892"/>
    <w:rsid w:val="00DD294C"/>
    <w:rsid w:val="00DD2D86"/>
    <w:rsid w:val="00DD32F1"/>
    <w:rsid w:val="00DD3373"/>
    <w:rsid w:val="00DD3553"/>
    <w:rsid w:val="00DD3958"/>
    <w:rsid w:val="00DD3A2A"/>
    <w:rsid w:val="00DD3CA1"/>
    <w:rsid w:val="00DD3E4F"/>
    <w:rsid w:val="00DD4392"/>
    <w:rsid w:val="00DD43A5"/>
    <w:rsid w:val="00DD49D8"/>
    <w:rsid w:val="00DD4F84"/>
    <w:rsid w:val="00DD520F"/>
    <w:rsid w:val="00DD52F0"/>
    <w:rsid w:val="00DD566D"/>
    <w:rsid w:val="00DD5864"/>
    <w:rsid w:val="00DD58FE"/>
    <w:rsid w:val="00DD5989"/>
    <w:rsid w:val="00DD612D"/>
    <w:rsid w:val="00DD624E"/>
    <w:rsid w:val="00DD6279"/>
    <w:rsid w:val="00DD646F"/>
    <w:rsid w:val="00DD6C25"/>
    <w:rsid w:val="00DD6CCD"/>
    <w:rsid w:val="00DD6D10"/>
    <w:rsid w:val="00DD6F26"/>
    <w:rsid w:val="00DD6F3E"/>
    <w:rsid w:val="00DD77F0"/>
    <w:rsid w:val="00DE0300"/>
    <w:rsid w:val="00DE07E7"/>
    <w:rsid w:val="00DE0E65"/>
    <w:rsid w:val="00DE10B5"/>
    <w:rsid w:val="00DE16D0"/>
    <w:rsid w:val="00DE1745"/>
    <w:rsid w:val="00DE18C4"/>
    <w:rsid w:val="00DE194F"/>
    <w:rsid w:val="00DE200C"/>
    <w:rsid w:val="00DE2BD9"/>
    <w:rsid w:val="00DE2C73"/>
    <w:rsid w:val="00DE2F7D"/>
    <w:rsid w:val="00DE31A4"/>
    <w:rsid w:val="00DE3308"/>
    <w:rsid w:val="00DE39B9"/>
    <w:rsid w:val="00DE3C8A"/>
    <w:rsid w:val="00DE3CB8"/>
    <w:rsid w:val="00DE3D3F"/>
    <w:rsid w:val="00DE3E3F"/>
    <w:rsid w:val="00DE40E5"/>
    <w:rsid w:val="00DE4B08"/>
    <w:rsid w:val="00DE4F89"/>
    <w:rsid w:val="00DE5082"/>
    <w:rsid w:val="00DE50CA"/>
    <w:rsid w:val="00DE559A"/>
    <w:rsid w:val="00DE5605"/>
    <w:rsid w:val="00DE6036"/>
    <w:rsid w:val="00DE6737"/>
    <w:rsid w:val="00DE69B2"/>
    <w:rsid w:val="00DE69DF"/>
    <w:rsid w:val="00DE6D0A"/>
    <w:rsid w:val="00DE6DAE"/>
    <w:rsid w:val="00DE6F8B"/>
    <w:rsid w:val="00DE7056"/>
    <w:rsid w:val="00DE7163"/>
    <w:rsid w:val="00DE73D4"/>
    <w:rsid w:val="00DE76CC"/>
    <w:rsid w:val="00DE7776"/>
    <w:rsid w:val="00DE7969"/>
    <w:rsid w:val="00DE7C6F"/>
    <w:rsid w:val="00DE7E23"/>
    <w:rsid w:val="00DE7F0D"/>
    <w:rsid w:val="00DF0535"/>
    <w:rsid w:val="00DF05A7"/>
    <w:rsid w:val="00DF112A"/>
    <w:rsid w:val="00DF1742"/>
    <w:rsid w:val="00DF186E"/>
    <w:rsid w:val="00DF1BB6"/>
    <w:rsid w:val="00DF1EFF"/>
    <w:rsid w:val="00DF2494"/>
    <w:rsid w:val="00DF2685"/>
    <w:rsid w:val="00DF2CC5"/>
    <w:rsid w:val="00DF302F"/>
    <w:rsid w:val="00DF311E"/>
    <w:rsid w:val="00DF31CE"/>
    <w:rsid w:val="00DF3555"/>
    <w:rsid w:val="00DF3F14"/>
    <w:rsid w:val="00DF45FA"/>
    <w:rsid w:val="00DF477C"/>
    <w:rsid w:val="00DF4D96"/>
    <w:rsid w:val="00DF5198"/>
    <w:rsid w:val="00DF5C5C"/>
    <w:rsid w:val="00DF5E05"/>
    <w:rsid w:val="00DF625E"/>
    <w:rsid w:val="00DF6263"/>
    <w:rsid w:val="00DF6489"/>
    <w:rsid w:val="00DF6516"/>
    <w:rsid w:val="00DF6885"/>
    <w:rsid w:val="00DF6CBB"/>
    <w:rsid w:val="00DF703B"/>
    <w:rsid w:val="00DF751C"/>
    <w:rsid w:val="00DF76B5"/>
    <w:rsid w:val="00DF7A8F"/>
    <w:rsid w:val="00DF7D10"/>
    <w:rsid w:val="00DF7D9F"/>
    <w:rsid w:val="00E00427"/>
    <w:rsid w:val="00E009B7"/>
    <w:rsid w:val="00E01761"/>
    <w:rsid w:val="00E01762"/>
    <w:rsid w:val="00E017BE"/>
    <w:rsid w:val="00E01E89"/>
    <w:rsid w:val="00E02AA0"/>
    <w:rsid w:val="00E02D12"/>
    <w:rsid w:val="00E02F9B"/>
    <w:rsid w:val="00E031D8"/>
    <w:rsid w:val="00E034F7"/>
    <w:rsid w:val="00E03A48"/>
    <w:rsid w:val="00E03C0E"/>
    <w:rsid w:val="00E03C32"/>
    <w:rsid w:val="00E03E22"/>
    <w:rsid w:val="00E0452F"/>
    <w:rsid w:val="00E045C7"/>
    <w:rsid w:val="00E048AD"/>
    <w:rsid w:val="00E04945"/>
    <w:rsid w:val="00E04AA3"/>
    <w:rsid w:val="00E04C62"/>
    <w:rsid w:val="00E04D2D"/>
    <w:rsid w:val="00E04F0F"/>
    <w:rsid w:val="00E05023"/>
    <w:rsid w:val="00E052A1"/>
    <w:rsid w:val="00E056C3"/>
    <w:rsid w:val="00E05893"/>
    <w:rsid w:val="00E059B6"/>
    <w:rsid w:val="00E05A07"/>
    <w:rsid w:val="00E05E2C"/>
    <w:rsid w:val="00E0621D"/>
    <w:rsid w:val="00E06915"/>
    <w:rsid w:val="00E06B65"/>
    <w:rsid w:val="00E06BC8"/>
    <w:rsid w:val="00E07028"/>
    <w:rsid w:val="00E07FA3"/>
    <w:rsid w:val="00E101DC"/>
    <w:rsid w:val="00E106E5"/>
    <w:rsid w:val="00E107B2"/>
    <w:rsid w:val="00E107E5"/>
    <w:rsid w:val="00E10CE5"/>
    <w:rsid w:val="00E111F3"/>
    <w:rsid w:val="00E115DD"/>
    <w:rsid w:val="00E11C52"/>
    <w:rsid w:val="00E11CB5"/>
    <w:rsid w:val="00E12641"/>
    <w:rsid w:val="00E12999"/>
    <w:rsid w:val="00E12A46"/>
    <w:rsid w:val="00E12A91"/>
    <w:rsid w:val="00E12B92"/>
    <w:rsid w:val="00E135F4"/>
    <w:rsid w:val="00E139A5"/>
    <w:rsid w:val="00E13BF3"/>
    <w:rsid w:val="00E1408D"/>
    <w:rsid w:val="00E14403"/>
    <w:rsid w:val="00E14696"/>
    <w:rsid w:val="00E149BA"/>
    <w:rsid w:val="00E15265"/>
    <w:rsid w:val="00E154A6"/>
    <w:rsid w:val="00E154D5"/>
    <w:rsid w:val="00E155BC"/>
    <w:rsid w:val="00E157DC"/>
    <w:rsid w:val="00E15CE8"/>
    <w:rsid w:val="00E15D55"/>
    <w:rsid w:val="00E15D8F"/>
    <w:rsid w:val="00E1623C"/>
    <w:rsid w:val="00E162EE"/>
    <w:rsid w:val="00E16409"/>
    <w:rsid w:val="00E16410"/>
    <w:rsid w:val="00E16983"/>
    <w:rsid w:val="00E1721E"/>
    <w:rsid w:val="00E17C49"/>
    <w:rsid w:val="00E17D17"/>
    <w:rsid w:val="00E20B63"/>
    <w:rsid w:val="00E21051"/>
    <w:rsid w:val="00E2129D"/>
    <w:rsid w:val="00E21BE7"/>
    <w:rsid w:val="00E228A1"/>
    <w:rsid w:val="00E23333"/>
    <w:rsid w:val="00E234FD"/>
    <w:rsid w:val="00E23538"/>
    <w:rsid w:val="00E23D25"/>
    <w:rsid w:val="00E23D33"/>
    <w:rsid w:val="00E23E69"/>
    <w:rsid w:val="00E24053"/>
    <w:rsid w:val="00E248A5"/>
    <w:rsid w:val="00E24D8F"/>
    <w:rsid w:val="00E24E82"/>
    <w:rsid w:val="00E24FC7"/>
    <w:rsid w:val="00E25ACF"/>
    <w:rsid w:val="00E260F0"/>
    <w:rsid w:val="00E2680A"/>
    <w:rsid w:val="00E268FE"/>
    <w:rsid w:val="00E26A0B"/>
    <w:rsid w:val="00E26F10"/>
    <w:rsid w:val="00E27740"/>
    <w:rsid w:val="00E27D00"/>
    <w:rsid w:val="00E30D1B"/>
    <w:rsid w:val="00E31A47"/>
    <w:rsid w:val="00E32098"/>
    <w:rsid w:val="00E322B7"/>
    <w:rsid w:val="00E3247B"/>
    <w:rsid w:val="00E32582"/>
    <w:rsid w:val="00E328EB"/>
    <w:rsid w:val="00E33B44"/>
    <w:rsid w:val="00E3435D"/>
    <w:rsid w:val="00E3498E"/>
    <w:rsid w:val="00E34C9E"/>
    <w:rsid w:val="00E35011"/>
    <w:rsid w:val="00E352D6"/>
    <w:rsid w:val="00E3532E"/>
    <w:rsid w:val="00E35A25"/>
    <w:rsid w:val="00E35A59"/>
    <w:rsid w:val="00E35B67"/>
    <w:rsid w:val="00E35BC1"/>
    <w:rsid w:val="00E35D68"/>
    <w:rsid w:val="00E36201"/>
    <w:rsid w:val="00E3632A"/>
    <w:rsid w:val="00E3656B"/>
    <w:rsid w:val="00E36D1E"/>
    <w:rsid w:val="00E36E54"/>
    <w:rsid w:val="00E36FD7"/>
    <w:rsid w:val="00E3749D"/>
    <w:rsid w:val="00E37793"/>
    <w:rsid w:val="00E3786C"/>
    <w:rsid w:val="00E3786F"/>
    <w:rsid w:val="00E378A5"/>
    <w:rsid w:val="00E37BA6"/>
    <w:rsid w:val="00E4004A"/>
    <w:rsid w:val="00E40052"/>
    <w:rsid w:val="00E40251"/>
    <w:rsid w:val="00E40F5E"/>
    <w:rsid w:val="00E41160"/>
    <w:rsid w:val="00E41423"/>
    <w:rsid w:val="00E417DB"/>
    <w:rsid w:val="00E41882"/>
    <w:rsid w:val="00E41C7C"/>
    <w:rsid w:val="00E4206E"/>
    <w:rsid w:val="00E42408"/>
    <w:rsid w:val="00E42AE0"/>
    <w:rsid w:val="00E42C6F"/>
    <w:rsid w:val="00E42CCA"/>
    <w:rsid w:val="00E434C1"/>
    <w:rsid w:val="00E4402A"/>
    <w:rsid w:val="00E440D7"/>
    <w:rsid w:val="00E44572"/>
    <w:rsid w:val="00E44831"/>
    <w:rsid w:val="00E44857"/>
    <w:rsid w:val="00E449C7"/>
    <w:rsid w:val="00E44A9D"/>
    <w:rsid w:val="00E44B46"/>
    <w:rsid w:val="00E44B9C"/>
    <w:rsid w:val="00E45070"/>
    <w:rsid w:val="00E4527B"/>
    <w:rsid w:val="00E452EF"/>
    <w:rsid w:val="00E455F2"/>
    <w:rsid w:val="00E45BFA"/>
    <w:rsid w:val="00E45EBC"/>
    <w:rsid w:val="00E46112"/>
    <w:rsid w:val="00E46176"/>
    <w:rsid w:val="00E461BF"/>
    <w:rsid w:val="00E46219"/>
    <w:rsid w:val="00E46403"/>
    <w:rsid w:val="00E46445"/>
    <w:rsid w:val="00E471F6"/>
    <w:rsid w:val="00E472A5"/>
    <w:rsid w:val="00E472EF"/>
    <w:rsid w:val="00E50291"/>
    <w:rsid w:val="00E50296"/>
    <w:rsid w:val="00E50423"/>
    <w:rsid w:val="00E5045A"/>
    <w:rsid w:val="00E50518"/>
    <w:rsid w:val="00E50AB2"/>
    <w:rsid w:val="00E51427"/>
    <w:rsid w:val="00E514BF"/>
    <w:rsid w:val="00E5161C"/>
    <w:rsid w:val="00E51F84"/>
    <w:rsid w:val="00E521CA"/>
    <w:rsid w:val="00E532DE"/>
    <w:rsid w:val="00E53430"/>
    <w:rsid w:val="00E5355C"/>
    <w:rsid w:val="00E53571"/>
    <w:rsid w:val="00E53C85"/>
    <w:rsid w:val="00E54ECD"/>
    <w:rsid w:val="00E54EE1"/>
    <w:rsid w:val="00E555BB"/>
    <w:rsid w:val="00E55A9E"/>
    <w:rsid w:val="00E5634B"/>
    <w:rsid w:val="00E564C8"/>
    <w:rsid w:val="00E56D27"/>
    <w:rsid w:val="00E5707C"/>
    <w:rsid w:val="00E5750E"/>
    <w:rsid w:val="00E5797D"/>
    <w:rsid w:val="00E57A15"/>
    <w:rsid w:val="00E601E0"/>
    <w:rsid w:val="00E60846"/>
    <w:rsid w:val="00E60AF0"/>
    <w:rsid w:val="00E60C59"/>
    <w:rsid w:val="00E615EA"/>
    <w:rsid w:val="00E6193F"/>
    <w:rsid w:val="00E61B94"/>
    <w:rsid w:val="00E61CB1"/>
    <w:rsid w:val="00E61E4D"/>
    <w:rsid w:val="00E61F66"/>
    <w:rsid w:val="00E623AA"/>
    <w:rsid w:val="00E624C4"/>
    <w:rsid w:val="00E6259B"/>
    <w:rsid w:val="00E62813"/>
    <w:rsid w:val="00E6298A"/>
    <w:rsid w:val="00E62B44"/>
    <w:rsid w:val="00E62CB3"/>
    <w:rsid w:val="00E62E0A"/>
    <w:rsid w:val="00E63007"/>
    <w:rsid w:val="00E632EE"/>
    <w:rsid w:val="00E636F4"/>
    <w:rsid w:val="00E63B02"/>
    <w:rsid w:val="00E63E21"/>
    <w:rsid w:val="00E640B6"/>
    <w:rsid w:val="00E647CD"/>
    <w:rsid w:val="00E64958"/>
    <w:rsid w:val="00E65412"/>
    <w:rsid w:val="00E654E0"/>
    <w:rsid w:val="00E65627"/>
    <w:rsid w:val="00E65A25"/>
    <w:rsid w:val="00E65B5D"/>
    <w:rsid w:val="00E65C9C"/>
    <w:rsid w:val="00E65F00"/>
    <w:rsid w:val="00E662A2"/>
    <w:rsid w:val="00E669A2"/>
    <w:rsid w:val="00E66D63"/>
    <w:rsid w:val="00E67616"/>
    <w:rsid w:val="00E67767"/>
    <w:rsid w:val="00E678DD"/>
    <w:rsid w:val="00E67A20"/>
    <w:rsid w:val="00E67B15"/>
    <w:rsid w:val="00E67D4E"/>
    <w:rsid w:val="00E7029D"/>
    <w:rsid w:val="00E7040F"/>
    <w:rsid w:val="00E70498"/>
    <w:rsid w:val="00E71109"/>
    <w:rsid w:val="00E7138B"/>
    <w:rsid w:val="00E714B6"/>
    <w:rsid w:val="00E71C70"/>
    <w:rsid w:val="00E72143"/>
    <w:rsid w:val="00E722F5"/>
    <w:rsid w:val="00E725F2"/>
    <w:rsid w:val="00E72802"/>
    <w:rsid w:val="00E72871"/>
    <w:rsid w:val="00E72B94"/>
    <w:rsid w:val="00E72BA2"/>
    <w:rsid w:val="00E72D3C"/>
    <w:rsid w:val="00E72DCE"/>
    <w:rsid w:val="00E72FC7"/>
    <w:rsid w:val="00E73D1C"/>
    <w:rsid w:val="00E741A1"/>
    <w:rsid w:val="00E74466"/>
    <w:rsid w:val="00E74605"/>
    <w:rsid w:val="00E74660"/>
    <w:rsid w:val="00E74897"/>
    <w:rsid w:val="00E7506A"/>
    <w:rsid w:val="00E75830"/>
    <w:rsid w:val="00E7625E"/>
    <w:rsid w:val="00E76342"/>
    <w:rsid w:val="00E76A8E"/>
    <w:rsid w:val="00E76C5E"/>
    <w:rsid w:val="00E76FEC"/>
    <w:rsid w:val="00E771D7"/>
    <w:rsid w:val="00E77F2F"/>
    <w:rsid w:val="00E802C6"/>
    <w:rsid w:val="00E8034E"/>
    <w:rsid w:val="00E8061A"/>
    <w:rsid w:val="00E80630"/>
    <w:rsid w:val="00E80D1B"/>
    <w:rsid w:val="00E80E1F"/>
    <w:rsid w:val="00E81646"/>
    <w:rsid w:val="00E81A17"/>
    <w:rsid w:val="00E81C1E"/>
    <w:rsid w:val="00E81F72"/>
    <w:rsid w:val="00E825F2"/>
    <w:rsid w:val="00E82875"/>
    <w:rsid w:val="00E82AA5"/>
    <w:rsid w:val="00E8312F"/>
    <w:rsid w:val="00E83219"/>
    <w:rsid w:val="00E833B9"/>
    <w:rsid w:val="00E83743"/>
    <w:rsid w:val="00E8388C"/>
    <w:rsid w:val="00E83CE4"/>
    <w:rsid w:val="00E83FB9"/>
    <w:rsid w:val="00E841BE"/>
    <w:rsid w:val="00E8432D"/>
    <w:rsid w:val="00E8432F"/>
    <w:rsid w:val="00E843E0"/>
    <w:rsid w:val="00E84E84"/>
    <w:rsid w:val="00E85A76"/>
    <w:rsid w:val="00E85ACA"/>
    <w:rsid w:val="00E85D83"/>
    <w:rsid w:val="00E85FE7"/>
    <w:rsid w:val="00E861FA"/>
    <w:rsid w:val="00E86327"/>
    <w:rsid w:val="00E863E2"/>
    <w:rsid w:val="00E8650C"/>
    <w:rsid w:val="00E86D7D"/>
    <w:rsid w:val="00E87009"/>
    <w:rsid w:val="00E872DF"/>
    <w:rsid w:val="00E874A9"/>
    <w:rsid w:val="00E87643"/>
    <w:rsid w:val="00E87774"/>
    <w:rsid w:val="00E877AC"/>
    <w:rsid w:val="00E87AD5"/>
    <w:rsid w:val="00E87BFF"/>
    <w:rsid w:val="00E87D01"/>
    <w:rsid w:val="00E87D0A"/>
    <w:rsid w:val="00E9076F"/>
    <w:rsid w:val="00E90F01"/>
    <w:rsid w:val="00E90FA6"/>
    <w:rsid w:val="00E91041"/>
    <w:rsid w:val="00E913AE"/>
    <w:rsid w:val="00E913E0"/>
    <w:rsid w:val="00E9155D"/>
    <w:rsid w:val="00E916EC"/>
    <w:rsid w:val="00E918DE"/>
    <w:rsid w:val="00E91B00"/>
    <w:rsid w:val="00E923C1"/>
    <w:rsid w:val="00E92434"/>
    <w:rsid w:val="00E92470"/>
    <w:rsid w:val="00E92749"/>
    <w:rsid w:val="00E92A9B"/>
    <w:rsid w:val="00E92E8E"/>
    <w:rsid w:val="00E92EC0"/>
    <w:rsid w:val="00E92F21"/>
    <w:rsid w:val="00E93507"/>
    <w:rsid w:val="00E935C4"/>
    <w:rsid w:val="00E935E5"/>
    <w:rsid w:val="00E93633"/>
    <w:rsid w:val="00E9363D"/>
    <w:rsid w:val="00E936E0"/>
    <w:rsid w:val="00E94513"/>
    <w:rsid w:val="00E949C6"/>
    <w:rsid w:val="00E94BB3"/>
    <w:rsid w:val="00E9556C"/>
    <w:rsid w:val="00E961A0"/>
    <w:rsid w:val="00E9648B"/>
    <w:rsid w:val="00E96B60"/>
    <w:rsid w:val="00E96C13"/>
    <w:rsid w:val="00E96E4A"/>
    <w:rsid w:val="00E9728E"/>
    <w:rsid w:val="00E974B4"/>
    <w:rsid w:val="00E976A5"/>
    <w:rsid w:val="00E97AC5"/>
    <w:rsid w:val="00E97E90"/>
    <w:rsid w:val="00E97F66"/>
    <w:rsid w:val="00EA0179"/>
    <w:rsid w:val="00EA04F7"/>
    <w:rsid w:val="00EA0863"/>
    <w:rsid w:val="00EA0E69"/>
    <w:rsid w:val="00EA1639"/>
    <w:rsid w:val="00EA16E2"/>
    <w:rsid w:val="00EA1909"/>
    <w:rsid w:val="00EA1A0E"/>
    <w:rsid w:val="00EA1AE7"/>
    <w:rsid w:val="00EA1C0F"/>
    <w:rsid w:val="00EA1D37"/>
    <w:rsid w:val="00EA1DA1"/>
    <w:rsid w:val="00EA1DF7"/>
    <w:rsid w:val="00EA1F6F"/>
    <w:rsid w:val="00EA2ABF"/>
    <w:rsid w:val="00EA2C3B"/>
    <w:rsid w:val="00EA2D94"/>
    <w:rsid w:val="00EA320C"/>
    <w:rsid w:val="00EA342D"/>
    <w:rsid w:val="00EA3536"/>
    <w:rsid w:val="00EA37D3"/>
    <w:rsid w:val="00EA3C52"/>
    <w:rsid w:val="00EA3F1E"/>
    <w:rsid w:val="00EA4177"/>
    <w:rsid w:val="00EA41C3"/>
    <w:rsid w:val="00EA44E5"/>
    <w:rsid w:val="00EA47E4"/>
    <w:rsid w:val="00EA484A"/>
    <w:rsid w:val="00EA510D"/>
    <w:rsid w:val="00EA57A9"/>
    <w:rsid w:val="00EA5F52"/>
    <w:rsid w:val="00EA601A"/>
    <w:rsid w:val="00EA646B"/>
    <w:rsid w:val="00EA6AD6"/>
    <w:rsid w:val="00EA6CEF"/>
    <w:rsid w:val="00EA6FD3"/>
    <w:rsid w:val="00EA71AF"/>
    <w:rsid w:val="00EA7229"/>
    <w:rsid w:val="00EA72D4"/>
    <w:rsid w:val="00EA7645"/>
    <w:rsid w:val="00EA7B23"/>
    <w:rsid w:val="00EA7E28"/>
    <w:rsid w:val="00EA7E60"/>
    <w:rsid w:val="00EA7FC4"/>
    <w:rsid w:val="00EB0ADB"/>
    <w:rsid w:val="00EB0B4E"/>
    <w:rsid w:val="00EB0DAA"/>
    <w:rsid w:val="00EB1082"/>
    <w:rsid w:val="00EB1B39"/>
    <w:rsid w:val="00EB1BAD"/>
    <w:rsid w:val="00EB1C44"/>
    <w:rsid w:val="00EB1C52"/>
    <w:rsid w:val="00EB1D10"/>
    <w:rsid w:val="00EB1D84"/>
    <w:rsid w:val="00EB234B"/>
    <w:rsid w:val="00EB2534"/>
    <w:rsid w:val="00EB2895"/>
    <w:rsid w:val="00EB2DF4"/>
    <w:rsid w:val="00EB2F18"/>
    <w:rsid w:val="00EB3192"/>
    <w:rsid w:val="00EB32D9"/>
    <w:rsid w:val="00EB36B7"/>
    <w:rsid w:val="00EB3927"/>
    <w:rsid w:val="00EB398D"/>
    <w:rsid w:val="00EB41BF"/>
    <w:rsid w:val="00EB41FA"/>
    <w:rsid w:val="00EB4488"/>
    <w:rsid w:val="00EB4BAA"/>
    <w:rsid w:val="00EB51F6"/>
    <w:rsid w:val="00EB534B"/>
    <w:rsid w:val="00EB55BE"/>
    <w:rsid w:val="00EB5633"/>
    <w:rsid w:val="00EB60D8"/>
    <w:rsid w:val="00EB6196"/>
    <w:rsid w:val="00EB61D0"/>
    <w:rsid w:val="00EB646D"/>
    <w:rsid w:val="00EB660F"/>
    <w:rsid w:val="00EB680B"/>
    <w:rsid w:val="00EB68C6"/>
    <w:rsid w:val="00EB6E9E"/>
    <w:rsid w:val="00EB729A"/>
    <w:rsid w:val="00EB735B"/>
    <w:rsid w:val="00EB755A"/>
    <w:rsid w:val="00EB7647"/>
    <w:rsid w:val="00EB7AFE"/>
    <w:rsid w:val="00EB7DC7"/>
    <w:rsid w:val="00EC0078"/>
    <w:rsid w:val="00EC06E1"/>
    <w:rsid w:val="00EC0F63"/>
    <w:rsid w:val="00EC1108"/>
    <w:rsid w:val="00EC1311"/>
    <w:rsid w:val="00EC14EA"/>
    <w:rsid w:val="00EC161D"/>
    <w:rsid w:val="00EC1768"/>
    <w:rsid w:val="00EC1872"/>
    <w:rsid w:val="00EC1C59"/>
    <w:rsid w:val="00EC1C77"/>
    <w:rsid w:val="00EC1DA8"/>
    <w:rsid w:val="00EC1DB5"/>
    <w:rsid w:val="00EC1FAD"/>
    <w:rsid w:val="00EC20DB"/>
    <w:rsid w:val="00EC22D4"/>
    <w:rsid w:val="00EC253D"/>
    <w:rsid w:val="00EC2663"/>
    <w:rsid w:val="00EC28B8"/>
    <w:rsid w:val="00EC2AA5"/>
    <w:rsid w:val="00EC2BAD"/>
    <w:rsid w:val="00EC2BD4"/>
    <w:rsid w:val="00EC3149"/>
    <w:rsid w:val="00EC31A6"/>
    <w:rsid w:val="00EC35BD"/>
    <w:rsid w:val="00EC3662"/>
    <w:rsid w:val="00EC38BD"/>
    <w:rsid w:val="00EC411F"/>
    <w:rsid w:val="00EC48D6"/>
    <w:rsid w:val="00EC4C1A"/>
    <w:rsid w:val="00EC5033"/>
    <w:rsid w:val="00EC54CD"/>
    <w:rsid w:val="00EC5E17"/>
    <w:rsid w:val="00EC5ECB"/>
    <w:rsid w:val="00EC61B8"/>
    <w:rsid w:val="00EC61ED"/>
    <w:rsid w:val="00EC62B9"/>
    <w:rsid w:val="00EC6401"/>
    <w:rsid w:val="00EC66F4"/>
    <w:rsid w:val="00EC69B4"/>
    <w:rsid w:val="00EC69EE"/>
    <w:rsid w:val="00EC6D83"/>
    <w:rsid w:val="00EC7207"/>
    <w:rsid w:val="00EC7366"/>
    <w:rsid w:val="00EC7980"/>
    <w:rsid w:val="00EC7CDA"/>
    <w:rsid w:val="00EC7D11"/>
    <w:rsid w:val="00EC7E4E"/>
    <w:rsid w:val="00EC7F8E"/>
    <w:rsid w:val="00ED0262"/>
    <w:rsid w:val="00ED0314"/>
    <w:rsid w:val="00ED045D"/>
    <w:rsid w:val="00ED0671"/>
    <w:rsid w:val="00ED071B"/>
    <w:rsid w:val="00ED09CC"/>
    <w:rsid w:val="00ED1BE0"/>
    <w:rsid w:val="00ED1CD4"/>
    <w:rsid w:val="00ED1F25"/>
    <w:rsid w:val="00ED260E"/>
    <w:rsid w:val="00ED26E4"/>
    <w:rsid w:val="00ED2AEB"/>
    <w:rsid w:val="00ED2EF6"/>
    <w:rsid w:val="00ED2F19"/>
    <w:rsid w:val="00ED32A6"/>
    <w:rsid w:val="00ED3CCC"/>
    <w:rsid w:val="00ED406B"/>
    <w:rsid w:val="00ED4339"/>
    <w:rsid w:val="00ED44ED"/>
    <w:rsid w:val="00ED4A5E"/>
    <w:rsid w:val="00ED4CB0"/>
    <w:rsid w:val="00ED4E65"/>
    <w:rsid w:val="00ED52BA"/>
    <w:rsid w:val="00ED5FE0"/>
    <w:rsid w:val="00ED637C"/>
    <w:rsid w:val="00ED678C"/>
    <w:rsid w:val="00ED679C"/>
    <w:rsid w:val="00ED685F"/>
    <w:rsid w:val="00ED70B8"/>
    <w:rsid w:val="00ED7181"/>
    <w:rsid w:val="00ED76C9"/>
    <w:rsid w:val="00ED78BB"/>
    <w:rsid w:val="00ED78BC"/>
    <w:rsid w:val="00ED79EA"/>
    <w:rsid w:val="00EE0167"/>
    <w:rsid w:val="00EE02C7"/>
    <w:rsid w:val="00EE0447"/>
    <w:rsid w:val="00EE058C"/>
    <w:rsid w:val="00EE0A87"/>
    <w:rsid w:val="00EE0CB3"/>
    <w:rsid w:val="00EE0DE7"/>
    <w:rsid w:val="00EE0E1B"/>
    <w:rsid w:val="00EE1160"/>
    <w:rsid w:val="00EE1212"/>
    <w:rsid w:val="00EE123C"/>
    <w:rsid w:val="00EE1D8B"/>
    <w:rsid w:val="00EE2118"/>
    <w:rsid w:val="00EE2317"/>
    <w:rsid w:val="00EE26EF"/>
    <w:rsid w:val="00EE26F3"/>
    <w:rsid w:val="00EE29E1"/>
    <w:rsid w:val="00EE2F60"/>
    <w:rsid w:val="00EE33E5"/>
    <w:rsid w:val="00EE3563"/>
    <w:rsid w:val="00EE3842"/>
    <w:rsid w:val="00EE39E4"/>
    <w:rsid w:val="00EE3CDA"/>
    <w:rsid w:val="00EE462C"/>
    <w:rsid w:val="00EE464D"/>
    <w:rsid w:val="00EE596B"/>
    <w:rsid w:val="00EE59A4"/>
    <w:rsid w:val="00EE5AE3"/>
    <w:rsid w:val="00EE5D2D"/>
    <w:rsid w:val="00EE5E98"/>
    <w:rsid w:val="00EE61DA"/>
    <w:rsid w:val="00EE6470"/>
    <w:rsid w:val="00EE6720"/>
    <w:rsid w:val="00EE67C5"/>
    <w:rsid w:val="00EE6D9E"/>
    <w:rsid w:val="00EE7024"/>
    <w:rsid w:val="00EE7473"/>
    <w:rsid w:val="00EE7D14"/>
    <w:rsid w:val="00EE7F75"/>
    <w:rsid w:val="00EF0C9A"/>
    <w:rsid w:val="00EF12C3"/>
    <w:rsid w:val="00EF143D"/>
    <w:rsid w:val="00EF1900"/>
    <w:rsid w:val="00EF1A6F"/>
    <w:rsid w:val="00EF1AC7"/>
    <w:rsid w:val="00EF2153"/>
    <w:rsid w:val="00EF218E"/>
    <w:rsid w:val="00EF222A"/>
    <w:rsid w:val="00EF25CF"/>
    <w:rsid w:val="00EF2C3B"/>
    <w:rsid w:val="00EF2C53"/>
    <w:rsid w:val="00EF2DF4"/>
    <w:rsid w:val="00EF31BF"/>
    <w:rsid w:val="00EF32E1"/>
    <w:rsid w:val="00EF3A6C"/>
    <w:rsid w:val="00EF3D35"/>
    <w:rsid w:val="00EF410C"/>
    <w:rsid w:val="00EF48FB"/>
    <w:rsid w:val="00EF4D61"/>
    <w:rsid w:val="00EF52A3"/>
    <w:rsid w:val="00EF52D8"/>
    <w:rsid w:val="00EF5554"/>
    <w:rsid w:val="00EF5915"/>
    <w:rsid w:val="00EF5AA5"/>
    <w:rsid w:val="00EF6ABF"/>
    <w:rsid w:val="00EF6BC3"/>
    <w:rsid w:val="00EF6CF8"/>
    <w:rsid w:val="00EF7239"/>
    <w:rsid w:val="00EF7402"/>
    <w:rsid w:val="00EF7A1C"/>
    <w:rsid w:val="00EF7A36"/>
    <w:rsid w:val="00EF7CD3"/>
    <w:rsid w:val="00EF7DF8"/>
    <w:rsid w:val="00F0053F"/>
    <w:rsid w:val="00F007F8"/>
    <w:rsid w:val="00F00AE5"/>
    <w:rsid w:val="00F00D50"/>
    <w:rsid w:val="00F00DA2"/>
    <w:rsid w:val="00F00EAD"/>
    <w:rsid w:val="00F00ED4"/>
    <w:rsid w:val="00F01DA3"/>
    <w:rsid w:val="00F01DF4"/>
    <w:rsid w:val="00F023FF"/>
    <w:rsid w:val="00F026DB"/>
    <w:rsid w:val="00F029B3"/>
    <w:rsid w:val="00F02AE5"/>
    <w:rsid w:val="00F02F04"/>
    <w:rsid w:val="00F03005"/>
    <w:rsid w:val="00F030F0"/>
    <w:rsid w:val="00F03D1F"/>
    <w:rsid w:val="00F044F7"/>
    <w:rsid w:val="00F04A29"/>
    <w:rsid w:val="00F04B21"/>
    <w:rsid w:val="00F04F70"/>
    <w:rsid w:val="00F05094"/>
    <w:rsid w:val="00F050F8"/>
    <w:rsid w:val="00F05296"/>
    <w:rsid w:val="00F05A52"/>
    <w:rsid w:val="00F05EBA"/>
    <w:rsid w:val="00F0621F"/>
    <w:rsid w:val="00F06B8E"/>
    <w:rsid w:val="00F06E31"/>
    <w:rsid w:val="00F06F54"/>
    <w:rsid w:val="00F07128"/>
    <w:rsid w:val="00F071EE"/>
    <w:rsid w:val="00F0729D"/>
    <w:rsid w:val="00F07463"/>
    <w:rsid w:val="00F07ADA"/>
    <w:rsid w:val="00F07C1D"/>
    <w:rsid w:val="00F07F71"/>
    <w:rsid w:val="00F108AC"/>
    <w:rsid w:val="00F10A04"/>
    <w:rsid w:val="00F10E43"/>
    <w:rsid w:val="00F10FAA"/>
    <w:rsid w:val="00F112DE"/>
    <w:rsid w:val="00F1146C"/>
    <w:rsid w:val="00F117F5"/>
    <w:rsid w:val="00F11ABC"/>
    <w:rsid w:val="00F11C47"/>
    <w:rsid w:val="00F11C4E"/>
    <w:rsid w:val="00F12533"/>
    <w:rsid w:val="00F1273E"/>
    <w:rsid w:val="00F127E8"/>
    <w:rsid w:val="00F132E9"/>
    <w:rsid w:val="00F13548"/>
    <w:rsid w:val="00F13A04"/>
    <w:rsid w:val="00F13C1E"/>
    <w:rsid w:val="00F13F8B"/>
    <w:rsid w:val="00F1439F"/>
    <w:rsid w:val="00F144D2"/>
    <w:rsid w:val="00F14681"/>
    <w:rsid w:val="00F14761"/>
    <w:rsid w:val="00F14AC8"/>
    <w:rsid w:val="00F14C64"/>
    <w:rsid w:val="00F151AA"/>
    <w:rsid w:val="00F151E4"/>
    <w:rsid w:val="00F15408"/>
    <w:rsid w:val="00F15583"/>
    <w:rsid w:val="00F15595"/>
    <w:rsid w:val="00F158DC"/>
    <w:rsid w:val="00F15B72"/>
    <w:rsid w:val="00F15E35"/>
    <w:rsid w:val="00F160BE"/>
    <w:rsid w:val="00F16210"/>
    <w:rsid w:val="00F16249"/>
    <w:rsid w:val="00F16350"/>
    <w:rsid w:val="00F167CE"/>
    <w:rsid w:val="00F16D1E"/>
    <w:rsid w:val="00F16D67"/>
    <w:rsid w:val="00F17412"/>
    <w:rsid w:val="00F174A0"/>
    <w:rsid w:val="00F20007"/>
    <w:rsid w:val="00F2029F"/>
    <w:rsid w:val="00F20C06"/>
    <w:rsid w:val="00F20E55"/>
    <w:rsid w:val="00F211AA"/>
    <w:rsid w:val="00F212AA"/>
    <w:rsid w:val="00F21759"/>
    <w:rsid w:val="00F21DFE"/>
    <w:rsid w:val="00F22267"/>
    <w:rsid w:val="00F22D9F"/>
    <w:rsid w:val="00F2350B"/>
    <w:rsid w:val="00F23D81"/>
    <w:rsid w:val="00F242C6"/>
    <w:rsid w:val="00F246BE"/>
    <w:rsid w:val="00F2486B"/>
    <w:rsid w:val="00F248A4"/>
    <w:rsid w:val="00F249CD"/>
    <w:rsid w:val="00F24D76"/>
    <w:rsid w:val="00F24EA1"/>
    <w:rsid w:val="00F24F42"/>
    <w:rsid w:val="00F2544B"/>
    <w:rsid w:val="00F25459"/>
    <w:rsid w:val="00F2564C"/>
    <w:rsid w:val="00F2585E"/>
    <w:rsid w:val="00F259BB"/>
    <w:rsid w:val="00F26051"/>
    <w:rsid w:val="00F26514"/>
    <w:rsid w:val="00F26773"/>
    <w:rsid w:val="00F26777"/>
    <w:rsid w:val="00F27028"/>
    <w:rsid w:val="00F270DB"/>
    <w:rsid w:val="00F271E1"/>
    <w:rsid w:val="00F273DA"/>
    <w:rsid w:val="00F275A5"/>
    <w:rsid w:val="00F2789E"/>
    <w:rsid w:val="00F27AF3"/>
    <w:rsid w:val="00F27B68"/>
    <w:rsid w:val="00F27BF9"/>
    <w:rsid w:val="00F303B8"/>
    <w:rsid w:val="00F3092B"/>
    <w:rsid w:val="00F309FE"/>
    <w:rsid w:val="00F30BBC"/>
    <w:rsid w:val="00F311A7"/>
    <w:rsid w:val="00F3196A"/>
    <w:rsid w:val="00F31B1E"/>
    <w:rsid w:val="00F31C56"/>
    <w:rsid w:val="00F31E3F"/>
    <w:rsid w:val="00F3269D"/>
    <w:rsid w:val="00F32935"/>
    <w:rsid w:val="00F32CE6"/>
    <w:rsid w:val="00F32E2E"/>
    <w:rsid w:val="00F32E9C"/>
    <w:rsid w:val="00F32EC9"/>
    <w:rsid w:val="00F32F3B"/>
    <w:rsid w:val="00F33A7D"/>
    <w:rsid w:val="00F33EFB"/>
    <w:rsid w:val="00F33F3E"/>
    <w:rsid w:val="00F33FCE"/>
    <w:rsid w:val="00F34B55"/>
    <w:rsid w:val="00F35816"/>
    <w:rsid w:val="00F35CA8"/>
    <w:rsid w:val="00F35D5A"/>
    <w:rsid w:val="00F35E26"/>
    <w:rsid w:val="00F35E7F"/>
    <w:rsid w:val="00F35FDB"/>
    <w:rsid w:val="00F36254"/>
    <w:rsid w:val="00F369D4"/>
    <w:rsid w:val="00F36BB7"/>
    <w:rsid w:val="00F36E4B"/>
    <w:rsid w:val="00F370E3"/>
    <w:rsid w:val="00F375FA"/>
    <w:rsid w:val="00F37640"/>
    <w:rsid w:val="00F3778A"/>
    <w:rsid w:val="00F37F40"/>
    <w:rsid w:val="00F402AE"/>
    <w:rsid w:val="00F40327"/>
    <w:rsid w:val="00F40650"/>
    <w:rsid w:val="00F40EB5"/>
    <w:rsid w:val="00F4108D"/>
    <w:rsid w:val="00F414E8"/>
    <w:rsid w:val="00F41AD1"/>
    <w:rsid w:val="00F41DD6"/>
    <w:rsid w:val="00F423DA"/>
    <w:rsid w:val="00F425EE"/>
    <w:rsid w:val="00F42790"/>
    <w:rsid w:val="00F42ABF"/>
    <w:rsid w:val="00F42EC5"/>
    <w:rsid w:val="00F42F46"/>
    <w:rsid w:val="00F430D3"/>
    <w:rsid w:val="00F44309"/>
    <w:rsid w:val="00F447AC"/>
    <w:rsid w:val="00F448BD"/>
    <w:rsid w:val="00F449B0"/>
    <w:rsid w:val="00F44CEE"/>
    <w:rsid w:val="00F4509E"/>
    <w:rsid w:val="00F45147"/>
    <w:rsid w:val="00F456FE"/>
    <w:rsid w:val="00F457B6"/>
    <w:rsid w:val="00F457F8"/>
    <w:rsid w:val="00F459CF"/>
    <w:rsid w:val="00F45B85"/>
    <w:rsid w:val="00F45B95"/>
    <w:rsid w:val="00F45D69"/>
    <w:rsid w:val="00F46298"/>
    <w:rsid w:val="00F465A3"/>
    <w:rsid w:val="00F46788"/>
    <w:rsid w:val="00F469D8"/>
    <w:rsid w:val="00F46A1C"/>
    <w:rsid w:val="00F471B9"/>
    <w:rsid w:val="00F5028B"/>
    <w:rsid w:val="00F50618"/>
    <w:rsid w:val="00F5061F"/>
    <w:rsid w:val="00F508AB"/>
    <w:rsid w:val="00F50F6C"/>
    <w:rsid w:val="00F516B6"/>
    <w:rsid w:val="00F51FBB"/>
    <w:rsid w:val="00F522BA"/>
    <w:rsid w:val="00F52538"/>
    <w:rsid w:val="00F52669"/>
    <w:rsid w:val="00F52C8D"/>
    <w:rsid w:val="00F52ED7"/>
    <w:rsid w:val="00F5304A"/>
    <w:rsid w:val="00F534CD"/>
    <w:rsid w:val="00F537AF"/>
    <w:rsid w:val="00F5442B"/>
    <w:rsid w:val="00F545A1"/>
    <w:rsid w:val="00F54725"/>
    <w:rsid w:val="00F54807"/>
    <w:rsid w:val="00F54924"/>
    <w:rsid w:val="00F54D7E"/>
    <w:rsid w:val="00F54F6E"/>
    <w:rsid w:val="00F55371"/>
    <w:rsid w:val="00F55765"/>
    <w:rsid w:val="00F557EF"/>
    <w:rsid w:val="00F56217"/>
    <w:rsid w:val="00F562E4"/>
    <w:rsid w:val="00F56CDE"/>
    <w:rsid w:val="00F570C5"/>
    <w:rsid w:val="00F5740C"/>
    <w:rsid w:val="00F5749D"/>
    <w:rsid w:val="00F57533"/>
    <w:rsid w:val="00F57606"/>
    <w:rsid w:val="00F579D1"/>
    <w:rsid w:val="00F57A4B"/>
    <w:rsid w:val="00F601F5"/>
    <w:rsid w:val="00F6029E"/>
    <w:rsid w:val="00F60363"/>
    <w:rsid w:val="00F60438"/>
    <w:rsid w:val="00F60504"/>
    <w:rsid w:val="00F60787"/>
    <w:rsid w:val="00F61431"/>
    <w:rsid w:val="00F61509"/>
    <w:rsid w:val="00F6158E"/>
    <w:rsid w:val="00F6177B"/>
    <w:rsid w:val="00F61958"/>
    <w:rsid w:val="00F61D29"/>
    <w:rsid w:val="00F61F96"/>
    <w:rsid w:val="00F622AF"/>
    <w:rsid w:val="00F62A32"/>
    <w:rsid w:val="00F62D60"/>
    <w:rsid w:val="00F63240"/>
    <w:rsid w:val="00F63299"/>
    <w:rsid w:val="00F63924"/>
    <w:rsid w:val="00F639CE"/>
    <w:rsid w:val="00F63A15"/>
    <w:rsid w:val="00F63BD8"/>
    <w:rsid w:val="00F649C3"/>
    <w:rsid w:val="00F64ADD"/>
    <w:rsid w:val="00F64F4B"/>
    <w:rsid w:val="00F6544D"/>
    <w:rsid w:val="00F6610E"/>
    <w:rsid w:val="00F6673D"/>
    <w:rsid w:val="00F66F4B"/>
    <w:rsid w:val="00F6725D"/>
    <w:rsid w:val="00F67372"/>
    <w:rsid w:val="00F6748F"/>
    <w:rsid w:val="00F675AE"/>
    <w:rsid w:val="00F6768D"/>
    <w:rsid w:val="00F67843"/>
    <w:rsid w:val="00F67B50"/>
    <w:rsid w:val="00F67FA8"/>
    <w:rsid w:val="00F701E9"/>
    <w:rsid w:val="00F702E9"/>
    <w:rsid w:val="00F7063F"/>
    <w:rsid w:val="00F70CC8"/>
    <w:rsid w:val="00F70CCB"/>
    <w:rsid w:val="00F70D7F"/>
    <w:rsid w:val="00F70DC5"/>
    <w:rsid w:val="00F70DD5"/>
    <w:rsid w:val="00F71652"/>
    <w:rsid w:val="00F716F2"/>
    <w:rsid w:val="00F71706"/>
    <w:rsid w:val="00F71A11"/>
    <w:rsid w:val="00F71B2D"/>
    <w:rsid w:val="00F71C6B"/>
    <w:rsid w:val="00F71E21"/>
    <w:rsid w:val="00F71E54"/>
    <w:rsid w:val="00F71F56"/>
    <w:rsid w:val="00F72451"/>
    <w:rsid w:val="00F7263D"/>
    <w:rsid w:val="00F72BEF"/>
    <w:rsid w:val="00F72E46"/>
    <w:rsid w:val="00F7303C"/>
    <w:rsid w:val="00F7304C"/>
    <w:rsid w:val="00F73152"/>
    <w:rsid w:val="00F73846"/>
    <w:rsid w:val="00F73E3F"/>
    <w:rsid w:val="00F74456"/>
    <w:rsid w:val="00F74955"/>
    <w:rsid w:val="00F74AF6"/>
    <w:rsid w:val="00F74B53"/>
    <w:rsid w:val="00F7553E"/>
    <w:rsid w:val="00F75AC3"/>
    <w:rsid w:val="00F75ADC"/>
    <w:rsid w:val="00F75DF9"/>
    <w:rsid w:val="00F7603E"/>
    <w:rsid w:val="00F76179"/>
    <w:rsid w:val="00F76575"/>
    <w:rsid w:val="00F769A4"/>
    <w:rsid w:val="00F76AFC"/>
    <w:rsid w:val="00F76E53"/>
    <w:rsid w:val="00F774F0"/>
    <w:rsid w:val="00F77804"/>
    <w:rsid w:val="00F77FF5"/>
    <w:rsid w:val="00F8018F"/>
    <w:rsid w:val="00F80433"/>
    <w:rsid w:val="00F8098F"/>
    <w:rsid w:val="00F81114"/>
    <w:rsid w:val="00F816D6"/>
    <w:rsid w:val="00F81875"/>
    <w:rsid w:val="00F8247E"/>
    <w:rsid w:val="00F8286A"/>
    <w:rsid w:val="00F82F82"/>
    <w:rsid w:val="00F83786"/>
    <w:rsid w:val="00F8394A"/>
    <w:rsid w:val="00F83BD0"/>
    <w:rsid w:val="00F840AC"/>
    <w:rsid w:val="00F844FF"/>
    <w:rsid w:val="00F8466C"/>
    <w:rsid w:val="00F8477F"/>
    <w:rsid w:val="00F84F93"/>
    <w:rsid w:val="00F85470"/>
    <w:rsid w:val="00F85667"/>
    <w:rsid w:val="00F856E2"/>
    <w:rsid w:val="00F856FA"/>
    <w:rsid w:val="00F859B9"/>
    <w:rsid w:val="00F85BE0"/>
    <w:rsid w:val="00F86155"/>
    <w:rsid w:val="00F867B8"/>
    <w:rsid w:val="00F86A09"/>
    <w:rsid w:val="00F86A6F"/>
    <w:rsid w:val="00F9085B"/>
    <w:rsid w:val="00F90C94"/>
    <w:rsid w:val="00F90D2A"/>
    <w:rsid w:val="00F90FB7"/>
    <w:rsid w:val="00F91103"/>
    <w:rsid w:val="00F914A8"/>
    <w:rsid w:val="00F915EE"/>
    <w:rsid w:val="00F921BC"/>
    <w:rsid w:val="00F92436"/>
    <w:rsid w:val="00F9305C"/>
    <w:rsid w:val="00F93210"/>
    <w:rsid w:val="00F93253"/>
    <w:rsid w:val="00F93259"/>
    <w:rsid w:val="00F9350A"/>
    <w:rsid w:val="00F939DD"/>
    <w:rsid w:val="00F93AFF"/>
    <w:rsid w:val="00F93B8B"/>
    <w:rsid w:val="00F94286"/>
    <w:rsid w:val="00F942EB"/>
    <w:rsid w:val="00F946F7"/>
    <w:rsid w:val="00F949F1"/>
    <w:rsid w:val="00F94AAA"/>
    <w:rsid w:val="00F94AAF"/>
    <w:rsid w:val="00F94D19"/>
    <w:rsid w:val="00F94E48"/>
    <w:rsid w:val="00F94FBE"/>
    <w:rsid w:val="00F95728"/>
    <w:rsid w:val="00F95CAE"/>
    <w:rsid w:val="00F95E6F"/>
    <w:rsid w:val="00F960F7"/>
    <w:rsid w:val="00F96192"/>
    <w:rsid w:val="00F96440"/>
    <w:rsid w:val="00F96563"/>
    <w:rsid w:val="00F966D3"/>
    <w:rsid w:val="00F96BD7"/>
    <w:rsid w:val="00F96EBB"/>
    <w:rsid w:val="00F97052"/>
    <w:rsid w:val="00F971A8"/>
    <w:rsid w:val="00F97735"/>
    <w:rsid w:val="00F977D2"/>
    <w:rsid w:val="00F97C25"/>
    <w:rsid w:val="00F97EE2"/>
    <w:rsid w:val="00FA0175"/>
    <w:rsid w:val="00FA030F"/>
    <w:rsid w:val="00FA044C"/>
    <w:rsid w:val="00FA07DB"/>
    <w:rsid w:val="00FA0D6F"/>
    <w:rsid w:val="00FA1030"/>
    <w:rsid w:val="00FA11B8"/>
    <w:rsid w:val="00FA1211"/>
    <w:rsid w:val="00FA218D"/>
    <w:rsid w:val="00FA224D"/>
    <w:rsid w:val="00FA24DD"/>
    <w:rsid w:val="00FA284C"/>
    <w:rsid w:val="00FA2AE7"/>
    <w:rsid w:val="00FA2B62"/>
    <w:rsid w:val="00FA2E0C"/>
    <w:rsid w:val="00FA2EAE"/>
    <w:rsid w:val="00FA2F54"/>
    <w:rsid w:val="00FA323F"/>
    <w:rsid w:val="00FA3A21"/>
    <w:rsid w:val="00FA3C7B"/>
    <w:rsid w:val="00FA3DAA"/>
    <w:rsid w:val="00FA4B02"/>
    <w:rsid w:val="00FA4ECB"/>
    <w:rsid w:val="00FA5200"/>
    <w:rsid w:val="00FA56EA"/>
    <w:rsid w:val="00FA58D0"/>
    <w:rsid w:val="00FA5C14"/>
    <w:rsid w:val="00FA5C71"/>
    <w:rsid w:val="00FA5CC4"/>
    <w:rsid w:val="00FA5F7C"/>
    <w:rsid w:val="00FA6321"/>
    <w:rsid w:val="00FA6725"/>
    <w:rsid w:val="00FA6839"/>
    <w:rsid w:val="00FA6A5B"/>
    <w:rsid w:val="00FA6F8C"/>
    <w:rsid w:val="00FA71D9"/>
    <w:rsid w:val="00FA730A"/>
    <w:rsid w:val="00FA7795"/>
    <w:rsid w:val="00FA78CE"/>
    <w:rsid w:val="00FB04A2"/>
    <w:rsid w:val="00FB0521"/>
    <w:rsid w:val="00FB05BE"/>
    <w:rsid w:val="00FB1163"/>
    <w:rsid w:val="00FB19CC"/>
    <w:rsid w:val="00FB1AA6"/>
    <w:rsid w:val="00FB23FC"/>
    <w:rsid w:val="00FB26E3"/>
    <w:rsid w:val="00FB2803"/>
    <w:rsid w:val="00FB2D95"/>
    <w:rsid w:val="00FB349B"/>
    <w:rsid w:val="00FB3CB0"/>
    <w:rsid w:val="00FB3CC0"/>
    <w:rsid w:val="00FB3E78"/>
    <w:rsid w:val="00FB438E"/>
    <w:rsid w:val="00FB463C"/>
    <w:rsid w:val="00FB469A"/>
    <w:rsid w:val="00FB48C1"/>
    <w:rsid w:val="00FB4E72"/>
    <w:rsid w:val="00FB4F51"/>
    <w:rsid w:val="00FB52FC"/>
    <w:rsid w:val="00FB584F"/>
    <w:rsid w:val="00FB5923"/>
    <w:rsid w:val="00FB606D"/>
    <w:rsid w:val="00FB61A3"/>
    <w:rsid w:val="00FB6277"/>
    <w:rsid w:val="00FB62D8"/>
    <w:rsid w:val="00FB64E7"/>
    <w:rsid w:val="00FB6850"/>
    <w:rsid w:val="00FB69B7"/>
    <w:rsid w:val="00FB69EB"/>
    <w:rsid w:val="00FB6BA0"/>
    <w:rsid w:val="00FB7310"/>
    <w:rsid w:val="00FB7905"/>
    <w:rsid w:val="00FB7A90"/>
    <w:rsid w:val="00FB7A95"/>
    <w:rsid w:val="00FB7B93"/>
    <w:rsid w:val="00FC004C"/>
    <w:rsid w:val="00FC07D4"/>
    <w:rsid w:val="00FC0DD9"/>
    <w:rsid w:val="00FC0E52"/>
    <w:rsid w:val="00FC1248"/>
    <w:rsid w:val="00FC13BD"/>
    <w:rsid w:val="00FC14F3"/>
    <w:rsid w:val="00FC15AB"/>
    <w:rsid w:val="00FC19EA"/>
    <w:rsid w:val="00FC1F91"/>
    <w:rsid w:val="00FC1FFD"/>
    <w:rsid w:val="00FC28CA"/>
    <w:rsid w:val="00FC293C"/>
    <w:rsid w:val="00FC2AFD"/>
    <w:rsid w:val="00FC2C36"/>
    <w:rsid w:val="00FC2C87"/>
    <w:rsid w:val="00FC2E52"/>
    <w:rsid w:val="00FC32C2"/>
    <w:rsid w:val="00FC32D7"/>
    <w:rsid w:val="00FC360B"/>
    <w:rsid w:val="00FC3949"/>
    <w:rsid w:val="00FC3A12"/>
    <w:rsid w:val="00FC3D52"/>
    <w:rsid w:val="00FC3E96"/>
    <w:rsid w:val="00FC4172"/>
    <w:rsid w:val="00FC421C"/>
    <w:rsid w:val="00FC4A03"/>
    <w:rsid w:val="00FC4A6A"/>
    <w:rsid w:val="00FC4D8C"/>
    <w:rsid w:val="00FC4DE9"/>
    <w:rsid w:val="00FC54E5"/>
    <w:rsid w:val="00FC5D8D"/>
    <w:rsid w:val="00FC6310"/>
    <w:rsid w:val="00FC64C8"/>
    <w:rsid w:val="00FC6A7C"/>
    <w:rsid w:val="00FC6C6A"/>
    <w:rsid w:val="00FC6C8D"/>
    <w:rsid w:val="00FC7080"/>
    <w:rsid w:val="00FC72AE"/>
    <w:rsid w:val="00FC74FF"/>
    <w:rsid w:val="00FC7689"/>
    <w:rsid w:val="00FC7C43"/>
    <w:rsid w:val="00FD0374"/>
    <w:rsid w:val="00FD04AF"/>
    <w:rsid w:val="00FD05AA"/>
    <w:rsid w:val="00FD0A3B"/>
    <w:rsid w:val="00FD0CED"/>
    <w:rsid w:val="00FD11EE"/>
    <w:rsid w:val="00FD13D8"/>
    <w:rsid w:val="00FD18F5"/>
    <w:rsid w:val="00FD23C0"/>
    <w:rsid w:val="00FD2472"/>
    <w:rsid w:val="00FD2EF5"/>
    <w:rsid w:val="00FD3258"/>
    <w:rsid w:val="00FD3443"/>
    <w:rsid w:val="00FD35A3"/>
    <w:rsid w:val="00FD39F6"/>
    <w:rsid w:val="00FD3BF6"/>
    <w:rsid w:val="00FD3C43"/>
    <w:rsid w:val="00FD4147"/>
    <w:rsid w:val="00FD415E"/>
    <w:rsid w:val="00FD4B20"/>
    <w:rsid w:val="00FD4FE3"/>
    <w:rsid w:val="00FD5931"/>
    <w:rsid w:val="00FD5B15"/>
    <w:rsid w:val="00FD61F4"/>
    <w:rsid w:val="00FD6449"/>
    <w:rsid w:val="00FD6B8F"/>
    <w:rsid w:val="00FD6EF0"/>
    <w:rsid w:val="00FD6F96"/>
    <w:rsid w:val="00FD741F"/>
    <w:rsid w:val="00FD748C"/>
    <w:rsid w:val="00FD7665"/>
    <w:rsid w:val="00FE02BF"/>
    <w:rsid w:val="00FE0513"/>
    <w:rsid w:val="00FE0E84"/>
    <w:rsid w:val="00FE13C8"/>
    <w:rsid w:val="00FE19F0"/>
    <w:rsid w:val="00FE1BFE"/>
    <w:rsid w:val="00FE1DB2"/>
    <w:rsid w:val="00FE2108"/>
    <w:rsid w:val="00FE21C1"/>
    <w:rsid w:val="00FE2873"/>
    <w:rsid w:val="00FE299D"/>
    <w:rsid w:val="00FE2D7D"/>
    <w:rsid w:val="00FE3351"/>
    <w:rsid w:val="00FE34CD"/>
    <w:rsid w:val="00FE373B"/>
    <w:rsid w:val="00FE390B"/>
    <w:rsid w:val="00FE3931"/>
    <w:rsid w:val="00FE3A0D"/>
    <w:rsid w:val="00FE3AC4"/>
    <w:rsid w:val="00FE3C9F"/>
    <w:rsid w:val="00FE3EAD"/>
    <w:rsid w:val="00FE3F94"/>
    <w:rsid w:val="00FE41EC"/>
    <w:rsid w:val="00FE440E"/>
    <w:rsid w:val="00FE4427"/>
    <w:rsid w:val="00FE4796"/>
    <w:rsid w:val="00FE492C"/>
    <w:rsid w:val="00FE4D92"/>
    <w:rsid w:val="00FE5A98"/>
    <w:rsid w:val="00FE5AD6"/>
    <w:rsid w:val="00FE5E52"/>
    <w:rsid w:val="00FE5E5A"/>
    <w:rsid w:val="00FE6185"/>
    <w:rsid w:val="00FE6233"/>
    <w:rsid w:val="00FE665E"/>
    <w:rsid w:val="00FE6696"/>
    <w:rsid w:val="00FE6EC8"/>
    <w:rsid w:val="00FE7CD4"/>
    <w:rsid w:val="00FE7D56"/>
    <w:rsid w:val="00FF01D8"/>
    <w:rsid w:val="00FF033F"/>
    <w:rsid w:val="00FF04CD"/>
    <w:rsid w:val="00FF0875"/>
    <w:rsid w:val="00FF1495"/>
    <w:rsid w:val="00FF1AA7"/>
    <w:rsid w:val="00FF2079"/>
    <w:rsid w:val="00FF2585"/>
    <w:rsid w:val="00FF25BE"/>
    <w:rsid w:val="00FF275D"/>
    <w:rsid w:val="00FF297F"/>
    <w:rsid w:val="00FF2A42"/>
    <w:rsid w:val="00FF3719"/>
    <w:rsid w:val="00FF44E1"/>
    <w:rsid w:val="00FF4653"/>
    <w:rsid w:val="00FF4B50"/>
    <w:rsid w:val="00FF4C8E"/>
    <w:rsid w:val="00FF4DB4"/>
    <w:rsid w:val="00FF51C1"/>
    <w:rsid w:val="00FF5282"/>
    <w:rsid w:val="00FF5599"/>
    <w:rsid w:val="00FF5795"/>
    <w:rsid w:val="00FF57F6"/>
    <w:rsid w:val="00FF5881"/>
    <w:rsid w:val="00FF5AD8"/>
    <w:rsid w:val="00FF5EA7"/>
    <w:rsid w:val="00FF5F2D"/>
    <w:rsid w:val="00FF6108"/>
    <w:rsid w:val="00FF64B5"/>
    <w:rsid w:val="00FF6B46"/>
    <w:rsid w:val="00FF6B5D"/>
    <w:rsid w:val="00FF6BE2"/>
    <w:rsid w:val="00FF6FA1"/>
    <w:rsid w:val="00FF71BE"/>
    <w:rsid w:val="00FF73F4"/>
    <w:rsid w:val="00FF747F"/>
    <w:rsid w:val="00FF7A62"/>
    <w:rsid w:val="00FF7E40"/>
    <w:rsid w:val="00FF7E6A"/>
    <w:rsid w:val="00FF7F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CEEC30"/>
  <w15:docId w15:val="{0FD50F81-2EA0-4054-9DEC-CE671C80F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lsdException w:name="List Number" w:semiHidden="1" w:unhideWhenUsed="1"/>
    <w:lsdException w:name="List 2"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51B6"/>
    <w:pPr>
      <w:overflowPunct w:val="0"/>
      <w:autoSpaceDE w:val="0"/>
      <w:autoSpaceDN w:val="0"/>
      <w:adjustRightInd w:val="0"/>
      <w:jc w:val="both"/>
      <w:textAlignment w:val="baseline"/>
    </w:pPr>
    <w:rPr>
      <w:lang w:val="en-GB"/>
    </w:rPr>
  </w:style>
  <w:style w:type="paragraph" w:styleId="Heading1">
    <w:name w:val="heading 1"/>
    <w:basedOn w:val="Normal"/>
    <w:next w:val="Normal"/>
    <w:qFormat/>
    <w:pPr>
      <w:keepNext/>
      <w:ind w:left="90"/>
      <w:jc w:val="left"/>
      <w:outlineLvl w:val="0"/>
    </w:pPr>
    <w:rPr>
      <w:spacing w:val="-2"/>
      <w:sz w:val="24"/>
    </w:rPr>
  </w:style>
  <w:style w:type="paragraph" w:styleId="Heading2">
    <w:name w:val="heading 2"/>
    <w:basedOn w:val="Normal"/>
    <w:next w:val="Normal"/>
    <w:qFormat/>
    <w:pPr>
      <w:keepNext/>
      <w:jc w:val="left"/>
      <w:outlineLvl w:val="1"/>
    </w:pPr>
    <w:rPr>
      <w:b/>
      <w:spacing w:val="-2"/>
      <w:sz w:val="18"/>
    </w:rPr>
  </w:style>
  <w:style w:type="paragraph" w:styleId="Heading3">
    <w:name w:val="heading 3"/>
    <w:basedOn w:val="Normal"/>
    <w:next w:val="Normal"/>
    <w:qFormat/>
    <w:pPr>
      <w:keepNext/>
      <w:outlineLvl w:val="2"/>
    </w:pPr>
    <w:rPr>
      <w:b/>
      <w:bCs/>
      <w:sz w:val="24"/>
    </w:rPr>
  </w:style>
  <w:style w:type="paragraph" w:styleId="Heading4">
    <w:name w:val="heading 4"/>
    <w:basedOn w:val="Normal"/>
    <w:next w:val="Normal"/>
    <w:qFormat/>
    <w:pPr>
      <w:keepNext/>
      <w:tabs>
        <w:tab w:val="left" w:pos="720"/>
      </w:tabs>
      <w:suppressAutoHyphens/>
      <w:outlineLvl w:val="3"/>
    </w:pPr>
    <w:rPr>
      <w:b/>
      <w:bCs/>
      <w:spacing w:val="-2"/>
    </w:rPr>
  </w:style>
  <w:style w:type="paragraph" w:styleId="Heading5">
    <w:name w:val="heading 5"/>
    <w:basedOn w:val="Normal"/>
    <w:next w:val="Normal"/>
    <w:qFormat/>
    <w:pPr>
      <w:keepNext/>
      <w:tabs>
        <w:tab w:val="left" w:pos="720"/>
      </w:tabs>
      <w:suppressAutoHyphens/>
      <w:jc w:val="right"/>
      <w:outlineLvl w:val="4"/>
    </w:pPr>
    <w:rPr>
      <w:i/>
      <w:iCs/>
      <w:spacing w:val="-2"/>
    </w:rPr>
  </w:style>
  <w:style w:type="paragraph" w:styleId="Heading6">
    <w:name w:val="heading 6"/>
    <w:basedOn w:val="Normal"/>
    <w:next w:val="Normal"/>
    <w:qFormat/>
    <w:pPr>
      <w:keepNext/>
      <w:tabs>
        <w:tab w:val="left" w:pos="720"/>
      </w:tabs>
      <w:suppressAutoHyphens/>
      <w:outlineLvl w:val="5"/>
    </w:pPr>
    <w:rPr>
      <w:bCs/>
      <w:i/>
      <w:iCs/>
      <w:spacing w:val="-2"/>
    </w:rPr>
  </w:style>
  <w:style w:type="paragraph" w:styleId="Heading7">
    <w:name w:val="heading 7"/>
    <w:basedOn w:val="Normal"/>
    <w:next w:val="Normal"/>
    <w:qFormat/>
    <w:pPr>
      <w:keepNext/>
      <w:suppressAutoHyphens/>
      <w:ind w:hanging="720"/>
      <w:outlineLvl w:val="6"/>
    </w:pPr>
    <w:rPr>
      <w:b/>
      <w:i/>
      <w:spacing w:val="-2"/>
    </w:rPr>
  </w:style>
  <w:style w:type="paragraph" w:styleId="Heading8">
    <w:name w:val="heading 8"/>
    <w:basedOn w:val="Normal"/>
    <w:next w:val="Normal"/>
    <w:qFormat/>
    <w:pPr>
      <w:keepNext/>
      <w:tabs>
        <w:tab w:val="left" w:pos="709"/>
      </w:tabs>
      <w:outlineLvl w:val="7"/>
    </w:pPr>
    <w:rPr>
      <w:b/>
      <w:i/>
    </w:rPr>
  </w:style>
  <w:style w:type="paragraph" w:styleId="Heading9">
    <w:name w:val="heading 9"/>
    <w:basedOn w:val="Normal"/>
    <w:next w:val="Normal"/>
    <w:qFormat/>
    <w:pPr>
      <w:keepNext/>
      <w:tabs>
        <w:tab w:val="left" w:pos="720"/>
      </w:tabs>
      <w:suppressAutoHyphens/>
      <w:ind w:right="29"/>
      <w:outlineLvl w:val="8"/>
    </w:pPr>
    <w:rPr>
      <w:b/>
      <w:bCs/>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qFormat/>
    <w:pPr>
      <w:tabs>
        <w:tab w:val="center" w:pos="4320"/>
        <w:tab w:val="right" w:pos="8640"/>
      </w:tabs>
    </w:pPr>
  </w:style>
  <w:style w:type="paragraph" w:customStyle="1" w:styleId="BlankTab">
    <w:name w:val="Blank Tab"/>
    <w:basedOn w:val="Normal"/>
    <w:pPr>
      <w:spacing w:before="60" w:after="60"/>
    </w:pPr>
    <w:rPr>
      <w:u w:val="single"/>
    </w:rPr>
  </w:style>
  <w:style w:type="character" w:styleId="PageNumber">
    <w:name w:val="page number"/>
    <w:basedOn w:val="DefaultParagraphFont"/>
  </w:style>
  <w:style w:type="paragraph" w:customStyle="1" w:styleId="19xx">
    <w:name w:val="19xx"/>
    <w:basedOn w:val="Normal"/>
    <w:pPr>
      <w:jc w:val="left"/>
    </w:pPr>
    <w:rPr>
      <w:i/>
      <w:spacing w:val="-2"/>
    </w:rPr>
  </w:style>
  <w:style w:type="paragraph" w:customStyle="1" w:styleId="NewHeader">
    <w:name w:val="New Header"/>
    <w:basedOn w:val="Header"/>
    <w:pPr>
      <w:pBdr>
        <w:bottom w:val="single" w:sz="6" w:space="5" w:color="auto"/>
      </w:pBdr>
      <w:spacing w:before="60" w:after="60"/>
      <w:ind w:left="-115"/>
      <w:jc w:val="left"/>
    </w:pPr>
    <w:rPr>
      <w:spacing w:val="-2"/>
      <w:sz w:val="24"/>
    </w:rPr>
  </w:style>
  <w:style w:type="paragraph" w:customStyle="1" w:styleId="NewHeader1">
    <w:name w:val="New Header1"/>
    <w:basedOn w:val="Header"/>
    <w:pPr>
      <w:ind w:left="-108"/>
      <w:jc w:val="left"/>
    </w:pPr>
    <w:rPr>
      <w:spacing w:val="-2"/>
      <w:sz w:val="24"/>
    </w:rPr>
  </w:style>
  <w:style w:type="paragraph" w:customStyle="1" w:styleId="NewHeader2">
    <w:name w:val="New Header2"/>
    <w:basedOn w:val="Header"/>
    <w:pPr>
      <w:ind w:left="-108"/>
      <w:jc w:val="left"/>
    </w:pPr>
    <w:rPr>
      <w:spacing w:val="-2"/>
    </w:rPr>
  </w:style>
  <w:style w:type="paragraph" w:customStyle="1" w:styleId="mine">
    <w:name w:val="mine"/>
    <w:basedOn w:val="Normal"/>
    <w:pPr>
      <w:tabs>
        <w:tab w:val="left" w:pos="567"/>
        <w:tab w:val="decimal" w:pos="5387"/>
        <w:tab w:val="decimal" w:pos="6946"/>
        <w:tab w:val="decimal" w:pos="8789"/>
      </w:tabs>
      <w:suppressAutoHyphens/>
      <w:spacing w:line="20" w:lineRule="atLeast"/>
    </w:pPr>
    <w:rPr>
      <w:rFonts w:ascii="Times" w:hAnsi="Times"/>
    </w:rPr>
  </w:style>
  <w:style w:type="paragraph" w:styleId="BodyText2">
    <w:name w:val="Body Text 2"/>
    <w:basedOn w:val="Normal"/>
    <w:pPr>
      <w:widowControl w:val="0"/>
      <w:tabs>
        <w:tab w:val="left" w:pos="-720"/>
        <w:tab w:val="left" w:pos="0"/>
        <w:tab w:val="left" w:pos="691"/>
        <w:tab w:val="left" w:pos="2880"/>
        <w:tab w:val="left" w:pos="5760"/>
        <w:tab w:val="decimal" w:pos="7920"/>
        <w:tab w:val="decimal" w:pos="9648"/>
      </w:tabs>
      <w:suppressAutoHyphens/>
      <w:ind w:left="691"/>
    </w:pPr>
    <w:rPr>
      <w:rFonts w:ascii="TmsRmn 12pt" w:hAnsi="TmsRmn 12pt"/>
      <w:spacing w:val="-2"/>
    </w:rPr>
  </w:style>
  <w:style w:type="paragraph" w:styleId="BlockText">
    <w:name w:val="Block Text"/>
    <w:basedOn w:val="Normal"/>
    <w:uiPriority w:val="99"/>
    <w:pPr>
      <w:suppressAutoHyphens/>
      <w:ind w:left="720" w:right="29" w:hanging="720"/>
    </w:pPr>
    <w:rPr>
      <w:spacing w:val="-2"/>
    </w:rPr>
  </w:style>
  <w:style w:type="paragraph" w:styleId="BodyText">
    <w:name w:val="Body Text"/>
    <w:basedOn w:val="Normal"/>
    <w:qFormat/>
    <w:pPr>
      <w:suppressAutoHyphens/>
      <w:ind w:right="29"/>
    </w:pPr>
    <w:rPr>
      <w:bCs/>
      <w:spacing w:val="-2"/>
    </w:rPr>
  </w:style>
  <w:style w:type="paragraph" w:customStyle="1" w:styleId="S">
    <w:name w:val="S"/>
    <w:basedOn w:val="Normal"/>
    <w:pPr>
      <w:widowControl w:val="0"/>
      <w:tabs>
        <w:tab w:val="left" w:pos="-720"/>
        <w:tab w:val="left" w:pos="0"/>
        <w:tab w:val="left" w:pos="720"/>
        <w:tab w:val="decimal" w:pos="4320"/>
        <w:tab w:val="decimal" w:pos="5760"/>
        <w:tab w:val="decimal" w:pos="7200"/>
        <w:tab w:val="decimal" w:pos="8640"/>
        <w:tab w:val="decimal" w:pos="9360"/>
        <w:tab w:val="decimal" w:pos="9648"/>
      </w:tabs>
      <w:suppressAutoHyphens/>
    </w:pPr>
    <w:rPr>
      <w:b/>
      <w:spacing w:val="-2"/>
    </w:rPr>
  </w:style>
  <w:style w:type="paragraph" w:customStyle="1" w:styleId="normaltext">
    <w:name w:val="normal text"/>
    <w:basedOn w:val="Normal"/>
    <w:pPr>
      <w:jc w:val="left"/>
    </w:pPr>
    <w:rPr>
      <w:color w:val="000000"/>
      <w:sz w:val="18"/>
    </w:rPr>
  </w:style>
  <w:style w:type="paragraph" w:styleId="BodyText3">
    <w:name w:val="Body Text 3"/>
    <w:basedOn w:val="Normal"/>
    <w:pPr>
      <w:ind w:right="-151"/>
    </w:pPr>
    <w:rPr>
      <w:spacing w:val="-2"/>
    </w:rPr>
  </w:style>
  <w:style w:type="paragraph" w:styleId="EndnoteText">
    <w:name w:val="endnote text"/>
    <w:basedOn w:val="Normal"/>
    <w:link w:val="EndnoteTextChar"/>
    <w:uiPriority w:val="99"/>
  </w:style>
  <w:style w:type="character" w:styleId="EndnoteReference">
    <w:name w:val="endnote reference"/>
    <w:uiPriority w:val="99"/>
    <w:rPr>
      <w:vertAlign w:val="superscript"/>
    </w:rPr>
  </w:style>
  <w:style w:type="paragraph" w:customStyle="1" w:styleId="p20">
    <w:name w:val="p20"/>
    <w:basedOn w:val="Normal"/>
    <w:pPr>
      <w:widowControl w:val="0"/>
      <w:spacing w:line="240" w:lineRule="atLeast"/>
      <w:ind w:left="720" w:hanging="720"/>
    </w:pPr>
    <w:rPr>
      <w:rFonts w:ascii="Times" w:hAnsi="Times"/>
      <w:sz w:val="24"/>
    </w:rPr>
  </w:style>
  <w:style w:type="paragraph" w:customStyle="1" w:styleId="p22">
    <w:name w:val="p22"/>
    <w:basedOn w:val="Normal"/>
    <w:pPr>
      <w:widowControl w:val="0"/>
      <w:tabs>
        <w:tab w:val="left" w:pos="720"/>
      </w:tabs>
      <w:spacing w:line="240" w:lineRule="atLeast"/>
    </w:pPr>
    <w:rPr>
      <w:rFonts w:ascii="Times" w:hAnsi="Times"/>
      <w:sz w:val="24"/>
    </w:rPr>
  </w:style>
  <w:style w:type="paragraph" w:styleId="BodyTextIndent">
    <w:name w:val="Body Text Indent"/>
    <w:basedOn w:val="Normal"/>
    <w:pPr>
      <w:suppressAutoHyphens/>
      <w:ind w:left="720" w:hanging="720"/>
    </w:pPr>
  </w:style>
  <w:style w:type="paragraph" w:styleId="TOAHeading">
    <w:name w:val="toa heading"/>
    <w:basedOn w:val="Normal"/>
    <w:next w:val="Normal"/>
    <w:semiHidden/>
    <w:pPr>
      <w:tabs>
        <w:tab w:val="left" w:pos="9000"/>
        <w:tab w:val="right" w:pos="9360"/>
      </w:tabs>
      <w:suppressAutoHyphens/>
      <w:jc w:val="left"/>
    </w:pPr>
  </w:style>
  <w:style w:type="paragraph" w:customStyle="1" w:styleId="p21">
    <w:name w:val="p21"/>
    <w:basedOn w:val="Normal"/>
    <w:pPr>
      <w:widowControl w:val="0"/>
      <w:spacing w:line="240" w:lineRule="atLeast"/>
      <w:ind w:left="740" w:hanging="740"/>
    </w:pPr>
    <w:rPr>
      <w:rFonts w:ascii="Times" w:hAnsi="Times"/>
      <w:sz w:val="24"/>
    </w:rPr>
  </w:style>
  <w:style w:type="paragraph" w:styleId="BalloonText">
    <w:name w:val="Balloon Text"/>
    <w:basedOn w:val="Normal"/>
    <w:semiHidden/>
    <w:rPr>
      <w:rFonts w:ascii="Tahoma" w:hAnsi="Tahoma" w:cs="Tahoma"/>
      <w:sz w:val="16"/>
      <w:szCs w:val="16"/>
    </w:rPr>
  </w:style>
  <w:style w:type="table" w:styleId="TableGrid">
    <w:name w:val="Table Grid"/>
    <w:basedOn w:val="TableNormal"/>
    <w:uiPriority w:val="3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pPr>
      <w:jc w:val="left"/>
    </w:pPr>
    <w:rPr>
      <w:b/>
      <w:bCs/>
    </w:rPr>
  </w:style>
  <w:style w:type="paragraph" w:customStyle="1" w:styleId="PAGEHEAD">
    <w:name w:val="PAGEHEAD"/>
    <w:basedOn w:val="Normal"/>
    <w:pPr>
      <w:widowControl w:val="0"/>
      <w:overflowPunct/>
      <w:autoSpaceDE/>
      <w:autoSpaceDN/>
      <w:adjustRightInd/>
      <w:jc w:val="left"/>
      <w:textAlignment w:val="auto"/>
    </w:pPr>
    <w:rPr>
      <w:b/>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semiHidden/>
    <w:rPr>
      <w:b/>
      <w:bCs/>
    </w:rPr>
  </w:style>
  <w:style w:type="paragraph" w:styleId="DocumentMap">
    <w:name w:val="Document Map"/>
    <w:basedOn w:val="Normal"/>
    <w:semiHidden/>
    <w:pPr>
      <w:shd w:val="clear" w:color="auto" w:fill="000080"/>
    </w:pPr>
    <w:rPr>
      <w:rFonts w:ascii="Tahoma" w:hAnsi="Tahoma" w:cs="Tahoma"/>
    </w:rPr>
  </w:style>
  <w:style w:type="paragraph" w:styleId="ListParagraph">
    <w:name w:val="List Paragraph"/>
    <w:basedOn w:val="Normal"/>
    <w:link w:val="ListParagraphChar"/>
    <w:uiPriority w:val="34"/>
    <w:qFormat/>
    <w:rsid w:val="003A5115"/>
    <w:pPr>
      <w:overflowPunct/>
      <w:autoSpaceDE/>
      <w:autoSpaceDN/>
      <w:adjustRightInd/>
      <w:ind w:left="720"/>
      <w:jc w:val="left"/>
      <w:textAlignment w:val="auto"/>
    </w:pPr>
  </w:style>
  <w:style w:type="paragraph" w:styleId="Revision">
    <w:name w:val="Revision"/>
    <w:hidden/>
    <w:uiPriority w:val="99"/>
    <w:semiHidden/>
    <w:rsid w:val="00E21BE7"/>
  </w:style>
  <w:style w:type="character" w:styleId="Emphasis">
    <w:name w:val="Emphasis"/>
    <w:qFormat/>
    <w:rsid w:val="00FE5AD6"/>
    <w:rPr>
      <w:i/>
      <w:iCs/>
    </w:rPr>
  </w:style>
  <w:style w:type="paragraph" w:customStyle="1" w:styleId="BodyText29">
    <w:name w:val="Body Text 29"/>
    <w:basedOn w:val="Normal"/>
    <w:uiPriority w:val="99"/>
    <w:rsid w:val="00576CFD"/>
    <w:pPr>
      <w:overflowPunct/>
      <w:autoSpaceDE/>
      <w:autoSpaceDN/>
      <w:adjustRightInd/>
      <w:spacing w:line="288" w:lineRule="exact"/>
      <w:ind w:left="426"/>
      <w:textAlignment w:val="auto"/>
    </w:pPr>
    <w:rPr>
      <w:rFonts w:ascii="Arial" w:hAnsi="Arial"/>
      <w:spacing w:val="5"/>
      <w:position w:val="2"/>
      <w:sz w:val="22"/>
    </w:rPr>
  </w:style>
  <w:style w:type="paragraph" w:customStyle="1" w:styleId="Definitions">
    <w:name w:val="Definitions"/>
    <w:basedOn w:val="Normal"/>
    <w:rsid w:val="00576CFD"/>
    <w:pPr>
      <w:tabs>
        <w:tab w:val="left" w:pos="720"/>
      </w:tabs>
      <w:overflowPunct/>
      <w:autoSpaceDE/>
      <w:autoSpaceDN/>
      <w:adjustRightInd/>
      <w:spacing w:after="240" w:line="240" w:lineRule="atLeast"/>
      <w:jc w:val="left"/>
      <w:textAlignment w:val="auto"/>
    </w:pPr>
    <w:rPr>
      <w:rFonts w:ascii="TimesNewRomanPS" w:hAnsi="TimesNewRomanPS"/>
    </w:rPr>
  </w:style>
  <w:style w:type="paragraph" w:customStyle="1" w:styleId="fstabs">
    <w:name w:val="fstabs"/>
    <w:basedOn w:val="Normal"/>
    <w:rsid w:val="00C668B0"/>
    <w:pPr>
      <w:widowControl w:val="0"/>
      <w:tabs>
        <w:tab w:val="left" w:pos="720"/>
        <w:tab w:val="decimal" w:pos="5760"/>
        <w:tab w:val="decimal" w:pos="7920"/>
      </w:tabs>
      <w:overflowPunct/>
      <w:autoSpaceDE/>
      <w:autoSpaceDN/>
      <w:adjustRightInd/>
      <w:ind w:right="36"/>
      <w:textAlignment w:val="auto"/>
    </w:pPr>
    <w:rPr>
      <w:b/>
    </w:rPr>
  </w:style>
  <w:style w:type="character" w:customStyle="1" w:styleId="FooterChar">
    <w:name w:val="Footer Char"/>
    <w:basedOn w:val="DefaultParagraphFont"/>
    <w:link w:val="Footer"/>
    <w:uiPriority w:val="99"/>
    <w:rsid w:val="000D1F9E"/>
  </w:style>
  <w:style w:type="character" w:customStyle="1" w:styleId="HeaderChar">
    <w:name w:val="Header Char"/>
    <w:basedOn w:val="DefaultParagraphFont"/>
    <w:link w:val="Header"/>
    <w:uiPriority w:val="99"/>
    <w:rsid w:val="00ED09CC"/>
  </w:style>
  <w:style w:type="character" w:customStyle="1" w:styleId="ListParagraphChar">
    <w:name w:val="List Paragraph Char"/>
    <w:basedOn w:val="DefaultParagraphFont"/>
    <w:link w:val="ListParagraph"/>
    <w:uiPriority w:val="34"/>
    <w:locked/>
    <w:rsid w:val="000C2FFE"/>
  </w:style>
  <w:style w:type="paragraph" w:customStyle="1" w:styleId="p4">
    <w:name w:val="p4"/>
    <w:rsid w:val="00AF6CC1"/>
    <w:pPr>
      <w:tabs>
        <w:tab w:val="left" w:pos="720"/>
      </w:tabs>
      <w:jc w:val="both"/>
    </w:pPr>
    <w:rPr>
      <w:rFonts w:ascii="Courier" w:hAnsi="Courier"/>
    </w:rPr>
  </w:style>
  <w:style w:type="paragraph" w:customStyle="1" w:styleId="BodySingle">
    <w:name w:val="Body Single"/>
    <w:basedOn w:val="Normal"/>
    <w:rsid w:val="009470DF"/>
    <w:pPr>
      <w:overflowPunct/>
      <w:autoSpaceDE/>
      <w:autoSpaceDN/>
      <w:adjustRightInd/>
      <w:jc w:val="left"/>
      <w:textAlignment w:val="auto"/>
    </w:pPr>
    <w:rPr>
      <w:sz w:val="24"/>
      <w:szCs w:val="24"/>
      <w:lang w:eastAsia="ar-SA"/>
    </w:rPr>
  </w:style>
  <w:style w:type="paragraph" w:customStyle="1" w:styleId="Default">
    <w:name w:val="Default"/>
    <w:basedOn w:val="Normal"/>
    <w:rsid w:val="00CE61A6"/>
    <w:pPr>
      <w:overflowPunct/>
      <w:adjustRightInd/>
      <w:jc w:val="left"/>
      <w:textAlignment w:val="auto"/>
    </w:pPr>
    <w:rPr>
      <w:rFonts w:eastAsiaTheme="minorHAnsi"/>
      <w:color w:val="000000"/>
      <w:sz w:val="24"/>
      <w:szCs w:val="24"/>
    </w:rPr>
  </w:style>
  <w:style w:type="paragraph" w:styleId="NoSpacing">
    <w:name w:val="No Spacing"/>
    <w:link w:val="NoSpacingChar"/>
    <w:uiPriority w:val="1"/>
    <w:qFormat/>
    <w:rsid w:val="00FA7795"/>
    <w:pPr>
      <w:overflowPunct w:val="0"/>
      <w:autoSpaceDE w:val="0"/>
      <w:autoSpaceDN w:val="0"/>
      <w:adjustRightInd w:val="0"/>
      <w:jc w:val="both"/>
      <w:textAlignment w:val="baseline"/>
    </w:pPr>
  </w:style>
  <w:style w:type="character" w:customStyle="1" w:styleId="EndnoteTextChar">
    <w:name w:val="Endnote Text Char"/>
    <w:link w:val="EndnoteText"/>
    <w:uiPriority w:val="99"/>
    <w:rsid w:val="00795E23"/>
  </w:style>
  <w:style w:type="paragraph" w:customStyle="1" w:styleId="bodycopyindent">
    <w:name w:val="body copy indent"/>
    <w:basedOn w:val="Normal"/>
    <w:rsid w:val="000935C6"/>
    <w:pPr>
      <w:overflowPunct/>
      <w:autoSpaceDE/>
      <w:autoSpaceDN/>
      <w:adjustRightInd/>
      <w:spacing w:before="20" w:line="210" w:lineRule="exact"/>
      <w:ind w:left="510"/>
      <w:jc w:val="left"/>
      <w:textAlignment w:val="auto"/>
    </w:pPr>
    <w:rPr>
      <w:rFonts w:ascii="Arial" w:eastAsia="PMingLiU" w:hAnsi="Arial" w:cs="Arial"/>
      <w:color w:val="000000"/>
      <w:sz w:val="17"/>
      <w:szCs w:val="17"/>
      <w:lang w:val="en-AU"/>
    </w:rPr>
  </w:style>
  <w:style w:type="paragraph" w:customStyle="1" w:styleId="Bodycopyheader1">
    <w:name w:val="Body copy header 1"/>
    <w:basedOn w:val="Normal"/>
    <w:rsid w:val="000935C6"/>
    <w:pPr>
      <w:overflowPunct/>
      <w:autoSpaceDE/>
      <w:autoSpaceDN/>
      <w:adjustRightInd/>
      <w:spacing w:before="20" w:line="210" w:lineRule="exact"/>
      <w:jc w:val="left"/>
      <w:textAlignment w:val="auto"/>
    </w:pPr>
    <w:rPr>
      <w:rFonts w:ascii="Arial" w:eastAsia="PMingLiU" w:hAnsi="Arial" w:cs="Arial"/>
      <w:b/>
      <w:color w:val="000000"/>
      <w:sz w:val="17"/>
      <w:szCs w:val="17"/>
    </w:rPr>
  </w:style>
  <w:style w:type="character" w:styleId="Hyperlink">
    <w:name w:val="Hyperlink"/>
    <w:uiPriority w:val="99"/>
    <w:rsid w:val="0059333E"/>
    <w:rPr>
      <w:color w:val="0000FF"/>
      <w:u w:val="single"/>
    </w:rPr>
  </w:style>
  <w:style w:type="paragraph" w:customStyle="1" w:styleId="FSNotes">
    <w:name w:val="FS Notes"/>
    <w:basedOn w:val="Normal"/>
    <w:link w:val="FSNotesChar"/>
    <w:rsid w:val="00934E38"/>
    <w:pPr>
      <w:overflowPunct/>
      <w:autoSpaceDE/>
      <w:autoSpaceDN/>
      <w:adjustRightInd/>
      <w:spacing w:before="60" w:line="240" w:lineRule="atLeast"/>
      <w:textAlignment w:val="auto"/>
    </w:pPr>
  </w:style>
  <w:style w:type="character" w:customStyle="1" w:styleId="FSNotesChar">
    <w:name w:val="FS Notes Char"/>
    <w:link w:val="FSNotes"/>
    <w:rsid w:val="00934E38"/>
    <w:rPr>
      <w:lang w:val="en-GB"/>
    </w:rPr>
  </w:style>
  <w:style w:type="paragraph" w:styleId="ListBullet">
    <w:name w:val="List Bullet"/>
    <w:basedOn w:val="Normal"/>
    <w:uiPriority w:val="99"/>
    <w:rsid w:val="00995238"/>
    <w:pPr>
      <w:numPr>
        <w:numId w:val="14"/>
      </w:numPr>
      <w:overflowPunct/>
      <w:autoSpaceDE/>
      <w:autoSpaceDN/>
      <w:adjustRightInd/>
      <w:spacing w:after="240" w:line="240" w:lineRule="atLeast"/>
      <w:jc w:val="left"/>
      <w:textAlignment w:val="auto"/>
    </w:pPr>
    <w:rPr>
      <w:rFonts w:ascii="Arial" w:eastAsia="SimSun" w:hAnsi="Arial"/>
      <w:lang w:eastAsia="zh-CN"/>
    </w:rPr>
  </w:style>
  <w:style w:type="paragraph" w:styleId="ListBullet2">
    <w:name w:val="List Bullet 2"/>
    <w:basedOn w:val="Normal"/>
    <w:uiPriority w:val="99"/>
    <w:rsid w:val="00995238"/>
    <w:pPr>
      <w:numPr>
        <w:ilvl w:val="1"/>
        <w:numId w:val="14"/>
      </w:numPr>
      <w:overflowPunct/>
      <w:autoSpaceDE/>
      <w:autoSpaceDN/>
      <w:adjustRightInd/>
      <w:spacing w:after="240" w:line="240" w:lineRule="atLeast"/>
      <w:jc w:val="left"/>
      <w:textAlignment w:val="auto"/>
    </w:pPr>
    <w:rPr>
      <w:rFonts w:ascii="Arial" w:eastAsia="SimSun" w:hAnsi="Arial"/>
      <w:lang w:eastAsia="zh-CN"/>
    </w:rPr>
  </w:style>
  <w:style w:type="paragraph" w:styleId="ListBullet3">
    <w:name w:val="List Bullet 3"/>
    <w:basedOn w:val="Normal"/>
    <w:uiPriority w:val="99"/>
    <w:rsid w:val="00995238"/>
    <w:pPr>
      <w:numPr>
        <w:ilvl w:val="2"/>
        <w:numId w:val="14"/>
      </w:numPr>
      <w:overflowPunct/>
      <w:autoSpaceDE/>
      <w:autoSpaceDN/>
      <w:adjustRightInd/>
      <w:spacing w:after="240" w:line="240" w:lineRule="atLeast"/>
      <w:jc w:val="left"/>
      <w:textAlignment w:val="auto"/>
    </w:pPr>
    <w:rPr>
      <w:rFonts w:ascii="Arial" w:eastAsia="SimSun" w:hAnsi="Arial"/>
      <w:lang w:eastAsia="zh-CN"/>
    </w:rPr>
  </w:style>
  <w:style w:type="paragraph" w:styleId="ListBullet4">
    <w:name w:val="List Bullet 4"/>
    <w:basedOn w:val="Normal"/>
    <w:uiPriority w:val="99"/>
    <w:rsid w:val="00995238"/>
    <w:pPr>
      <w:numPr>
        <w:ilvl w:val="3"/>
        <w:numId w:val="14"/>
      </w:numPr>
      <w:overflowPunct/>
      <w:autoSpaceDE/>
      <w:autoSpaceDN/>
      <w:adjustRightInd/>
      <w:spacing w:after="240" w:line="240" w:lineRule="atLeast"/>
      <w:jc w:val="left"/>
      <w:textAlignment w:val="auto"/>
    </w:pPr>
    <w:rPr>
      <w:rFonts w:ascii="Arial" w:eastAsia="SimSun" w:hAnsi="Arial"/>
      <w:lang w:eastAsia="zh-CN"/>
    </w:rPr>
  </w:style>
  <w:style w:type="paragraph" w:styleId="ListBullet5">
    <w:name w:val="List Bullet 5"/>
    <w:basedOn w:val="Normal"/>
    <w:uiPriority w:val="99"/>
    <w:rsid w:val="00995238"/>
    <w:pPr>
      <w:numPr>
        <w:ilvl w:val="4"/>
        <w:numId w:val="14"/>
      </w:numPr>
      <w:overflowPunct/>
      <w:autoSpaceDE/>
      <w:autoSpaceDN/>
      <w:adjustRightInd/>
      <w:spacing w:after="240" w:line="240" w:lineRule="atLeast"/>
      <w:jc w:val="left"/>
      <w:textAlignment w:val="auto"/>
    </w:pPr>
    <w:rPr>
      <w:rFonts w:ascii="Arial" w:eastAsia="SimSun" w:hAnsi="Arial"/>
      <w:lang w:eastAsia="zh-CN"/>
    </w:rPr>
  </w:style>
  <w:style w:type="paragraph" w:customStyle="1" w:styleId="Pa16">
    <w:name w:val="Pa16"/>
    <w:basedOn w:val="Default"/>
    <w:next w:val="Default"/>
    <w:uiPriority w:val="99"/>
    <w:rsid w:val="006304CE"/>
    <w:pPr>
      <w:adjustRightInd w:val="0"/>
      <w:spacing w:line="171" w:lineRule="atLeast"/>
    </w:pPr>
    <w:rPr>
      <w:rFonts w:ascii="Open Sans Light" w:hAnsi="Open Sans Light" w:cstheme="minorBidi"/>
      <w:color w:val="auto"/>
    </w:rPr>
  </w:style>
  <w:style w:type="paragraph" w:customStyle="1" w:styleId="Pa7">
    <w:name w:val="Pa7"/>
    <w:basedOn w:val="Default"/>
    <w:next w:val="Default"/>
    <w:uiPriority w:val="99"/>
    <w:rsid w:val="006304CE"/>
    <w:pPr>
      <w:adjustRightInd w:val="0"/>
      <w:spacing w:line="171" w:lineRule="atLeast"/>
    </w:pPr>
    <w:rPr>
      <w:rFonts w:ascii="Open Sans" w:hAnsi="Open Sans" w:cstheme="minorBidi"/>
      <w:color w:val="auto"/>
    </w:rPr>
  </w:style>
  <w:style w:type="paragraph" w:styleId="FootnoteText">
    <w:name w:val="footnote text"/>
    <w:basedOn w:val="Normal"/>
    <w:link w:val="FootnoteTextChar"/>
    <w:semiHidden/>
    <w:unhideWhenUsed/>
    <w:rsid w:val="00C00480"/>
  </w:style>
  <w:style w:type="character" w:customStyle="1" w:styleId="FootnoteTextChar">
    <w:name w:val="Footnote Text Char"/>
    <w:basedOn w:val="DefaultParagraphFont"/>
    <w:link w:val="FootnoteText"/>
    <w:semiHidden/>
    <w:rsid w:val="00C00480"/>
  </w:style>
  <w:style w:type="character" w:styleId="FootnoteReference">
    <w:name w:val="footnote reference"/>
    <w:basedOn w:val="DefaultParagraphFont"/>
    <w:semiHidden/>
    <w:unhideWhenUsed/>
    <w:rsid w:val="00C00480"/>
    <w:rPr>
      <w:vertAlign w:val="superscript"/>
    </w:rPr>
  </w:style>
  <w:style w:type="character" w:customStyle="1" w:styleId="footnotelink">
    <w:name w:val="footnote_link"/>
    <w:basedOn w:val="DefaultParagraphFont"/>
    <w:rsid w:val="00EE26F3"/>
  </w:style>
  <w:style w:type="paragraph" w:customStyle="1" w:styleId="Address">
    <w:name w:val="Address"/>
    <w:basedOn w:val="Normal"/>
    <w:rsid w:val="00AB178C"/>
    <w:pPr>
      <w:spacing w:line="288" w:lineRule="exact"/>
      <w:jc w:val="left"/>
    </w:pPr>
    <w:rPr>
      <w:rFonts w:ascii="Arial" w:hAnsi="Arial" w:cs="Arial"/>
      <w:spacing w:val="5"/>
      <w:position w:val="2"/>
      <w:sz w:val="22"/>
      <w:szCs w:val="22"/>
    </w:rPr>
  </w:style>
  <w:style w:type="paragraph" w:customStyle="1" w:styleId="AccountingPolicy">
    <w:name w:val="Accounting Policy"/>
    <w:basedOn w:val="Normal"/>
    <w:uiPriority w:val="99"/>
    <w:rsid w:val="009E482B"/>
    <w:pPr>
      <w:widowControl w:val="0"/>
      <w:tabs>
        <w:tab w:val="left" w:pos="1531"/>
        <w:tab w:val="left" w:pos="1871"/>
      </w:tabs>
      <w:suppressAutoHyphens/>
      <w:overflowPunct/>
      <w:spacing w:line="260" w:lineRule="atLeast"/>
      <w:ind w:left="1531" w:hanging="1531"/>
      <w:jc w:val="left"/>
      <w:textAlignment w:val="center"/>
    </w:pPr>
    <w:rPr>
      <w:rFonts w:ascii="Univers 45 Light" w:eastAsia="MS Mincho" w:hAnsi="Univers 45 Light" w:cs="Univers 45 Light"/>
      <w:color w:val="000000"/>
      <w:lang w:eastAsia="en-GB"/>
    </w:rPr>
  </w:style>
  <w:style w:type="character" w:customStyle="1" w:styleId="CommentTextChar">
    <w:name w:val="Comment Text Char"/>
    <w:basedOn w:val="DefaultParagraphFont"/>
    <w:link w:val="CommentText"/>
    <w:semiHidden/>
    <w:rsid w:val="00D930BB"/>
  </w:style>
  <w:style w:type="character" w:customStyle="1" w:styleId="Other">
    <w:name w:val="Other_"/>
    <w:link w:val="Other0"/>
    <w:rsid w:val="008F4A7B"/>
    <w:rPr>
      <w:rFonts w:ascii="Segoe UI" w:eastAsia="Segoe UI" w:hAnsi="Segoe UI" w:cs="Segoe UI"/>
      <w:sz w:val="17"/>
      <w:szCs w:val="17"/>
      <w:shd w:val="clear" w:color="auto" w:fill="FFFFFF"/>
    </w:rPr>
  </w:style>
  <w:style w:type="paragraph" w:customStyle="1" w:styleId="Other0">
    <w:name w:val="Other"/>
    <w:basedOn w:val="Normal"/>
    <w:link w:val="Other"/>
    <w:rsid w:val="008F4A7B"/>
    <w:pPr>
      <w:widowControl w:val="0"/>
      <w:shd w:val="clear" w:color="auto" w:fill="FFFFFF"/>
      <w:overflowPunct/>
      <w:autoSpaceDE/>
      <w:autoSpaceDN/>
      <w:adjustRightInd/>
      <w:spacing w:line="254" w:lineRule="auto"/>
      <w:jc w:val="left"/>
      <w:textAlignment w:val="auto"/>
    </w:pPr>
    <w:rPr>
      <w:rFonts w:ascii="Segoe UI" w:eastAsia="Segoe UI" w:hAnsi="Segoe UI" w:cs="Segoe UI"/>
      <w:sz w:val="17"/>
      <w:szCs w:val="17"/>
      <w:lang w:val="en-US"/>
    </w:rPr>
  </w:style>
  <w:style w:type="character" w:customStyle="1" w:styleId="NoSpacingChar">
    <w:name w:val="No Spacing Char"/>
    <w:link w:val="NoSpacing"/>
    <w:uiPriority w:val="1"/>
    <w:rsid w:val="001F566D"/>
  </w:style>
  <w:style w:type="character" w:styleId="UnresolvedMention">
    <w:name w:val="Unresolved Mention"/>
    <w:basedOn w:val="DefaultParagraphFont"/>
    <w:uiPriority w:val="99"/>
    <w:semiHidden/>
    <w:unhideWhenUsed/>
    <w:rsid w:val="000963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8709">
      <w:bodyDiv w:val="1"/>
      <w:marLeft w:val="0"/>
      <w:marRight w:val="0"/>
      <w:marTop w:val="0"/>
      <w:marBottom w:val="0"/>
      <w:divBdr>
        <w:top w:val="none" w:sz="0" w:space="0" w:color="auto"/>
        <w:left w:val="none" w:sz="0" w:space="0" w:color="auto"/>
        <w:bottom w:val="none" w:sz="0" w:space="0" w:color="auto"/>
        <w:right w:val="none" w:sz="0" w:space="0" w:color="auto"/>
      </w:divBdr>
    </w:div>
    <w:div w:id="11492562">
      <w:bodyDiv w:val="1"/>
      <w:marLeft w:val="0"/>
      <w:marRight w:val="0"/>
      <w:marTop w:val="0"/>
      <w:marBottom w:val="0"/>
      <w:divBdr>
        <w:top w:val="none" w:sz="0" w:space="0" w:color="auto"/>
        <w:left w:val="none" w:sz="0" w:space="0" w:color="auto"/>
        <w:bottom w:val="none" w:sz="0" w:space="0" w:color="auto"/>
        <w:right w:val="none" w:sz="0" w:space="0" w:color="auto"/>
      </w:divBdr>
    </w:div>
    <w:div w:id="31929493">
      <w:bodyDiv w:val="1"/>
      <w:marLeft w:val="0"/>
      <w:marRight w:val="0"/>
      <w:marTop w:val="0"/>
      <w:marBottom w:val="0"/>
      <w:divBdr>
        <w:top w:val="none" w:sz="0" w:space="0" w:color="auto"/>
        <w:left w:val="none" w:sz="0" w:space="0" w:color="auto"/>
        <w:bottom w:val="none" w:sz="0" w:space="0" w:color="auto"/>
        <w:right w:val="none" w:sz="0" w:space="0" w:color="auto"/>
      </w:divBdr>
    </w:div>
    <w:div w:id="47412764">
      <w:bodyDiv w:val="1"/>
      <w:marLeft w:val="0"/>
      <w:marRight w:val="0"/>
      <w:marTop w:val="0"/>
      <w:marBottom w:val="0"/>
      <w:divBdr>
        <w:top w:val="none" w:sz="0" w:space="0" w:color="auto"/>
        <w:left w:val="none" w:sz="0" w:space="0" w:color="auto"/>
        <w:bottom w:val="none" w:sz="0" w:space="0" w:color="auto"/>
        <w:right w:val="none" w:sz="0" w:space="0" w:color="auto"/>
      </w:divBdr>
    </w:div>
    <w:div w:id="53746441">
      <w:bodyDiv w:val="1"/>
      <w:marLeft w:val="0"/>
      <w:marRight w:val="0"/>
      <w:marTop w:val="0"/>
      <w:marBottom w:val="0"/>
      <w:divBdr>
        <w:top w:val="none" w:sz="0" w:space="0" w:color="auto"/>
        <w:left w:val="none" w:sz="0" w:space="0" w:color="auto"/>
        <w:bottom w:val="none" w:sz="0" w:space="0" w:color="auto"/>
        <w:right w:val="none" w:sz="0" w:space="0" w:color="auto"/>
      </w:divBdr>
    </w:div>
    <w:div w:id="65961225">
      <w:bodyDiv w:val="1"/>
      <w:marLeft w:val="0"/>
      <w:marRight w:val="0"/>
      <w:marTop w:val="0"/>
      <w:marBottom w:val="0"/>
      <w:divBdr>
        <w:top w:val="none" w:sz="0" w:space="0" w:color="auto"/>
        <w:left w:val="none" w:sz="0" w:space="0" w:color="auto"/>
        <w:bottom w:val="none" w:sz="0" w:space="0" w:color="auto"/>
        <w:right w:val="none" w:sz="0" w:space="0" w:color="auto"/>
      </w:divBdr>
    </w:div>
    <w:div w:id="68041347">
      <w:bodyDiv w:val="1"/>
      <w:marLeft w:val="0"/>
      <w:marRight w:val="0"/>
      <w:marTop w:val="0"/>
      <w:marBottom w:val="0"/>
      <w:divBdr>
        <w:top w:val="none" w:sz="0" w:space="0" w:color="auto"/>
        <w:left w:val="none" w:sz="0" w:space="0" w:color="auto"/>
        <w:bottom w:val="none" w:sz="0" w:space="0" w:color="auto"/>
        <w:right w:val="none" w:sz="0" w:space="0" w:color="auto"/>
      </w:divBdr>
    </w:div>
    <w:div w:id="85079156">
      <w:bodyDiv w:val="1"/>
      <w:marLeft w:val="0"/>
      <w:marRight w:val="0"/>
      <w:marTop w:val="0"/>
      <w:marBottom w:val="0"/>
      <w:divBdr>
        <w:top w:val="none" w:sz="0" w:space="0" w:color="auto"/>
        <w:left w:val="none" w:sz="0" w:space="0" w:color="auto"/>
        <w:bottom w:val="none" w:sz="0" w:space="0" w:color="auto"/>
        <w:right w:val="none" w:sz="0" w:space="0" w:color="auto"/>
      </w:divBdr>
    </w:div>
    <w:div w:id="102650243">
      <w:bodyDiv w:val="1"/>
      <w:marLeft w:val="0"/>
      <w:marRight w:val="0"/>
      <w:marTop w:val="0"/>
      <w:marBottom w:val="0"/>
      <w:divBdr>
        <w:top w:val="none" w:sz="0" w:space="0" w:color="auto"/>
        <w:left w:val="none" w:sz="0" w:space="0" w:color="auto"/>
        <w:bottom w:val="none" w:sz="0" w:space="0" w:color="auto"/>
        <w:right w:val="none" w:sz="0" w:space="0" w:color="auto"/>
      </w:divBdr>
    </w:div>
    <w:div w:id="106433122">
      <w:bodyDiv w:val="1"/>
      <w:marLeft w:val="0"/>
      <w:marRight w:val="0"/>
      <w:marTop w:val="0"/>
      <w:marBottom w:val="0"/>
      <w:divBdr>
        <w:top w:val="none" w:sz="0" w:space="0" w:color="auto"/>
        <w:left w:val="none" w:sz="0" w:space="0" w:color="auto"/>
        <w:bottom w:val="none" w:sz="0" w:space="0" w:color="auto"/>
        <w:right w:val="none" w:sz="0" w:space="0" w:color="auto"/>
      </w:divBdr>
    </w:div>
    <w:div w:id="118232504">
      <w:bodyDiv w:val="1"/>
      <w:marLeft w:val="0"/>
      <w:marRight w:val="0"/>
      <w:marTop w:val="0"/>
      <w:marBottom w:val="0"/>
      <w:divBdr>
        <w:top w:val="none" w:sz="0" w:space="0" w:color="auto"/>
        <w:left w:val="none" w:sz="0" w:space="0" w:color="auto"/>
        <w:bottom w:val="none" w:sz="0" w:space="0" w:color="auto"/>
        <w:right w:val="none" w:sz="0" w:space="0" w:color="auto"/>
      </w:divBdr>
    </w:div>
    <w:div w:id="125319312">
      <w:bodyDiv w:val="1"/>
      <w:marLeft w:val="0"/>
      <w:marRight w:val="0"/>
      <w:marTop w:val="0"/>
      <w:marBottom w:val="0"/>
      <w:divBdr>
        <w:top w:val="none" w:sz="0" w:space="0" w:color="auto"/>
        <w:left w:val="none" w:sz="0" w:space="0" w:color="auto"/>
        <w:bottom w:val="none" w:sz="0" w:space="0" w:color="auto"/>
        <w:right w:val="none" w:sz="0" w:space="0" w:color="auto"/>
      </w:divBdr>
    </w:div>
    <w:div w:id="151529171">
      <w:bodyDiv w:val="1"/>
      <w:marLeft w:val="0"/>
      <w:marRight w:val="0"/>
      <w:marTop w:val="0"/>
      <w:marBottom w:val="0"/>
      <w:divBdr>
        <w:top w:val="none" w:sz="0" w:space="0" w:color="auto"/>
        <w:left w:val="none" w:sz="0" w:space="0" w:color="auto"/>
        <w:bottom w:val="none" w:sz="0" w:space="0" w:color="auto"/>
        <w:right w:val="none" w:sz="0" w:space="0" w:color="auto"/>
      </w:divBdr>
    </w:div>
    <w:div w:id="154683637">
      <w:bodyDiv w:val="1"/>
      <w:marLeft w:val="0"/>
      <w:marRight w:val="0"/>
      <w:marTop w:val="0"/>
      <w:marBottom w:val="0"/>
      <w:divBdr>
        <w:top w:val="none" w:sz="0" w:space="0" w:color="auto"/>
        <w:left w:val="none" w:sz="0" w:space="0" w:color="auto"/>
        <w:bottom w:val="none" w:sz="0" w:space="0" w:color="auto"/>
        <w:right w:val="none" w:sz="0" w:space="0" w:color="auto"/>
      </w:divBdr>
    </w:div>
    <w:div w:id="156770058">
      <w:bodyDiv w:val="1"/>
      <w:marLeft w:val="0"/>
      <w:marRight w:val="0"/>
      <w:marTop w:val="0"/>
      <w:marBottom w:val="0"/>
      <w:divBdr>
        <w:top w:val="none" w:sz="0" w:space="0" w:color="auto"/>
        <w:left w:val="none" w:sz="0" w:space="0" w:color="auto"/>
        <w:bottom w:val="none" w:sz="0" w:space="0" w:color="auto"/>
        <w:right w:val="none" w:sz="0" w:space="0" w:color="auto"/>
      </w:divBdr>
    </w:div>
    <w:div w:id="158430988">
      <w:bodyDiv w:val="1"/>
      <w:marLeft w:val="0"/>
      <w:marRight w:val="0"/>
      <w:marTop w:val="0"/>
      <w:marBottom w:val="0"/>
      <w:divBdr>
        <w:top w:val="none" w:sz="0" w:space="0" w:color="auto"/>
        <w:left w:val="none" w:sz="0" w:space="0" w:color="auto"/>
        <w:bottom w:val="none" w:sz="0" w:space="0" w:color="auto"/>
        <w:right w:val="none" w:sz="0" w:space="0" w:color="auto"/>
      </w:divBdr>
    </w:div>
    <w:div w:id="165171021">
      <w:bodyDiv w:val="1"/>
      <w:marLeft w:val="0"/>
      <w:marRight w:val="0"/>
      <w:marTop w:val="0"/>
      <w:marBottom w:val="0"/>
      <w:divBdr>
        <w:top w:val="none" w:sz="0" w:space="0" w:color="auto"/>
        <w:left w:val="none" w:sz="0" w:space="0" w:color="auto"/>
        <w:bottom w:val="none" w:sz="0" w:space="0" w:color="auto"/>
        <w:right w:val="none" w:sz="0" w:space="0" w:color="auto"/>
      </w:divBdr>
    </w:div>
    <w:div w:id="169377042">
      <w:bodyDiv w:val="1"/>
      <w:marLeft w:val="0"/>
      <w:marRight w:val="0"/>
      <w:marTop w:val="0"/>
      <w:marBottom w:val="0"/>
      <w:divBdr>
        <w:top w:val="none" w:sz="0" w:space="0" w:color="auto"/>
        <w:left w:val="none" w:sz="0" w:space="0" w:color="auto"/>
        <w:bottom w:val="none" w:sz="0" w:space="0" w:color="auto"/>
        <w:right w:val="none" w:sz="0" w:space="0" w:color="auto"/>
      </w:divBdr>
    </w:div>
    <w:div w:id="179510291">
      <w:bodyDiv w:val="1"/>
      <w:marLeft w:val="0"/>
      <w:marRight w:val="0"/>
      <w:marTop w:val="0"/>
      <w:marBottom w:val="0"/>
      <w:divBdr>
        <w:top w:val="none" w:sz="0" w:space="0" w:color="auto"/>
        <w:left w:val="none" w:sz="0" w:space="0" w:color="auto"/>
        <w:bottom w:val="none" w:sz="0" w:space="0" w:color="auto"/>
        <w:right w:val="none" w:sz="0" w:space="0" w:color="auto"/>
      </w:divBdr>
    </w:div>
    <w:div w:id="182474386">
      <w:bodyDiv w:val="1"/>
      <w:marLeft w:val="0"/>
      <w:marRight w:val="0"/>
      <w:marTop w:val="0"/>
      <w:marBottom w:val="0"/>
      <w:divBdr>
        <w:top w:val="none" w:sz="0" w:space="0" w:color="auto"/>
        <w:left w:val="none" w:sz="0" w:space="0" w:color="auto"/>
        <w:bottom w:val="none" w:sz="0" w:space="0" w:color="auto"/>
        <w:right w:val="none" w:sz="0" w:space="0" w:color="auto"/>
      </w:divBdr>
    </w:div>
    <w:div w:id="195657388">
      <w:bodyDiv w:val="1"/>
      <w:marLeft w:val="0"/>
      <w:marRight w:val="0"/>
      <w:marTop w:val="0"/>
      <w:marBottom w:val="0"/>
      <w:divBdr>
        <w:top w:val="none" w:sz="0" w:space="0" w:color="auto"/>
        <w:left w:val="none" w:sz="0" w:space="0" w:color="auto"/>
        <w:bottom w:val="none" w:sz="0" w:space="0" w:color="auto"/>
        <w:right w:val="none" w:sz="0" w:space="0" w:color="auto"/>
      </w:divBdr>
    </w:div>
    <w:div w:id="200674698">
      <w:bodyDiv w:val="1"/>
      <w:marLeft w:val="0"/>
      <w:marRight w:val="0"/>
      <w:marTop w:val="0"/>
      <w:marBottom w:val="0"/>
      <w:divBdr>
        <w:top w:val="none" w:sz="0" w:space="0" w:color="auto"/>
        <w:left w:val="none" w:sz="0" w:space="0" w:color="auto"/>
        <w:bottom w:val="none" w:sz="0" w:space="0" w:color="auto"/>
        <w:right w:val="none" w:sz="0" w:space="0" w:color="auto"/>
      </w:divBdr>
    </w:div>
    <w:div w:id="201405657">
      <w:bodyDiv w:val="1"/>
      <w:marLeft w:val="0"/>
      <w:marRight w:val="0"/>
      <w:marTop w:val="0"/>
      <w:marBottom w:val="0"/>
      <w:divBdr>
        <w:top w:val="none" w:sz="0" w:space="0" w:color="auto"/>
        <w:left w:val="none" w:sz="0" w:space="0" w:color="auto"/>
        <w:bottom w:val="none" w:sz="0" w:space="0" w:color="auto"/>
        <w:right w:val="none" w:sz="0" w:space="0" w:color="auto"/>
      </w:divBdr>
    </w:div>
    <w:div w:id="218323757">
      <w:bodyDiv w:val="1"/>
      <w:marLeft w:val="0"/>
      <w:marRight w:val="0"/>
      <w:marTop w:val="0"/>
      <w:marBottom w:val="0"/>
      <w:divBdr>
        <w:top w:val="none" w:sz="0" w:space="0" w:color="auto"/>
        <w:left w:val="none" w:sz="0" w:space="0" w:color="auto"/>
        <w:bottom w:val="none" w:sz="0" w:space="0" w:color="auto"/>
        <w:right w:val="none" w:sz="0" w:space="0" w:color="auto"/>
      </w:divBdr>
    </w:div>
    <w:div w:id="251160353">
      <w:bodyDiv w:val="1"/>
      <w:marLeft w:val="0"/>
      <w:marRight w:val="0"/>
      <w:marTop w:val="0"/>
      <w:marBottom w:val="0"/>
      <w:divBdr>
        <w:top w:val="none" w:sz="0" w:space="0" w:color="auto"/>
        <w:left w:val="none" w:sz="0" w:space="0" w:color="auto"/>
        <w:bottom w:val="none" w:sz="0" w:space="0" w:color="auto"/>
        <w:right w:val="none" w:sz="0" w:space="0" w:color="auto"/>
      </w:divBdr>
    </w:div>
    <w:div w:id="254094062">
      <w:bodyDiv w:val="1"/>
      <w:marLeft w:val="0"/>
      <w:marRight w:val="0"/>
      <w:marTop w:val="0"/>
      <w:marBottom w:val="0"/>
      <w:divBdr>
        <w:top w:val="none" w:sz="0" w:space="0" w:color="auto"/>
        <w:left w:val="none" w:sz="0" w:space="0" w:color="auto"/>
        <w:bottom w:val="none" w:sz="0" w:space="0" w:color="auto"/>
        <w:right w:val="none" w:sz="0" w:space="0" w:color="auto"/>
      </w:divBdr>
    </w:div>
    <w:div w:id="256449479">
      <w:bodyDiv w:val="1"/>
      <w:marLeft w:val="0"/>
      <w:marRight w:val="0"/>
      <w:marTop w:val="0"/>
      <w:marBottom w:val="0"/>
      <w:divBdr>
        <w:top w:val="none" w:sz="0" w:space="0" w:color="auto"/>
        <w:left w:val="none" w:sz="0" w:space="0" w:color="auto"/>
        <w:bottom w:val="none" w:sz="0" w:space="0" w:color="auto"/>
        <w:right w:val="none" w:sz="0" w:space="0" w:color="auto"/>
      </w:divBdr>
    </w:div>
    <w:div w:id="258146992">
      <w:bodyDiv w:val="1"/>
      <w:marLeft w:val="0"/>
      <w:marRight w:val="0"/>
      <w:marTop w:val="0"/>
      <w:marBottom w:val="0"/>
      <w:divBdr>
        <w:top w:val="none" w:sz="0" w:space="0" w:color="auto"/>
        <w:left w:val="none" w:sz="0" w:space="0" w:color="auto"/>
        <w:bottom w:val="none" w:sz="0" w:space="0" w:color="auto"/>
        <w:right w:val="none" w:sz="0" w:space="0" w:color="auto"/>
      </w:divBdr>
    </w:div>
    <w:div w:id="263347204">
      <w:bodyDiv w:val="1"/>
      <w:marLeft w:val="0"/>
      <w:marRight w:val="0"/>
      <w:marTop w:val="0"/>
      <w:marBottom w:val="0"/>
      <w:divBdr>
        <w:top w:val="none" w:sz="0" w:space="0" w:color="auto"/>
        <w:left w:val="none" w:sz="0" w:space="0" w:color="auto"/>
        <w:bottom w:val="none" w:sz="0" w:space="0" w:color="auto"/>
        <w:right w:val="none" w:sz="0" w:space="0" w:color="auto"/>
      </w:divBdr>
    </w:div>
    <w:div w:id="281739412">
      <w:bodyDiv w:val="1"/>
      <w:marLeft w:val="0"/>
      <w:marRight w:val="0"/>
      <w:marTop w:val="0"/>
      <w:marBottom w:val="0"/>
      <w:divBdr>
        <w:top w:val="none" w:sz="0" w:space="0" w:color="auto"/>
        <w:left w:val="none" w:sz="0" w:space="0" w:color="auto"/>
        <w:bottom w:val="none" w:sz="0" w:space="0" w:color="auto"/>
        <w:right w:val="none" w:sz="0" w:space="0" w:color="auto"/>
      </w:divBdr>
    </w:div>
    <w:div w:id="283536078">
      <w:bodyDiv w:val="1"/>
      <w:marLeft w:val="0"/>
      <w:marRight w:val="0"/>
      <w:marTop w:val="0"/>
      <w:marBottom w:val="0"/>
      <w:divBdr>
        <w:top w:val="none" w:sz="0" w:space="0" w:color="auto"/>
        <w:left w:val="none" w:sz="0" w:space="0" w:color="auto"/>
        <w:bottom w:val="none" w:sz="0" w:space="0" w:color="auto"/>
        <w:right w:val="none" w:sz="0" w:space="0" w:color="auto"/>
      </w:divBdr>
    </w:div>
    <w:div w:id="284503653">
      <w:bodyDiv w:val="1"/>
      <w:marLeft w:val="0"/>
      <w:marRight w:val="0"/>
      <w:marTop w:val="0"/>
      <w:marBottom w:val="0"/>
      <w:divBdr>
        <w:top w:val="none" w:sz="0" w:space="0" w:color="auto"/>
        <w:left w:val="none" w:sz="0" w:space="0" w:color="auto"/>
        <w:bottom w:val="none" w:sz="0" w:space="0" w:color="auto"/>
        <w:right w:val="none" w:sz="0" w:space="0" w:color="auto"/>
      </w:divBdr>
    </w:div>
    <w:div w:id="286284044">
      <w:bodyDiv w:val="1"/>
      <w:marLeft w:val="0"/>
      <w:marRight w:val="0"/>
      <w:marTop w:val="0"/>
      <w:marBottom w:val="0"/>
      <w:divBdr>
        <w:top w:val="none" w:sz="0" w:space="0" w:color="auto"/>
        <w:left w:val="none" w:sz="0" w:space="0" w:color="auto"/>
        <w:bottom w:val="none" w:sz="0" w:space="0" w:color="auto"/>
        <w:right w:val="none" w:sz="0" w:space="0" w:color="auto"/>
      </w:divBdr>
    </w:div>
    <w:div w:id="307130511">
      <w:bodyDiv w:val="1"/>
      <w:marLeft w:val="0"/>
      <w:marRight w:val="0"/>
      <w:marTop w:val="0"/>
      <w:marBottom w:val="0"/>
      <w:divBdr>
        <w:top w:val="none" w:sz="0" w:space="0" w:color="auto"/>
        <w:left w:val="none" w:sz="0" w:space="0" w:color="auto"/>
        <w:bottom w:val="none" w:sz="0" w:space="0" w:color="auto"/>
        <w:right w:val="none" w:sz="0" w:space="0" w:color="auto"/>
      </w:divBdr>
    </w:div>
    <w:div w:id="313536619">
      <w:bodyDiv w:val="1"/>
      <w:marLeft w:val="0"/>
      <w:marRight w:val="0"/>
      <w:marTop w:val="0"/>
      <w:marBottom w:val="0"/>
      <w:divBdr>
        <w:top w:val="none" w:sz="0" w:space="0" w:color="auto"/>
        <w:left w:val="none" w:sz="0" w:space="0" w:color="auto"/>
        <w:bottom w:val="none" w:sz="0" w:space="0" w:color="auto"/>
        <w:right w:val="none" w:sz="0" w:space="0" w:color="auto"/>
      </w:divBdr>
    </w:div>
    <w:div w:id="332270537">
      <w:bodyDiv w:val="1"/>
      <w:marLeft w:val="0"/>
      <w:marRight w:val="0"/>
      <w:marTop w:val="0"/>
      <w:marBottom w:val="0"/>
      <w:divBdr>
        <w:top w:val="none" w:sz="0" w:space="0" w:color="auto"/>
        <w:left w:val="none" w:sz="0" w:space="0" w:color="auto"/>
        <w:bottom w:val="none" w:sz="0" w:space="0" w:color="auto"/>
        <w:right w:val="none" w:sz="0" w:space="0" w:color="auto"/>
      </w:divBdr>
    </w:div>
    <w:div w:id="343557064">
      <w:bodyDiv w:val="1"/>
      <w:marLeft w:val="0"/>
      <w:marRight w:val="0"/>
      <w:marTop w:val="0"/>
      <w:marBottom w:val="0"/>
      <w:divBdr>
        <w:top w:val="none" w:sz="0" w:space="0" w:color="auto"/>
        <w:left w:val="none" w:sz="0" w:space="0" w:color="auto"/>
        <w:bottom w:val="none" w:sz="0" w:space="0" w:color="auto"/>
        <w:right w:val="none" w:sz="0" w:space="0" w:color="auto"/>
      </w:divBdr>
    </w:div>
    <w:div w:id="349380258">
      <w:bodyDiv w:val="1"/>
      <w:marLeft w:val="0"/>
      <w:marRight w:val="0"/>
      <w:marTop w:val="0"/>
      <w:marBottom w:val="0"/>
      <w:divBdr>
        <w:top w:val="none" w:sz="0" w:space="0" w:color="auto"/>
        <w:left w:val="none" w:sz="0" w:space="0" w:color="auto"/>
        <w:bottom w:val="none" w:sz="0" w:space="0" w:color="auto"/>
        <w:right w:val="none" w:sz="0" w:space="0" w:color="auto"/>
      </w:divBdr>
    </w:div>
    <w:div w:id="364209503">
      <w:bodyDiv w:val="1"/>
      <w:marLeft w:val="0"/>
      <w:marRight w:val="0"/>
      <w:marTop w:val="0"/>
      <w:marBottom w:val="0"/>
      <w:divBdr>
        <w:top w:val="none" w:sz="0" w:space="0" w:color="auto"/>
        <w:left w:val="none" w:sz="0" w:space="0" w:color="auto"/>
        <w:bottom w:val="none" w:sz="0" w:space="0" w:color="auto"/>
        <w:right w:val="none" w:sz="0" w:space="0" w:color="auto"/>
      </w:divBdr>
    </w:div>
    <w:div w:id="369886816">
      <w:bodyDiv w:val="1"/>
      <w:marLeft w:val="0"/>
      <w:marRight w:val="0"/>
      <w:marTop w:val="0"/>
      <w:marBottom w:val="0"/>
      <w:divBdr>
        <w:top w:val="none" w:sz="0" w:space="0" w:color="auto"/>
        <w:left w:val="none" w:sz="0" w:space="0" w:color="auto"/>
        <w:bottom w:val="none" w:sz="0" w:space="0" w:color="auto"/>
        <w:right w:val="none" w:sz="0" w:space="0" w:color="auto"/>
      </w:divBdr>
    </w:div>
    <w:div w:id="379138892">
      <w:bodyDiv w:val="1"/>
      <w:marLeft w:val="0"/>
      <w:marRight w:val="0"/>
      <w:marTop w:val="0"/>
      <w:marBottom w:val="0"/>
      <w:divBdr>
        <w:top w:val="none" w:sz="0" w:space="0" w:color="auto"/>
        <w:left w:val="none" w:sz="0" w:space="0" w:color="auto"/>
        <w:bottom w:val="none" w:sz="0" w:space="0" w:color="auto"/>
        <w:right w:val="none" w:sz="0" w:space="0" w:color="auto"/>
      </w:divBdr>
    </w:div>
    <w:div w:id="381907141">
      <w:bodyDiv w:val="1"/>
      <w:marLeft w:val="0"/>
      <w:marRight w:val="0"/>
      <w:marTop w:val="0"/>
      <w:marBottom w:val="0"/>
      <w:divBdr>
        <w:top w:val="none" w:sz="0" w:space="0" w:color="auto"/>
        <w:left w:val="none" w:sz="0" w:space="0" w:color="auto"/>
        <w:bottom w:val="none" w:sz="0" w:space="0" w:color="auto"/>
        <w:right w:val="none" w:sz="0" w:space="0" w:color="auto"/>
      </w:divBdr>
    </w:div>
    <w:div w:id="386952844">
      <w:bodyDiv w:val="1"/>
      <w:marLeft w:val="0"/>
      <w:marRight w:val="0"/>
      <w:marTop w:val="0"/>
      <w:marBottom w:val="0"/>
      <w:divBdr>
        <w:top w:val="none" w:sz="0" w:space="0" w:color="auto"/>
        <w:left w:val="none" w:sz="0" w:space="0" w:color="auto"/>
        <w:bottom w:val="none" w:sz="0" w:space="0" w:color="auto"/>
        <w:right w:val="none" w:sz="0" w:space="0" w:color="auto"/>
      </w:divBdr>
    </w:div>
    <w:div w:id="395323064">
      <w:bodyDiv w:val="1"/>
      <w:marLeft w:val="0"/>
      <w:marRight w:val="0"/>
      <w:marTop w:val="0"/>
      <w:marBottom w:val="0"/>
      <w:divBdr>
        <w:top w:val="none" w:sz="0" w:space="0" w:color="auto"/>
        <w:left w:val="none" w:sz="0" w:space="0" w:color="auto"/>
        <w:bottom w:val="none" w:sz="0" w:space="0" w:color="auto"/>
        <w:right w:val="none" w:sz="0" w:space="0" w:color="auto"/>
      </w:divBdr>
    </w:div>
    <w:div w:id="398091760">
      <w:bodyDiv w:val="1"/>
      <w:marLeft w:val="0"/>
      <w:marRight w:val="0"/>
      <w:marTop w:val="0"/>
      <w:marBottom w:val="0"/>
      <w:divBdr>
        <w:top w:val="none" w:sz="0" w:space="0" w:color="auto"/>
        <w:left w:val="none" w:sz="0" w:space="0" w:color="auto"/>
        <w:bottom w:val="none" w:sz="0" w:space="0" w:color="auto"/>
        <w:right w:val="none" w:sz="0" w:space="0" w:color="auto"/>
      </w:divBdr>
    </w:div>
    <w:div w:id="399716430">
      <w:bodyDiv w:val="1"/>
      <w:marLeft w:val="0"/>
      <w:marRight w:val="0"/>
      <w:marTop w:val="0"/>
      <w:marBottom w:val="0"/>
      <w:divBdr>
        <w:top w:val="none" w:sz="0" w:space="0" w:color="auto"/>
        <w:left w:val="none" w:sz="0" w:space="0" w:color="auto"/>
        <w:bottom w:val="none" w:sz="0" w:space="0" w:color="auto"/>
        <w:right w:val="none" w:sz="0" w:space="0" w:color="auto"/>
      </w:divBdr>
    </w:div>
    <w:div w:id="400716216">
      <w:bodyDiv w:val="1"/>
      <w:marLeft w:val="0"/>
      <w:marRight w:val="0"/>
      <w:marTop w:val="0"/>
      <w:marBottom w:val="0"/>
      <w:divBdr>
        <w:top w:val="none" w:sz="0" w:space="0" w:color="auto"/>
        <w:left w:val="none" w:sz="0" w:space="0" w:color="auto"/>
        <w:bottom w:val="none" w:sz="0" w:space="0" w:color="auto"/>
        <w:right w:val="none" w:sz="0" w:space="0" w:color="auto"/>
      </w:divBdr>
    </w:div>
    <w:div w:id="400903968">
      <w:bodyDiv w:val="1"/>
      <w:marLeft w:val="0"/>
      <w:marRight w:val="0"/>
      <w:marTop w:val="0"/>
      <w:marBottom w:val="0"/>
      <w:divBdr>
        <w:top w:val="none" w:sz="0" w:space="0" w:color="auto"/>
        <w:left w:val="none" w:sz="0" w:space="0" w:color="auto"/>
        <w:bottom w:val="none" w:sz="0" w:space="0" w:color="auto"/>
        <w:right w:val="none" w:sz="0" w:space="0" w:color="auto"/>
      </w:divBdr>
    </w:div>
    <w:div w:id="407505308">
      <w:bodyDiv w:val="1"/>
      <w:marLeft w:val="0"/>
      <w:marRight w:val="0"/>
      <w:marTop w:val="0"/>
      <w:marBottom w:val="0"/>
      <w:divBdr>
        <w:top w:val="none" w:sz="0" w:space="0" w:color="auto"/>
        <w:left w:val="none" w:sz="0" w:space="0" w:color="auto"/>
        <w:bottom w:val="none" w:sz="0" w:space="0" w:color="auto"/>
        <w:right w:val="none" w:sz="0" w:space="0" w:color="auto"/>
      </w:divBdr>
    </w:div>
    <w:div w:id="417144510">
      <w:bodyDiv w:val="1"/>
      <w:marLeft w:val="0"/>
      <w:marRight w:val="0"/>
      <w:marTop w:val="0"/>
      <w:marBottom w:val="0"/>
      <w:divBdr>
        <w:top w:val="none" w:sz="0" w:space="0" w:color="auto"/>
        <w:left w:val="none" w:sz="0" w:space="0" w:color="auto"/>
        <w:bottom w:val="none" w:sz="0" w:space="0" w:color="auto"/>
        <w:right w:val="none" w:sz="0" w:space="0" w:color="auto"/>
      </w:divBdr>
    </w:div>
    <w:div w:id="422065797">
      <w:bodyDiv w:val="1"/>
      <w:marLeft w:val="0"/>
      <w:marRight w:val="0"/>
      <w:marTop w:val="0"/>
      <w:marBottom w:val="0"/>
      <w:divBdr>
        <w:top w:val="none" w:sz="0" w:space="0" w:color="auto"/>
        <w:left w:val="none" w:sz="0" w:space="0" w:color="auto"/>
        <w:bottom w:val="none" w:sz="0" w:space="0" w:color="auto"/>
        <w:right w:val="none" w:sz="0" w:space="0" w:color="auto"/>
      </w:divBdr>
    </w:div>
    <w:div w:id="422997034">
      <w:bodyDiv w:val="1"/>
      <w:marLeft w:val="0"/>
      <w:marRight w:val="0"/>
      <w:marTop w:val="0"/>
      <w:marBottom w:val="0"/>
      <w:divBdr>
        <w:top w:val="none" w:sz="0" w:space="0" w:color="auto"/>
        <w:left w:val="none" w:sz="0" w:space="0" w:color="auto"/>
        <w:bottom w:val="none" w:sz="0" w:space="0" w:color="auto"/>
        <w:right w:val="none" w:sz="0" w:space="0" w:color="auto"/>
      </w:divBdr>
    </w:div>
    <w:div w:id="436098589">
      <w:bodyDiv w:val="1"/>
      <w:marLeft w:val="0"/>
      <w:marRight w:val="0"/>
      <w:marTop w:val="0"/>
      <w:marBottom w:val="0"/>
      <w:divBdr>
        <w:top w:val="none" w:sz="0" w:space="0" w:color="auto"/>
        <w:left w:val="none" w:sz="0" w:space="0" w:color="auto"/>
        <w:bottom w:val="none" w:sz="0" w:space="0" w:color="auto"/>
        <w:right w:val="none" w:sz="0" w:space="0" w:color="auto"/>
      </w:divBdr>
    </w:div>
    <w:div w:id="455683143">
      <w:bodyDiv w:val="1"/>
      <w:marLeft w:val="0"/>
      <w:marRight w:val="0"/>
      <w:marTop w:val="0"/>
      <w:marBottom w:val="0"/>
      <w:divBdr>
        <w:top w:val="none" w:sz="0" w:space="0" w:color="auto"/>
        <w:left w:val="none" w:sz="0" w:space="0" w:color="auto"/>
        <w:bottom w:val="none" w:sz="0" w:space="0" w:color="auto"/>
        <w:right w:val="none" w:sz="0" w:space="0" w:color="auto"/>
      </w:divBdr>
    </w:div>
    <w:div w:id="459499670">
      <w:bodyDiv w:val="1"/>
      <w:marLeft w:val="0"/>
      <w:marRight w:val="0"/>
      <w:marTop w:val="0"/>
      <w:marBottom w:val="0"/>
      <w:divBdr>
        <w:top w:val="none" w:sz="0" w:space="0" w:color="auto"/>
        <w:left w:val="none" w:sz="0" w:space="0" w:color="auto"/>
        <w:bottom w:val="none" w:sz="0" w:space="0" w:color="auto"/>
        <w:right w:val="none" w:sz="0" w:space="0" w:color="auto"/>
      </w:divBdr>
    </w:div>
    <w:div w:id="463079929">
      <w:bodyDiv w:val="1"/>
      <w:marLeft w:val="0"/>
      <w:marRight w:val="0"/>
      <w:marTop w:val="0"/>
      <w:marBottom w:val="0"/>
      <w:divBdr>
        <w:top w:val="none" w:sz="0" w:space="0" w:color="auto"/>
        <w:left w:val="none" w:sz="0" w:space="0" w:color="auto"/>
        <w:bottom w:val="none" w:sz="0" w:space="0" w:color="auto"/>
        <w:right w:val="none" w:sz="0" w:space="0" w:color="auto"/>
      </w:divBdr>
    </w:div>
    <w:div w:id="464545945">
      <w:bodyDiv w:val="1"/>
      <w:marLeft w:val="0"/>
      <w:marRight w:val="0"/>
      <w:marTop w:val="0"/>
      <w:marBottom w:val="0"/>
      <w:divBdr>
        <w:top w:val="none" w:sz="0" w:space="0" w:color="auto"/>
        <w:left w:val="none" w:sz="0" w:space="0" w:color="auto"/>
        <w:bottom w:val="none" w:sz="0" w:space="0" w:color="auto"/>
        <w:right w:val="none" w:sz="0" w:space="0" w:color="auto"/>
      </w:divBdr>
    </w:div>
    <w:div w:id="476538070">
      <w:bodyDiv w:val="1"/>
      <w:marLeft w:val="0"/>
      <w:marRight w:val="0"/>
      <w:marTop w:val="0"/>
      <w:marBottom w:val="0"/>
      <w:divBdr>
        <w:top w:val="none" w:sz="0" w:space="0" w:color="auto"/>
        <w:left w:val="none" w:sz="0" w:space="0" w:color="auto"/>
        <w:bottom w:val="none" w:sz="0" w:space="0" w:color="auto"/>
        <w:right w:val="none" w:sz="0" w:space="0" w:color="auto"/>
      </w:divBdr>
    </w:div>
    <w:div w:id="481503823">
      <w:bodyDiv w:val="1"/>
      <w:marLeft w:val="0"/>
      <w:marRight w:val="0"/>
      <w:marTop w:val="0"/>
      <w:marBottom w:val="0"/>
      <w:divBdr>
        <w:top w:val="none" w:sz="0" w:space="0" w:color="auto"/>
        <w:left w:val="none" w:sz="0" w:space="0" w:color="auto"/>
        <w:bottom w:val="none" w:sz="0" w:space="0" w:color="auto"/>
        <w:right w:val="none" w:sz="0" w:space="0" w:color="auto"/>
      </w:divBdr>
    </w:div>
    <w:div w:id="484902936">
      <w:bodyDiv w:val="1"/>
      <w:marLeft w:val="0"/>
      <w:marRight w:val="0"/>
      <w:marTop w:val="0"/>
      <w:marBottom w:val="0"/>
      <w:divBdr>
        <w:top w:val="none" w:sz="0" w:space="0" w:color="auto"/>
        <w:left w:val="none" w:sz="0" w:space="0" w:color="auto"/>
        <w:bottom w:val="none" w:sz="0" w:space="0" w:color="auto"/>
        <w:right w:val="none" w:sz="0" w:space="0" w:color="auto"/>
      </w:divBdr>
    </w:div>
    <w:div w:id="490289130">
      <w:bodyDiv w:val="1"/>
      <w:marLeft w:val="0"/>
      <w:marRight w:val="0"/>
      <w:marTop w:val="0"/>
      <w:marBottom w:val="0"/>
      <w:divBdr>
        <w:top w:val="none" w:sz="0" w:space="0" w:color="auto"/>
        <w:left w:val="none" w:sz="0" w:space="0" w:color="auto"/>
        <w:bottom w:val="none" w:sz="0" w:space="0" w:color="auto"/>
        <w:right w:val="none" w:sz="0" w:space="0" w:color="auto"/>
      </w:divBdr>
    </w:div>
    <w:div w:id="494032755">
      <w:bodyDiv w:val="1"/>
      <w:marLeft w:val="0"/>
      <w:marRight w:val="0"/>
      <w:marTop w:val="0"/>
      <w:marBottom w:val="0"/>
      <w:divBdr>
        <w:top w:val="none" w:sz="0" w:space="0" w:color="auto"/>
        <w:left w:val="none" w:sz="0" w:space="0" w:color="auto"/>
        <w:bottom w:val="none" w:sz="0" w:space="0" w:color="auto"/>
        <w:right w:val="none" w:sz="0" w:space="0" w:color="auto"/>
      </w:divBdr>
    </w:div>
    <w:div w:id="501624535">
      <w:bodyDiv w:val="1"/>
      <w:marLeft w:val="0"/>
      <w:marRight w:val="0"/>
      <w:marTop w:val="0"/>
      <w:marBottom w:val="0"/>
      <w:divBdr>
        <w:top w:val="none" w:sz="0" w:space="0" w:color="auto"/>
        <w:left w:val="none" w:sz="0" w:space="0" w:color="auto"/>
        <w:bottom w:val="none" w:sz="0" w:space="0" w:color="auto"/>
        <w:right w:val="none" w:sz="0" w:space="0" w:color="auto"/>
      </w:divBdr>
    </w:div>
    <w:div w:id="511452264">
      <w:bodyDiv w:val="1"/>
      <w:marLeft w:val="0"/>
      <w:marRight w:val="0"/>
      <w:marTop w:val="0"/>
      <w:marBottom w:val="0"/>
      <w:divBdr>
        <w:top w:val="none" w:sz="0" w:space="0" w:color="auto"/>
        <w:left w:val="none" w:sz="0" w:space="0" w:color="auto"/>
        <w:bottom w:val="none" w:sz="0" w:space="0" w:color="auto"/>
        <w:right w:val="none" w:sz="0" w:space="0" w:color="auto"/>
      </w:divBdr>
    </w:div>
    <w:div w:id="529299408">
      <w:bodyDiv w:val="1"/>
      <w:marLeft w:val="0"/>
      <w:marRight w:val="0"/>
      <w:marTop w:val="0"/>
      <w:marBottom w:val="0"/>
      <w:divBdr>
        <w:top w:val="none" w:sz="0" w:space="0" w:color="auto"/>
        <w:left w:val="none" w:sz="0" w:space="0" w:color="auto"/>
        <w:bottom w:val="none" w:sz="0" w:space="0" w:color="auto"/>
        <w:right w:val="none" w:sz="0" w:space="0" w:color="auto"/>
      </w:divBdr>
    </w:div>
    <w:div w:id="542861500">
      <w:bodyDiv w:val="1"/>
      <w:marLeft w:val="0"/>
      <w:marRight w:val="0"/>
      <w:marTop w:val="0"/>
      <w:marBottom w:val="0"/>
      <w:divBdr>
        <w:top w:val="none" w:sz="0" w:space="0" w:color="auto"/>
        <w:left w:val="none" w:sz="0" w:space="0" w:color="auto"/>
        <w:bottom w:val="none" w:sz="0" w:space="0" w:color="auto"/>
        <w:right w:val="none" w:sz="0" w:space="0" w:color="auto"/>
      </w:divBdr>
    </w:div>
    <w:div w:id="545604976">
      <w:bodyDiv w:val="1"/>
      <w:marLeft w:val="0"/>
      <w:marRight w:val="0"/>
      <w:marTop w:val="0"/>
      <w:marBottom w:val="0"/>
      <w:divBdr>
        <w:top w:val="none" w:sz="0" w:space="0" w:color="auto"/>
        <w:left w:val="none" w:sz="0" w:space="0" w:color="auto"/>
        <w:bottom w:val="none" w:sz="0" w:space="0" w:color="auto"/>
        <w:right w:val="none" w:sz="0" w:space="0" w:color="auto"/>
      </w:divBdr>
    </w:div>
    <w:div w:id="553663946">
      <w:bodyDiv w:val="1"/>
      <w:marLeft w:val="0"/>
      <w:marRight w:val="0"/>
      <w:marTop w:val="0"/>
      <w:marBottom w:val="0"/>
      <w:divBdr>
        <w:top w:val="none" w:sz="0" w:space="0" w:color="auto"/>
        <w:left w:val="none" w:sz="0" w:space="0" w:color="auto"/>
        <w:bottom w:val="none" w:sz="0" w:space="0" w:color="auto"/>
        <w:right w:val="none" w:sz="0" w:space="0" w:color="auto"/>
      </w:divBdr>
    </w:div>
    <w:div w:id="553665382">
      <w:bodyDiv w:val="1"/>
      <w:marLeft w:val="0"/>
      <w:marRight w:val="0"/>
      <w:marTop w:val="0"/>
      <w:marBottom w:val="0"/>
      <w:divBdr>
        <w:top w:val="none" w:sz="0" w:space="0" w:color="auto"/>
        <w:left w:val="none" w:sz="0" w:space="0" w:color="auto"/>
        <w:bottom w:val="none" w:sz="0" w:space="0" w:color="auto"/>
        <w:right w:val="none" w:sz="0" w:space="0" w:color="auto"/>
      </w:divBdr>
    </w:div>
    <w:div w:id="554120909">
      <w:bodyDiv w:val="1"/>
      <w:marLeft w:val="0"/>
      <w:marRight w:val="0"/>
      <w:marTop w:val="0"/>
      <w:marBottom w:val="0"/>
      <w:divBdr>
        <w:top w:val="none" w:sz="0" w:space="0" w:color="auto"/>
        <w:left w:val="none" w:sz="0" w:space="0" w:color="auto"/>
        <w:bottom w:val="none" w:sz="0" w:space="0" w:color="auto"/>
        <w:right w:val="none" w:sz="0" w:space="0" w:color="auto"/>
      </w:divBdr>
    </w:div>
    <w:div w:id="556823048">
      <w:bodyDiv w:val="1"/>
      <w:marLeft w:val="0"/>
      <w:marRight w:val="0"/>
      <w:marTop w:val="0"/>
      <w:marBottom w:val="0"/>
      <w:divBdr>
        <w:top w:val="none" w:sz="0" w:space="0" w:color="auto"/>
        <w:left w:val="none" w:sz="0" w:space="0" w:color="auto"/>
        <w:bottom w:val="none" w:sz="0" w:space="0" w:color="auto"/>
        <w:right w:val="none" w:sz="0" w:space="0" w:color="auto"/>
      </w:divBdr>
    </w:div>
    <w:div w:id="568419401">
      <w:bodyDiv w:val="1"/>
      <w:marLeft w:val="0"/>
      <w:marRight w:val="0"/>
      <w:marTop w:val="0"/>
      <w:marBottom w:val="0"/>
      <w:divBdr>
        <w:top w:val="none" w:sz="0" w:space="0" w:color="auto"/>
        <w:left w:val="none" w:sz="0" w:space="0" w:color="auto"/>
        <w:bottom w:val="none" w:sz="0" w:space="0" w:color="auto"/>
        <w:right w:val="none" w:sz="0" w:space="0" w:color="auto"/>
      </w:divBdr>
    </w:div>
    <w:div w:id="572591125">
      <w:bodyDiv w:val="1"/>
      <w:marLeft w:val="0"/>
      <w:marRight w:val="0"/>
      <w:marTop w:val="0"/>
      <w:marBottom w:val="0"/>
      <w:divBdr>
        <w:top w:val="none" w:sz="0" w:space="0" w:color="auto"/>
        <w:left w:val="none" w:sz="0" w:space="0" w:color="auto"/>
        <w:bottom w:val="none" w:sz="0" w:space="0" w:color="auto"/>
        <w:right w:val="none" w:sz="0" w:space="0" w:color="auto"/>
      </w:divBdr>
    </w:div>
    <w:div w:id="575021814">
      <w:bodyDiv w:val="1"/>
      <w:marLeft w:val="0"/>
      <w:marRight w:val="0"/>
      <w:marTop w:val="0"/>
      <w:marBottom w:val="0"/>
      <w:divBdr>
        <w:top w:val="none" w:sz="0" w:space="0" w:color="auto"/>
        <w:left w:val="none" w:sz="0" w:space="0" w:color="auto"/>
        <w:bottom w:val="none" w:sz="0" w:space="0" w:color="auto"/>
        <w:right w:val="none" w:sz="0" w:space="0" w:color="auto"/>
      </w:divBdr>
    </w:div>
    <w:div w:id="590550132">
      <w:bodyDiv w:val="1"/>
      <w:marLeft w:val="0"/>
      <w:marRight w:val="0"/>
      <w:marTop w:val="0"/>
      <w:marBottom w:val="0"/>
      <w:divBdr>
        <w:top w:val="none" w:sz="0" w:space="0" w:color="auto"/>
        <w:left w:val="none" w:sz="0" w:space="0" w:color="auto"/>
        <w:bottom w:val="none" w:sz="0" w:space="0" w:color="auto"/>
        <w:right w:val="none" w:sz="0" w:space="0" w:color="auto"/>
      </w:divBdr>
    </w:div>
    <w:div w:id="594434599">
      <w:bodyDiv w:val="1"/>
      <w:marLeft w:val="0"/>
      <w:marRight w:val="0"/>
      <w:marTop w:val="0"/>
      <w:marBottom w:val="0"/>
      <w:divBdr>
        <w:top w:val="none" w:sz="0" w:space="0" w:color="auto"/>
        <w:left w:val="none" w:sz="0" w:space="0" w:color="auto"/>
        <w:bottom w:val="none" w:sz="0" w:space="0" w:color="auto"/>
        <w:right w:val="none" w:sz="0" w:space="0" w:color="auto"/>
      </w:divBdr>
    </w:div>
    <w:div w:id="597366550">
      <w:bodyDiv w:val="1"/>
      <w:marLeft w:val="0"/>
      <w:marRight w:val="0"/>
      <w:marTop w:val="0"/>
      <w:marBottom w:val="0"/>
      <w:divBdr>
        <w:top w:val="none" w:sz="0" w:space="0" w:color="auto"/>
        <w:left w:val="none" w:sz="0" w:space="0" w:color="auto"/>
        <w:bottom w:val="none" w:sz="0" w:space="0" w:color="auto"/>
        <w:right w:val="none" w:sz="0" w:space="0" w:color="auto"/>
      </w:divBdr>
    </w:div>
    <w:div w:id="599409716">
      <w:bodyDiv w:val="1"/>
      <w:marLeft w:val="0"/>
      <w:marRight w:val="0"/>
      <w:marTop w:val="0"/>
      <w:marBottom w:val="0"/>
      <w:divBdr>
        <w:top w:val="none" w:sz="0" w:space="0" w:color="auto"/>
        <w:left w:val="none" w:sz="0" w:space="0" w:color="auto"/>
        <w:bottom w:val="none" w:sz="0" w:space="0" w:color="auto"/>
        <w:right w:val="none" w:sz="0" w:space="0" w:color="auto"/>
      </w:divBdr>
    </w:div>
    <w:div w:id="601718468">
      <w:bodyDiv w:val="1"/>
      <w:marLeft w:val="0"/>
      <w:marRight w:val="0"/>
      <w:marTop w:val="0"/>
      <w:marBottom w:val="0"/>
      <w:divBdr>
        <w:top w:val="none" w:sz="0" w:space="0" w:color="auto"/>
        <w:left w:val="none" w:sz="0" w:space="0" w:color="auto"/>
        <w:bottom w:val="none" w:sz="0" w:space="0" w:color="auto"/>
        <w:right w:val="none" w:sz="0" w:space="0" w:color="auto"/>
      </w:divBdr>
    </w:div>
    <w:div w:id="606154105">
      <w:bodyDiv w:val="1"/>
      <w:marLeft w:val="0"/>
      <w:marRight w:val="0"/>
      <w:marTop w:val="0"/>
      <w:marBottom w:val="0"/>
      <w:divBdr>
        <w:top w:val="none" w:sz="0" w:space="0" w:color="auto"/>
        <w:left w:val="none" w:sz="0" w:space="0" w:color="auto"/>
        <w:bottom w:val="none" w:sz="0" w:space="0" w:color="auto"/>
        <w:right w:val="none" w:sz="0" w:space="0" w:color="auto"/>
      </w:divBdr>
    </w:div>
    <w:div w:id="611254445">
      <w:bodyDiv w:val="1"/>
      <w:marLeft w:val="0"/>
      <w:marRight w:val="0"/>
      <w:marTop w:val="0"/>
      <w:marBottom w:val="0"/>
      <w:divBdr>
        <w:top w:val="none" w:sz="0" w:space="0" w:color="auto"/>
        <w:left w:val="none" w:sz="0" w:space="0" w:color="auto"/>
        <w:bottom w:val="none" w:sz="0" w:space="0" w:color="auto"/>
        <w:right w:val="none" w:sz="0" w:space="0" w:color="auto"/>
      </w:divBdr>
    </w:div>
    <w:div w:id="632902105">
      <w:bodyDiv w:val="1"/>
      <w:marLeft w:val="0"/>
      <w:marRight w:val="0"/>
      <w:marTop w:val="0"/>
      <w:marBottom w:val="0"/>
      <w:divBdr>
        <w:top w:val="none" w:sz="0" w:space="0" w:color="auto"/>
        <w:left w:val="none" w:sz="0" w:space="0" w:color="auto"/>
        <w:bottom w:val="none" w:sz="0" w:space="0" w:color="auto"/>
        <w:right w:val="none" w:sz="0" w:space="0" w:color="auto"/>
      </w:divBdr>
    </w:div>
    <w:div w:id="635375279">
      <w:bodyDiv w:val="1"/>
      <w:marLeft w:val="0"/>
      <w:marRight w:val="0"/>
      <w:marTop w:val="0"/>
      <w:marBottom w:val="0"/>
      <w:divBdr>
        <w:top w:val="none" w:sz="0" w:space="0" w:color="auto"/>
        <w:left w:val="none" w:sz="0" w:space="0" w:color="auto"/>
        <w:bottom w:val="none" w:sz="0" w:space="0" w:color="auto"/>
        <w:right w:val="none" w:sz="0" w:space="0" w:color="auto"/>
      </w:divBdr>
    </w:div>
    <w:div w:id="637876095">
      <w:bodyDiv w:val="1"/>
      <w:marLeft w:val="0"/>
      <w:marRight w:val="0"/>
      <w:marTop w:val="0"/>
      <w:marBottom w:val="0"/>
      <w:divBdr>
        <w:top w:val="none" w:sz="0" w:space="0" w:color="auto"/>
        <w:left w:val="none" w:sz="0" w:space="0" w:color="auto"/>
        <w:bottom w:val="none" w:sz="0" w:space="0" w:color="auto"/>
        <w:right w:val="none" w:sz="0" w:space="0" w:color="auto"/>
      </w:divBdr>
    </w:div>
    <w:div w:id="641734309">
      <w:bodyDiv w:val="1"/>
      <w:marLeft w:val="0"/>
      <w:marRight w:val="0"/>
      <w:marTop w:val="0"/>
      <w:marBottom w:val="0"/>
      <w:divBdr>
        <w:top w:val="none" w:sz="0" w:space="0" w:color="auto"/>
        <w:left w:val="none" w:sz="0" w:space="0" w:color="auto"/>
        <w:bottom w:val="none" w:sz="0" w:space="0" w:color="auto"/>
        <w:right w:val="none" w:sz="0" w:space="0" w:color="auto"/>
      </w:divBdr>
    </w:div>
    <w:div w:id="643700047">
      <w:bodyDiv w:val="1"/>
      <w:marLeft w:val="0"/>
      <w:marRight w:val="0"/>
      <w:marTop w:val="0"/>
      <w:marBottom w:val="0"/>
      <w:divBdr>
        <w:top w:val="none" w:sz="0" w:space="0" w:color="auto"/>
        <w:left w:val="none" w:sz="0" w:space="0" w:color="auto"/>
        <w:bottom w:val="none" w:sz="0" w:space="0" w:color="auto"/>
        <w:right w:val="none" w:sz="0" w:space="0" w:color="auto"/>
      </w:divBdr>
    </w:div>
    <w:div w:id="648284595">
      <w:bodyDiv w:val="1"/>
      <w:marLeft w:val="0"/>
      <w:marRight w:val="0"/>
      <w:marTop w:val="0"/>
      <w:marBottom w:val="0"/>
      <w:divBdr>
        <w:top w:val="none" w:sz="0" w:space="0" w:color="auto"/>
        <w:left w:val="none" w:sz="0" w:space="0" w:color="auto"/>
        <w:bottom w:val="none" w:sz="0" w:space="0" w:color="auto"/>
        <w:right w:val="none" w:sz="0" w:space="0" w:color="auto"/>
      </w:divBdr>
    </w:div>
    <w:div w:id="669799464">
      <w:bodyDiv w:val="1"/>
      <w:marLeft w:val="0"/>
      <w:marRight w:val="0"/>
      <w:marTop w:val="0"/>
      <w:marBottom w:val="0"/>
      <w:divBdr>
        <w:top w:val="none" w:sz="0" w:space="0" w:color="auto"/>
        <w:left w:val="none" w:sz="0" w:space="0" w:color="auto"/>
        <w:bottom w:val="none" w:sz="0" w:space="0" w:color="auto"/>
        <w:right w:val="none" w:sz="0" w:space="0" w:color="auto"/>
      </w:divBdr>
    </w:div>
    <w:div w:id="678965432">
      <w:bodyDiv w:val="1"/>
      <w:marLeft w:val="0"/>
      <w:marRight w:val="0"/>
      <w:marTop w:val="0"/>
      <w:marBottom w:val="0"/>
      <w:divBdr>
        <w:top w:val="none" w:sz="0" w:space="0" w:color="auto"/>
        <w:left w:val="none" w:sz="0" w:space="0" w:color="auto"/>
        <w:bottom w:val="none" w:sz="0" w:space="0" w:color="auto"/>
        <w:right w:val="none" w:sz="0" w:space="0" w:color="auto"/>
      </w:divBdr>
    </w:div>
    <w:div w:id="696543051">
      <w:bodyDiv w:val="1"/>
      <w:marLeft w:val="0"/>
      <w:marRight w:val="0"/>
      <w:marTop w:val="0"/>
      <w:marBottom w:val="0"/>
      <w:divBdr>
        <w:top w:val="none" w:sz="0" w:space="0" w:color="auto"/>
        <w:left w:val="none" w:sz="0" w:space="0" w:color="auto"/>
        <w:bottom w:val="none" w:sz="0" w:space="0" w:color="auto"/>
        <w:right w:val="none" w:sz="0" w:space="0" w:color="auto"/>
      </w:divBdr>
    </w:div>
    <w:div w:id="725835755">
      <w:bodyDiv w:val="1"/>
      <w:marLeft w:val="0"/>
      <w:marRight w:val="0"/>
      <w:marTop w:val="0"/>
      <w:marBottom w:val="0"/>
      <w:divBdr>
        <w:top w:val="none" w:sz="0" w:space="0" w:color="auto"/>
        <w:left w:val="none" w:sz="0" w:space="0" w:color="auto"/>
        <w:bottom w:val="none" w:sz="0" w:space="0" w:color="auto"/>
        <w:right w:val="none" w:sz="0" w:space="0" w:color="auto"/>
      </w:divBdr>
    </w:div>
    <w:div w:id="749932654">
      <w:bodyDiv w:val="1"/>
      <w:marLeft w:val="0"/>
      <w:marRight w:val="0"/>
      <w:marTop w:val="0"/>
      <w:marBottom w:val="0"/>
      <w:divBdr>
        <w:top w:val="none" w:sz="0" w:space="0" w:color="auto"/>
        <w:left w:val="none" w:sz="0" w:space="0" w:color="auto"/>
        <w:bottom w:val="none" w:sz="0" w:space="0" w:color="auto"/>
        <w:right w:val="none" w:sz="0" w:space="0" w:color="auto"/>
      </w:divBdr>
    </w:div>
    <w:div w:id="766771847">
      <w:bodyDiv w:val="1"/>
      <w:marLeft w:val="0"/>
      <w:marRight w:val="0"/>
      <w:marTop w:val="0"/>
      <w:marBottom w:val="0"/>
      <w:divBdr>
        <w:top w:val="none" w:sz="0" w:space="0" w:color="auto"/>
        <w:left w:val="none" w:sz="0" w:space="0" w:color="auto"/>
        <w:bottom w:val="none" w:sz="0" w:space="0" w:color="auto"/>
        <w:right w:val="none" w:sz="0" w:space="0" w:color="auto"/>
      </w:divBdr>
    </w:div>
    <w:div w:id="772676407">
      <w:bodyDiv w:val="1"/>
      <w:marLeft w:val="0"/>
      <w:marRight w:val="0"/>
      <w:marTop w:val="0"/>
      <w:marBottom w:val="0"/>
      <w:divBdr>
        <w:top w:val="none" w:sz="0" w:space="0" w:color="auto"/>
        <w:left w:val="none" w:sz="0" w:space="0" w:color="auto"/>
        <w:bottom w:val="none" w:sz="0" w:space="0" w:color="auto"/>
        <w:right w:val="none" w:sz="0" w:space="0" w:color="auto"/>
      </w:divBdr>
    </w:div>
    <w:div w:id="785539217">
      <w:bodyDiv w:val="1"/>
      <w:marLeft w:val="0"/>
      <w:marRight w:val="0"/>
      <w:marTop w:val="0"/>
      <w:marBottom w:val="0"/>
      <w:divBdr>
        <w:top w:val="none" w:sz="0" w:space="0" w:color="auto"/>
        <w:left w:val="none" w:sz="0" w:space="0" w:color="auto"/>
        <w:bottom w:val="none" w:sz="0" w:space="0" w:color="auto"/>
        <w:right w:val="none" w:sz="0" w:space="0" w:color="auto"/>
      </w:divBdr>
    </w:div>
    <w:div w:id="785543452">
      <w:bodyDiv w:val="1"/>
      <w:marLeft w:val="0"/>
      <w:marRight w:val="0"/>
      <w:marTop w:val="0"/>
      <w:marBottom w:val="0"/>
      <w:divBdr>
        <w:top w:val="none" w:sz="0" w:space="0" w:color="auto"/>
        <w:left w:val="none" w:sz="0" w:space="0" w:color="auto"/>
        <w:bottom w:val="none" w:sz="0" w:space="0" w:color="auto"/>
        <w:right w:val="none" w:sz="0" w:space="0" w:color="auto"/>
      </w:divBdr>
    </w:div>
    <w:div w:id="793250605">
      <w:bodyDiv w:val="1"/>
      <w:marLeft w:val="0"/>
      <w:marRight w:val="0"/>
      <w:marTop w:val="0"/>
      <w:marBottom w:val="0"/>
      <w:divBdr>
        <w:top w:val="none" w:sz="0" w:space="0" w:color="auto"/>
        <w:left w:val="none" w:sz="0" w:space="0" w:color="auto"/>
        <w:bottom w:val="none" w:sz="0" w:space="0" w:color="auto"/>
        <w:right w:val="none" w:sz="0" w:space="0" w:color="auto"/>
      </w:divBdr>
    </w:div>
    <w:div w:id="797602373">
      <w:bodyDiv w:val="1"/>
      <w:marLeft w:val="0"/>
      <w:marRight w:val="0"/>
      <w:marTop w:val="0"/>
      <w:marBottom w:val="0"/>
      <w:divBdr>
        <w:top w:val="none" w:sz="0" w:space="0" w:color="auto"/>
        <w:left w:val="none" w:sz="0" w:space="0" w:color="auto"/>
        <w:bottom w:val="none" w:sz="0" w:space="0" w:color="auto"/>
        <w:right w:val="none" w:sz="0" w:space="0" w:color="auto"/>
      </w:divBdr>
    </w:div>
    <w:div w:id="802501147">
      <w:bodyDiv w:val="1"/>
      <w:marLeft w:val="0"/>
      <w:marRight w:val="0"/>
      <w:marTop w:val="0"/>
      <w:marBottom w:val="0"/>
      <w:divBdr>
        <w:top w:val="none" w:sz="0" w:space="0" w:color="auto"/>
        <w:left w:val="none" w:sz="0" w:space="0" w:color="auto"/>
        <w:bottom w:val="none" w:sz="0" w:space="0" w:color="auto"/>
        <w:right w:val="none" w:sz="0" w:space="0" w:color="auto"/>
      </w:divBdr>
    </w:div>
    <w:div w:id="821699194">
      <w:bodyDiv w:val="1"/>
      <w:marLeft w:val="0"/>
      <w:marRight w:val="0"/>
      <w:marTop w:val="0"/>
      <w:marBottom w:val="0"/>
      <w:divBdr>
        <w:top w:val="none" w:sz="0" w:space="0" w:color="auto"/>
        <w:left w:val="none" w:sz="0" w:space="0" w:color="auto"/>
        <w:bottom w:val="none" w:sz="0" w:space="0" w:color="auto"/>
        <w:right w:val="none" w:sz="0" w:space="0" w:color="auto"/>
      </w:divBdr>
    </w:div>
    <w:div w:id="821852909">
      <w:bodyDiv w:val="1"/>
      <w:marLeft w:val="0"/>
      <w:marRight w:val="0"/>
      <w:marTop w:val="0"/>
      <w:marBottom w:val="0"/>
      <w:divBdr>
        <w:top w:val="none" w:sz="0" w:space="0" w:color="auto"/>
        <w:left w:val="none" w:sz="0" w:space="0" w:color="auto"/>
        <w:bottom w:val="none" w:sz="0" w:space="0" w:color="auto"/>
        <w:right w:val="none" w:sz="0" w:space="0" w:color="auto"/>
      </w:divBdr>
    </w:div>
    <w:div w:id="822232419">
      <w:bodyDiv w:val="1"/>
      <w:marLeft w:val="0"/>
      <w:marRight w:val="0"/>
      <w:marTop w:val="0"/>
      <w:marBottom w:val="0"/>
      <w:divBdr>
        <w:top w:val="none" w:sz="0" w:space="0" w:color="auto"/>
        <w:left w:val="none" w:sz="0" w:space="0" w:color="auto"/>
        <w:bottom w:val="none" w:sz="0" w:space="0" w:color="auto"/>
        <w:right w:val="none" w:sz="0" w:space="0" w:color="auto"/>
      </w:divBdr>
    </w:div>
    <w:div w:id="824929404">
      <w:bodyDiv w:val="1"/>
      <w:marLeft w:val="0"/>
      <w:marRight w:val="0"/>
      <w:marTop w:val="0"/>
      <w:marBottom w:val="0"/>
      <w:divBdr>
        <w:top w:val="none" w:sz="0" w:space="0" w:color="auto"/>
        <w:left w:val="none" w:sz="0" w:space="0" w:color="auto"/>
        <w:bottom w:val="none" w:sz="0" w:space="0" w:color="auto"/>
        <w:right w:val="none" w:sz="0" w:space="0" w:color="auto"/>
      </w:divBdr>
    </w:div>
    <w:div w:id="833567094">
      <w:bodyDiv w:val="1"/>
      <w:marLeft w:val="0"/>
      <w:marRight w:val="0"/>
      <w:marTop w:val="0"/>
      <w:marBottom w:val="0"/>
      <w:divBdr>
        <w:top w:val="none" w:sz="0" w:space="0" w:color="auto"/>
        <w:left w:val="none" w:sz="0" w:space="0" w:color="auto"/>
        <w:bottom w:val="none" w:sz="0" w:space="0" w:color="auto"/>
        <w:right w:val="none" w:sz="0" w:space="0" w:color="auto"/>
      </w:divBdr>
    </w:div>
    <w:div w:id="868688175">
      <w:bodyDiv w:val="1"/>
      <w:marLeft w:val="0"/>
      <w:marRight w:val="0"/>
      <w:marTop w:val="0"/>
      <w:marBottom w:val="0"/>
      <w:divBdr>
        <w:top w:val="none" w:sz="0" w:space="0" w:color="auto"/>
        <w:left w:val="none" w:sz="0" w:space="0" w:color="auto"/>
        <w:bottom w:val="none" w:sz="0" w:space="0" w:color="auto"/>
        <w:right w:val="none" w:sz="0" w:space="0" w:color="auto"/>
      </w:divBdr>
    </w:div>
    <w:div w:id="877740140">
      <w:bodyDiv w:val="1"/>
      <w:marLeft w:val="0"/>
      <w:marRight w:val="0"/>
      <w:marTop w:val="0"/>
      <w:marBottom w:val="0"/>
      <w:divBdr>
        <w:top w:val="none" w:sz="0" w:space="0" w:color="auto"/>
        <w:left w:val="none" w:sz="0" w:space="0" w:color="auto"/>
        <w:bottom w:val="none" w:sz="0" w:space="0" w:color="auto"/>
        <w:right w:val="none" w:sz="0" w:space="0" w:color="auto"/>
      </w:divBdr>
    </w:div>
    <w:div w:id="883640735">
      <w:bodyDiv w:val="1"/>
      <w:marLeft w:val="0"/>
      <w:marRight w:val="0"/>
      <w:marTop w:val="0"/>
      <w:marBottom w:val="0"/>
      <w:divBdr>
        <w:top w:val="none" w:sz="0" w:space="0" w:color="auto"/>
        <w:left w:val="none" w:sz="0" w:space="0" w:color="auto"/>
        <w:bottom w:val="none" w:sz="0" w:space="0" w:color="auto"/>
        <w:right w:val="none" w:sz="0" w:space="0" w:color="auto"/>
      </w:divBdr>
    </w:div>
    <w:div w:id="888691958">
      <w:bodyDiv w:val="1"/>
      <w:marLeft w:val="0"/>
      <w:marRight w:val="0"/>
      <w:marTop w:val="0"/>
      <w:marBottom w:val="0"/>
      <w:divBdr>
        <w:top w:val="none" w:sz="0" w:space="0" w:color="auto"/>
        <w:left w:val="none" w:sz="0" w:space="0" w:color="auto"/>
        <w:bottom w:val="none" w:sz="0" w:space="0" w:color="auto"/>
        <w:right w:val="none" w:sz="0" w:space="0" w:color="auto"/>
      </w:divBdr>
    </w:div>
    <w:div w:id="891113736">
      <w:bodyDiv w:val="1"/>
      <w:marLeft w:val="0"/>
      <w:marRight w:val="0"/>
      <w:marTop w:val="0"/>
      <w:marBottom w:val="0"/>
      <w:divBdr>
        <w:top w:val="none" w:sz="0" w:space="0" w:color="auto"/>
        <w:left w:val="none" w:sz="0" w:space="0" w:color="auto"/>
        <w:bottom w:val="none" w:sz="0" w:space="0" w:color="auto"/>
        <w:right w:val="none" w:sz="0" w:space="0" w:color="auto"/>
      </w:divBdr>
    </w:div>
    <w:div w:id="901526782">
      <w:bodyDiv w:val="1"/>
      <w:marLeft w:val="0"/>
      <w:marRight w:val="0"/>
      <w:marTop w:val="0"/>
      <w:marBottom w:val="0"/>
      <w:divBdr>
        <w:top w:val="none" w:sz="0" w:space="0" w:color="auto"/>
        <w:left w:val="none" w:sz="0" w:space="0" w:color="auto"/>
        <w:bottom w:val="none" w:sz="0" w:space="0" w:color="auto"/>
        <w:right w:val="none" w:sz="0" w:space="0" w:color="auto"/>
      </w:divBdr>
    </w:div>
    <w:div w:id="908076641">
      <w:bodyDiv w:val="1"/>
      <w:marLeft w:val="0"/>
      <w:marRight w:val="0"/>
      <w:marTop w:val="0"/>
      <w:marBottom w:val="0"/>
      <w:divBdr>
        <w:top w:val="none" w:sz="0" w:space="0" w:color="auto"/>
        <w:left w:val="none" w:sz="0" w:space="0" w:color="auto"/>
        <w:bottom w:val="none" w:sz="0" w:space="0" w:color="auto"/>
        <w:right w:val="none" w:sz="0" w:space="0" w:color="auto"/>
      </w:divBdr>
    </w:div>
    <w:div w:id="933708741">
      <w:bodyDiv w:val="1"/>
      <w:marLeft w:val="0"/>
      <w:marRight w:val="0"/>
      <w:marTop w:val="0"/>
      <w:marBottom w:val="0"/>
      <w:divBdr>
        <w:top w:val="none" w:sz="0" w:space="0" w:color="auto"/>
        <w:left w:val="none" w:sz="0" w:space="0" w:color="auto"/>
        <w:bottom w:val="none" w:sz="0" w:space="0" w:color="auto"/>
        <w:right w:val="none" w:sz="0" w:space="0" w:color="auto"/>
      </w:divBdr>
    </w:div>
    <w:div w:id="963585930">
      <w:bodyDiv w:val="1"/>
      <w:marLeft w:val="0"/>
      <w:marRight w:val="0"/>
      <w:marTop w:val="0"/>
      <w:marBottom w:val="0"/>
      <w:divBdr>
        <w:top w:val="none" w:sz="0" w:space="0" w:color="auto"/>
        <w:left w:val="none" w:sz="0" w:space="0" w:color="auto"/>
        <w:bottom w:val="none" w:sz="0" w:space="0" w:color="auto"/>
        <w:right w:val="none" w:sz="0" w:space="0" w:color="auto"/>
      </w:divBdr>
    </w:div>
    <w:div w:id="970134395">
      <w:bodyDiv w:val="1"/>
      <w:marLeft w:val="0"/>
      <w:marRight w:val="0"/>
      <w:marTop w:val="0"/>
      <w:marBottom w:val="0"/>
      <w:divBdr>
        <w:top w:val="none" w:sz="0" w:space="0" w:color="auto"/>
        <w:left w:val="none" w:sz="0" w:space="0" w:color="auto"/>
        <w:bottom w:val="none" w:sz="0" w:space="0" w:color="auto"/>
        <w:right w:val="none" w:sz="0" w:space="0" w:color="auto"/>
      </w:divBdr>
    </w:div>
    <w:div w:id="981228654">
      <w:bodyDiv w:val="1"/>
      <w:marLeft w:val="0"/>
      <w:marRight w:val="0"/>
      <w:marTop w:val="0"/>
      <w:marBottom w:val="0"/>
      <w:divBdr>
        <w:top w:val="none" w:sz="0" w:space="0" w:color="auto"/>
        <w:left w:val="none" w:sz="0" w:space="0" w:color="auto"/>
        <w:bottom w:val="none" w:sz="0" w:space="0" w:color="auto"/>
        <w:right w:val="none" w:sz="0" w:space="0" w:color="auto"/>
      </w:divBdr>
    </w:div>
    <w:div w:id="987827283">
      <w:bodyDiv w:val="1"/>
      <w:marLeft w:val="0"/>
      <w:marRight w:val="0"/>
      <w:marTop w:val="0"/>
      <w:marBottom w:val="0"/>
      <w:divBdr>
        <w:top w:val="none" w:sz="0" w:space="0" w:color="auto"/>
        <w:left w:val="none" w:sz="0" w:space="0" w:color="auto"/>
        <w:bottom w:val="none" w:sz="0" w:space="0" w:color="auto"/>
        <w:right w:val="none" w:sz="0" w:space="0" w:color="auto"/>
      </w:divBdr>
    </w:div>
    <w:div w:id="1010596445">
      <w:bodyDiv w:val="1"/>
      <w:marLeft w:val="0"/>
      <w:marRight w:val="0"/>
      <w:marTop w:val="0"/>
      <w:marBottom w:val="0"/>
      <w:divBdr>
        <w:top w:val="none" w:sz="0" w:space="0" w:color="auto"/>
        <w:left w:val="none" w:sz="0" w:space="0" w:color="auto"/>
        <w:bottom w:val="none" w:sz="0" w:space="0" w:color="auto"/>
        <w:right w:val="none" w:sz="0" w:space="0" w:color="auto"/>
      </w:divBdr>
    </w:div>
    <w:div w:id="1012298468">
      <w:bodyDiv w:val="1"/>
      <w:marLeft w:val="0"/>
      <w:marRight w:val="0"/>
      <w:marTop w:val="0"/>
      <w:marBottom w:val="0"/>
      <w:divBdr>
        <w:top w:val="none" w:sz="0" w:space="0" w:color="auto"/>
        <w:left w:val="none" w:sz="0" w:space="0" w:color="auto"/>
        <w:bottom w:val="none" w:sz="0" w:space="0" w:color="auto"/>
        <w:right w:val="none" w:sz="0" w:space="0" w:color="auto"/>
      </w:divBdr>
    </w:div>
    <w:div w:id="1023049616">
      <w:bodyDiv w:val="1"/>
      <w:marLeft w:val="0"/>
      <w:marRight w:val="0"/>
      <w:marTop w:val="0"/>
      <w:marBottom w:val="0"/>
      <w:divBdr>
        <w:top w:val="none" w:sz="0" w:space="0" w:color="auto"/>
        <w:left w:val="none" w:sz="0" w:space="0" w:color="auto"/>
        <w:bottom w:val="none" w:sz="0" w:space="0" w:color="auto"/>
        <w:right w:val="none" w:sz="0" w:space="0" w:color="auto"/>
      </w:divBdr>
    </w:div>
    <w:div w:id="1034691083">
      <w:bodyDiv w:val="1"/>
      <w:marLeft w:val="0"/>
      <w:marRight w:val="0"/>
      <w:marTop w:val="0"/>
      <w:marBottom w:val="0"/>
      <w:divBdr>
        <w:top w:val="none" w:sz="0" w:space="0" w:color="auto"/>
        <w:left w:val="none" w:sz="0" w:space="0" w:color="auto"/>
        <w:bottom w:val="none" w:sz="0" w:space="0" w:color="auto"/>
        <w:right w:val="none" w:sz="0" w:space="0" w:color="auto"/>
      </w:divBdr>
    </w:div>
    <w:div w:id="1037659708">
      <w:bodyDiv w:val="1"/>
      <w:marLeft w:val="0"/>
      <w:marRight w:val="0"/>
      <w:marTop w:val="0"/>
      <w:marBottom w:val="0"/>
      <w:divBdr>
        <w:top w:val="none" w:sz="0" w:space="0" w:color="auto"/>
        <w:left w:val="none" w:sz="0" w:space="0" w:color="auto"/>
        <w:bottom w:val="none" w:sz="0" w:space="0" w:color="auto"/>
        <w:right w:val="none" w:sz="0" w:space="0" w:color="auto"/>
      </w:divBdr>
    </w:div>
    <w:div w:id="1046367435">
      <w:bodyDiv w:val="1"/>
      <w:marLeft w:val="0"/>
      <w:marRight w:val="0"/>
      <w:marTop w:val="0"/>
      <w:marBottom w:val="0"/>
      <w:divBdr>
        <w:top w:val="none" w:sz="0" w:space="0" w:color="auto"/>
        <w:left w:val="none" w:sz="0" w:space="0" w:color="auto"/>
        <w:bottom w:val="none" w:sz="0" w:space="0" w:color="auto"/>
        <w:right w:val="none" w:sz="0" w:space="0" w:color="auto"/>
      </w:divBdr>
    </w:div>
    <w:div w:id="1050305591">
      <w:bodyDiv w:val="1"/>
      <w:marLeft w:val="0"/>
      <w:marRight w:val="0"/>
      <w:marTop w:val="0"/>
      <w:marBottom w:val="0"/>
      <w:divBdr>
        <w:top w:val="none" w:sz="0" w:space="0" w:color="auto"/>
        <w:left w:val="none" w:sz="0" w:space="0" w:color="auto"/>
        <w:bottom w:val="none" w:sz="0" w:space="0" w:color="auto"/>
        <w:right w:val="none" w:sz="0" w:space="0" w:color="auto"/>
      </w:divBdr>
    </w:div>
    <w:div w:id="1056005872">
      <w:bodyDiv w:val="1"/>
      <w:marLeft w:val="0"/>
      <w:marRight w:val="0"/>
      <w:marTop w:val="0"/>
      <w:marBottom w:val="0"/>
      <w:divBdr>
        <w:top w:val="none" w:sz="0" w:space="0" w:color="auto"/>
        <w:left w:val="none" w:sz="0" w:space="0" w:color="auto"/>
        <w:bottom w:val="none" w:sz="0" w:space="0" w:color="auto"/>
        <w:right w:val="none" w:sz="0" w:space="0" w:color="auto"/>
      </w:divBdr>
    </w:div>
    <w:div w:id="1063529427">
      <w:bodyDiv w:val="1"/>
      <w:marLeft w:val="0"/>
      <w:marRight w:val="0"/>
      <w:marTop w:val="0"/>
      <w:marBottom w:val="0"/>
      <w:divBdr>
        <w:top w:val="none" w:sz="0" w:space="0" w:color="auto"/>
        <w:left w:val="none" w:sz="0" w:space="0" w:color="auto"/>
        <w:bottom w:val="none" w:sz="0" w:space="0" w:color="auto"/>
        <w:right w:val="none" w:sz="0" w:space="0" w:color="auto"/>
      </w:divBdr>
    </w:div>
    <w:div w:id="1082602700">
      <w:bodyDiv w:val="1"/>
      <w:marLeft w:val="0"/>
      <w:marRight w:val="0"/>
      <w:marTop w:val="0"/>
      <w:marBottom w:val="0"/>
      <w:divBdr>
        <w:top w:val="none" w:sz="0" w:space="0" w:color="auto"/>
        <w:left w:val="none" w:sz="0" w:space="0" w:color="auto"/>
        <w:bottom w:val="none" w:sz="0" w:space="0" w:color="auto"/>
        <w:right w:val="none" w:sz="0" w:space="0" w:color="auto"/>
      </w:divBdr>
    </w:div>
    <w:div w:id="1087193949">
      <w:bodyDiv w:val="1"/>
      <w:marLeft w:val="0"/>
      <w:marRight w:val="0"/>
      <w:marTop w:val="0"/>
      <w:marBottom w:val="0"/>
      <w:divBdr>
        <w:top w:val="none" w:sz="0" w:space="0" w:color="auto"/>
        <w:left w:val="none" w:sz="0" w:space="0" w:color="auto"/>
        <w:bottom w:val="none" w:sz="0" w:space="0" w:color="auto"/>
        <w:right w:val="none" w:sz="0" w:space="0" w:color="auto"/>
      </w:divBdr>
    </w:div>
    <w:div w:id="1090855040">
      <w:bodyDiv w:val="1"/>
      <w:marLeft w:val="0"/>
      <w:marRight w:val="0"/>
      <w:marTop w:val="0"/>
      <w:marBottom w:val="0"/>
      <w:divBdr>
        <w:top w:val="none" w:sz="0" w:space="0" w:color="auto"/>
        <w:left w:val="none" w:sz="0" w:space="0" w:color="auto"/>
        <w:bottom w:val="none" w:sz="0" w:space="0" w:color="auto"/>
        <w:right w:val="none" w:sz="0" w:space="0" w:color="auto"/>
      </w:divBdr>
    </w:div>
    <w:div w:id="1112626953">
      <w:bodyDiv w:val="1"/>
      <w:marLeft w:val="0"/>
      <w:marRight w:val="0"/>
      <w:marTop w:val="0"/>
      <w:marBottom w:val="0"/>
      <w:divBdr>
        <w:top w:val="none" w:sz="0" w:space="0" w:color="auto"/>
        <w:left w:val="none" w:sz="0" w:space="0" w:color="auto"/>
        <w:bottom w:val="none" w:sz="0" w:space="0" w:color="auto"/>
        <w:right w:val="none" w:sz="0" w:space="0" w:color="auto"/>
      </w:divBdr>
    </w:div>
    <w:div w:id="1148858392">
      <w:bodyDiv w:val="1"/>
      <w:marLeft w:val="0"/>
      <w:marRight w:val="0"/>
      <w:marTop w:val="0"/>
      <w:marBottom w:val="0"/>
      <w:divBdr>
        <w:top w:val="none" w:sz="0" w:space="0" w:color="auto"/>
        <w:left w:val="none" w:sz="0" w:space="0" w:color="auto"/>
        <w:bottom w:val="none" w:sz="0" w:space="0" w:color="auto"/>
        <w:right w:val="none" w:sz="0" w:space="0" w:color="auto"/>
      </w:divBdr>
    </w:div>
    <w:div w:id="1150900469">
      <w:bodyDiv w:val="1"/>
      <w:marLeft w:val="0"/>
      <w:marRight w:val="0"/>
      <w:marTop w:val="0"/>
      <w:marBottom w:val="0"/>
      <w:divBdr>
        <w:top w:val="none" w:sz="0" w:space="0" w:color="auto"/>
        <w:left w:val="none" w:sz="0" w:space="0" w:color="auto"/>
        <w:bottom w:val="none" w:sz="0" w:space="0" w:color="auto"/>
        <w:right w:val="none" w:sz="0" w:space="0" w:color="auto"/>
      </w:divBdr>
    </w:div>
    <w:div w:id="1173102572">
      <w:bodyDiv w:val="1"/>
      <w:marLeft w:val="0"/>
      <w:marRight w:val="0"/>
      <w:marTop w:val="0"/>
      <w:marBottom w:val="0"/>
      <w:divBdr>
        <w:top w:val="none" w:sz="0" w:space="0" w:color="auto"/>
        <w:left w:val="none" w:sz="0" w:space="0" w:color="auto"/>
        <w:bottom w:val="none" w:sz="0" w:space="0" w:color="auto"/>
        <w:right w:val="none" w:sz="0" w:space="0" w:color="auto"/>
      </w:divBdr>
    </w:div>
    <w:div w:id="1192109465">
      <w:bodyDiv w:val="1"/>
      <w:marLeft w:val="0"/>
      <w:marRight w:val="0"/>
      <w:marTop w:val="0"/>
      <w:marBottom w:val="0"/>
      <w:divBdr>
        <w:top w:val="none" w:sz="0" w:space="0" w:color="auto"/>
        <w:left w:val="none" w:sz="0" w:space="0" w:color="auto"/>
        <w:bottom w:val="none" w:sz="0" w:space="0" w:color="auto"/>
        <w:right w:val="none" w:sz="0" w:space="0" w:color="auto"/>
      </w:divBdr>
    </w:div>
    <w:div w:id="1206061796">
      <w:bodyDiv w:val="1"/>
      <w:marLeft w:val="0"/>
      <w:marRight w:val="0"/>
      <w:marTop w:val="0"/>
      <w:marBottom w:val="0"/>
      <w:divBdr>
        <w:top w:val="none" w:sz="0" w:space="0" w:color="auto"/>
        <w:left w:val="none" w:sz="0" w:space="0" w:color="auto"/>
        <w:bottom w:val="none" w:sz="0" w:space="0" w:color="auto"/>
        <w:right w:val="none" w:sz="0" w:space="0" w:color="auto"/>
      </w:divBdr>
    </w:div>
    <w:div w:id="1213427155">
      <w:bodyDiv w:val="1"/>
      <w:marLeft w:val="0"/>
      <w:marRight w:val="0"/>
      <w:marTop w:val="0"/>
      <w:marBottom w:val="0"/>
      <w:divBdr>
        <w:top w:val="none" w:sz="0" w:space="0" w:color="auto"/>
        <w:left w:val="none" w:sz="0" w:space="0" w:color="auto"/>
        <w:bottom w:val="none" w:sz="0" w:space="0" w:color="auto"/>
        <w:right w:val="none" w:sz="0" w:space="0" w:color="auto"/>
      </w:divBdr>
    </w:div>
    <w:div w:id="1251431278">
      <w:bodyDiv w:val="1"/>
      <w:marLeft w:val="0"/>
      <w:marRight w:val="0"/>
      <w:marTop w:val="0"/>
      <w:marBottom w:val="0"/>
      <w:divBdr>
        <w:top w:val="none" w:sz="0" w:space="0" w:color="auto"/>
        <w:left w:val="none" w:sz="0" w:space="0" w:color="auto"/>
        <w:bottom w:val="none" w:sz="0" w:space="0" w:color="auto"/>
        <w:right w:val="none" w:sz="0" w:space="0" w:color="auto"/>
      </w:divBdr>
    </w:div>
    <w:div w:id="1272132308">
      <w:bodyDiv w:val="1"/>
      <w:marLeft w:val="0"/>
      <w:marRight w:val="0"/>
      <w:marTop w:val="0"/>
      <w:marBottom w:val="0"/>
      <w:divBdr>
        <w:top w:val="none" w:sz="0" w:space="0" w:color="auto"/>
        <w:left w:val="none" w:sz="0" w:space="0" w:color="auto"/>
        <w:bottom w:val="none" w:sz="0" w:space="0" w:color="auto"/>
        <w:right w:val="none" w:sz="0" w:space="0" w:color="auto"/>
      </w:divBdr>
    </w:div>
    <w:div w:id="1279332971">
      <w:bodyDiv w:val="1"/>
      <w:marLeft w:val="0"/>
      <w:marRight w:val="0"/>
      <w:marTop w:val="0"/>
      <w:marBottom w:val="0"/>
      <w:divBdr>
        <w:top w:val="none" w:sz="0" w:space="0" w:color="auto"/>
        <w:left w:val="none" w:sz="0" w:space="0" w:color="auto"/>
        <w:bottom w:val="none" w:sz="0" w:space="0" w:color="auto"/>
        <w:right w:val="none" w:sz="0" w:space="0" w:color="auto"/>
      </w:divBdr>
    </w:div>
    <w:div w:id="1294411377">
      <w:bodyDiv w:val="1"/>
      <w:marLeft w:val="0"/>
      <w:marRight w:val="0"/>
      <w:marTop w:val="0"/>
      <w:marBottom w:val="0"/>
      <w:divBdr>
        <w:top w:val="none" w:sz="0" w:space="0" w:color="auto"/>
        <w:left w:val="none" w:sz="0" w:space="0" w:color="auto"/>
        <w:bottom w:val="none" w:sz="0" w:space="0" w:color="auto"/>
        <w:right w:val="none" w:sz="0" w:space="0" w:color="auto"/>
      </w:divBdr>
    </w:div>
    <w:div w:id="1297448152">
      <w:bodyDiv w:val="1"/>
      <w:marLeft w:val="0"/>
      <w:marRight w:val="0"/>
      <w:marTop w:val="0"/>
      <w:marBottom w:val="0"/>
      <w:divBdr>
        <w:top w:val="none" w:sz="0" w:space="0" w:color="auto"/>
        <w:left w:val="none" w:sz="0" w:space="0" w:color="auto"/>
        <w:bottom w:val="none" w:sz="0" w:space="0" w:color="auto"/>
        <w:right w:val="none" w:sz="0" w:space="0" w:color="auto"/>
      </w:divBdr>
    </w:div>
    <w:div w:id="1297642804">
      <w:bodyDiv w:val="1"/>
      <w:marLeft w:val="0"/>
      <w:marRight w:val="0"/>
      <w:marTop w:val="0"/>
      <w:marBottom w:val="0"/>
      <w:divBdr>
        <w:top w:val="none" w:sz="0" w:space="0" w:color="auto"/>
        <w:left w:val="none" w:sz="0" w:space="0" w:color="auto"/>
        <w:bottom w:val="none" w:sz="0" w:space="0" w:color="auto"/>
        <w:right w:val="none" w:sz="0" w:space="0" w:color="auto"/>
      </w:divBdr>
    </w:div>
    <w:div w:id="1313481620">
      <w:bodyDiv w:val="1"/>
      <w:marLeft w:val="0"/>
      <w:marRight w:val="0"/>
      <w:marTop w:val="0"/>
      <w:marBottom w:val="0"/>
      <w:divBdr>
        <w:top w:val="none" w:sz="0" w:space="0" w:color="auto"/>
        <w:left w:val="none" w:sz="0" w:space="0" w:color="auto"/>
        <w:bottom w:val="none" w:sz="0" w:space="0" w:color="auto"/>
        <w:right w:val="none" w:sz="0" w:space="0" w:color="auto"/>
      </w:divBdr>
    </w:div>
    <w:div w:id="1345940679">
      <w:bodyDiv w:val="1"/>
      <w:marLeft w:val="0"/>
      <w:marRight w:val="0"/>
      <w:marTop w:val="0"/>
      <w:marBottom w:val="0"/>
      <w:divBdr>
        <w:top w:val="none" w:sz="0" w:space="0" w:color="auto"/>
        <w:left w:val="none" w:sz="0" w:space="0" w:color="auto"/>
        <w:bottom w:val="none" w:sz="0" w:space="0" w:color="auto"/>
        <w:right w:val="none" w:sz="0" w:space="0" w:color="auto"/>
      </w:divBdr>
    </w:div>
    <w:div w:id="1362780768">
      <w:bodyDiv w:val="1"/>
      <w:marLeft w:val="0"/>
      <w:marRight w:val="0"/>
      <w:marTop w:val="0"/>
      <w:marBottom w:val="0"/>
      <w:divBdr>
        <w:top w:val="none" w:sz="0" w:space="0" w:color="auto"/>
        <w:left w:val="none" w:sz="0" w:space="0" w:color="auto"/>
        <w:bottom w:val="none" w:sz="0" w:space="0" w:color="auto"/>
        <w:right w:val="none" w:sz="0" w:space="0" w:color="auto"/>
      </w:divBdr>
    </w:div>
    <w:div w:id="1364479907">
      <w:bodyDiv w:val="1"/>
      <w:marLeft w:val="0"/>
      <w:marRight w:val="0"/>
      <w:marTop w:val="0"/>
      <w:marBottom w:val="0"/>
      <w:divBdr>
        <w:top w:val="none" w:sz="0" w:space="0" w:color="auto"/>
        <w:left w:val="none" w:sz="0" w:space="0" w:color="auto"/>
        <w:bottom w:val="none" w:sz="0" w:space="0" w:color="auto"/>
        <w:right w:val="none" w:sz="0" w:space="0" w:color="auto"/>
      </w:divBdr>
    </w:div>
    <w:div w:id="1375076970">
      <w:bodyDiv w:val="1"/>
      <w:marLeft w:val="0"/>
      <w:marRight w:val="0"/>
      <w:marTop w:val="0"/>
      <w:marBottom w:val="0"/>
      <w:divBdr>
        <w:top w:val="none" w:sz="0" w:space="0" w:color="auto"/>
        <w:left w:val="none" w:sz="0" w:space="0" w:color="auto"/>
        <w:bottom w:val="none" w:sz="0" w:space="0" w:color="auto"/>
        <w:right w:val="none" w:sz="0" w:space="0" w:color="auto"/>
      </w:divBdr>
    </w:div>
    <w:div w:id="1377925439">
      <w:bodyDiv w:val="1"/>
      <w:marLeft w:val="0"/>
      <w:marRight w:val="0"/>
      <w:marTop w:val="0"/>
      <w:marBottom w:val="0"/>
      <w:divBdr>
        <w:top w:val="none" w:sz="0" w:space="0" w:color="auto"/>
        <w:left w:val="none" w:sz="0" w:space="0" w:color="auto"/>
        <w:bottom w:val="none" w:sz="0" w:space="0" w:color="auto"/>
        <w:right w:val="none" w:sz="0" w:space="0" w:color="auto"/>
      </w:divBdr>
    </w:div>
    <w:div w:id="1386946564">
      <w:bodyDiv w:val="1"/>
      <w:marLeft w:val="0"/>
      <w:marRight w:val="0"/>
      <w:marTop w:val="0"/>
      <w:marBottom w:val="0"/>
      <w:divBdr>
        <w:top w:val="none" w:sz="0" w:space="0" w:color="auto"/>
        <w:left w:val="none" w:sz="0" w:space="0" w:color="auto"/>
        <w:bottom w:val="none" w:sz="0" w:space="0" w:color="auto"/>
        <w:right w:val="none" w:sz="0" w:space="0" w:color="auto"/>
      </w:divBdr>
    </w:div>
    <w:div w:id="1407530758">
      <w:bodyDiv w:val="1"/>
      <w:marLeft w:val="0"/>
      <w:marRight w:val="0"/>
      <w:marTop w:val="0"/>
      <w:marBottom w:val="0"/>
      <w:divBdr>
        <w:top w:val="none" w:sz="0" w:space="0" w:color="auto"/>
        <w:left w:val="none" w:sz="0" w:space="0" w:color="auto"/>
        <w:bottom w:val="none" w:sz="0" w:space="0" w:color="auto"/>
        <w:right w:val="none" w:sz="0" w:space="0" w:color="auto"/>
      </w:divBdr>
    </w:div>
    <w:div w:id="1409620861">
      <w:bodyDiv w:val="1"/>
      <w:marLeft w:val="0"/>
      <w:marRight w:val="0"/>
      <w:marTop w:val="0"/>
      <w:marBottom w:val="0"/>
      <w:divBdr>
        <w:top w:val="none" w:sz="0" w:space="0" w:color="auto"/>
        <w:left w:val="none" w:sz="0" w:space="0" w:color="auto"/>
        <w:bottom w:val="none" w:sz="0" w:space="0" w:color="auto"/>
        <w:right w:val="none" w:sz="0" w:space="0" w:color="auto"/>
      </w:divBdr>
    </w:div>
    <w:div w:id="1410662667">
      <w:bodyDiv w:val="1"/>
      <w:marLeft w:val="0"/>
      <w:marRight w:val="0"/>
      <w:marTop w:val="0"/>
      <w:marBottom w:val="0"/>
      <w:divBdr>
        <w:top w:val="none" w:sz="0" w:space="0" w:color="auto"/>
        <w:left w:val="none" w:sz="0" w:space="0" w:color="auto"/>
        <w:bottom w:val="none" w:sz="0" w:space="0" w:color="auto"/>
        <w:right w:val="none" w:sz="0" w:space="0" w:color="auto"/>
      </w:divBdr>
    </w:div>
    <w:div w:id="1410810336">
      <w:bodyDiv w:val="1"/>
      <w:marLeft w:val="0"/>
      <w:marRight w:val="0"/>
      <w:marTop w:val="0"/>
      <w:marBottom w:val="0"/>
      <w:divBdr>
        <w:top w:val="none" w:sz="0" w:space="0" w:color="auto"/>
        <w:left w:val="none" w:sz="0" w:space="0" w:color="auto"/>
        <w:bottom w:val="none" w:sz="0" w:space="0" w:color="auto"/>
        <w:right w:val="none" w:sz="0" w:space="0" w:color="auto"/>
      </w:divBdr>
    </w:div>
    <w:div w:id="1413161613">
      <w:bodyDiv w:val="1"/>
      <w:marLeft w:val="0"/>
      <w:marRight w:val="0"/>
      <w:marTop w:val="0"/>
      <w:marBottom w:val="0"/>
      <w:divBdr>
        <w:top w:val="none" w:sz="0" w:space="0" w:color="auto"/>
        <w:left w:val="none" w:sz="0" w:space="0" w:color="auto"/>
        <w:bottom w:val="none" w:sz="0" w:space="0" w:color="auto"/>
        <w:right w:val="none" w:sz="0" w:space="0" w:color="auto"/>
      </w:divBdr>
    </w:div>
    <w:div w:id="1419595709">
      <w:bodyDiv w:val="1"/>
      <w:marLeft w:val="0"/>
      <w:marRight w:val="0"/>
      <w:marTop w:val="0"/>
      <w:marBottom w:val="0"/>
      <w:divBdr>
        <w:top w:val="none" w:sz="0" w:space="0" w:color="auto"/>
        <w:left w:val="none" w:sz="0" w:space="0" w:color="auto"/>
        <w:bottom w:val="none" w:sz="0" w:space="0" w:color="auto"/>
        <w:right w:val="none" w:sz="0" w:space="0" w:color="auto"/>
      </w:divBdr>
    </w:div>
    <w:div w:id="1432312641">
      <w:bodyDiv w:val="1"/>
      <w:marLeft w:val="0"/>
      <w:marRight w:val="0"/>
      <w:marTop w:val="0"/>
      <w:marBottom w:val="0"/>
      <w:divBdr>
        <w:top w:val="none" w:sz="0" w:space="0" w:color="auto"/>
        <w:left w:val="none" w:sz="0" w:space="0" w:color="auto"/>
        <w:bottom w:val="none" w:sz="0" w:space="0" w:color="auto"/>
        <w:right w:val="none" w:sz="0" w:space="0" w:color="auto"/>
      </w:divBdr>
    </w:div>
    <w:div w:id="1434786128">
      <w:bodyDiv w:val="1"/>
      <w:marLeft w:val="0"/>
      <w:marRight w:val="0"/>
      <w:marTop w:val="0"/>
      <w:marBottom w:val="0"/>
      <w:divBdr>
        <w:top w:val="none" w:sz="0" w:space="0" w:color="auto"/>
        <w:left w:val="none" w:sz="0" w:space="0" w:color="auto"/>
        <w:bottom w:val="none" w:sz="0" w:space="0" w:color="auto"/>
        <w:right w:val="none" w:sz="0" w:space="0" w:color="auto"/>
      </w:divBdr>
    </w:div>
    <w:div w:id="1451709217">
      <w:bodyDiv w:val="1"/>
      <w:marLeft w:val="0"/>
      <w:marRight w:val="0"/>
      <w:marTop w:val="0"/>
      <w:marBottom w:val="0"/>
      <w:divBdr>
        <w:top w:val="none" w:sz="0" w:space="0" w:color="auto"/>
        <w:left w:val="none" w:sz="0" w:space="0" w:color="auto"/>
        <w:bottom w:val="none" w:sz="0" w:space="0" w:color="auto"/>
        <w:right w:val="none" w:sz="0" w:space="0" w:color="auto"/>
      </w:divBdr>
    </w:div>
    <w:div w:id="1476069728">
      <w:bodyDiv w:val="1"/>
      <w:marLeft w:val="0"/>
      <w:marRight w:val="0"/>
      <w:marTop w:val="0"/>
      <w:marBottom w:val="0"/>
      <w:divBdr>
        <w:top w:val="none" w:sz="0" w:space="0" w:color="auto"/>
        <w:left w:val="none" w:sz="0" w:space="0" w:color="auto"/>
        <w:bottom w:val="none" w:sz="0" w:space="0" w:color="auto"/>
        <w:right w:val="none" w:sz="0" w:space="0" w:color="auto"/>
      </w:divBdr>
    </w:div>
    <w:div w:id="1488932495">
      <w:bodyDiv w:val="1"/>
      <w:marLeft w:val="0"/>
      <w:marRight w:val="0"/>
      <w:marTop w:val="0"/>
      <w:marBottom w:val="0"/>
      <w:divBdr>
        <w:top w:val="none" w:sz="0" w:space="0" w:color="auto"/>
        <w:left w:val="none" w:sz="0" w:space="0" w:color="auto"/>
        <w:bottom w:val="none" w:sz="0" w:space="0" w:color="auto"/>
        <w:right w:val="none" w:sz="0" w:space="0" w:color="auto"/>
      </w:divBdr>
    </w:div>
    <w:div w:id="1497384433">
      <w:bodyDiv w:val="1"/>
      <w:marLeft w:val="0"/>
      <w:marRight w:val="0"/>
      <w:marTop w:val="0"/>
      <w:marBottom w:val="0"/>
      <w:divBdr>
        <w:top w:val="none" w:sz="0" w:space="0" w:color="auto"/>
        <w:left w:val="none" w:sz="0" w:space="0" w:color="auto"/>
        <w:bottom w:val="none" w:sz="0" w:space="0" w:color="auto"/>
        <w:right w:val="none" w:sz="0" w:space="0" w:color="auto"/>
      </w:divBdr>
    </w:div>
    <w:div w:id="1505510622">
      <w:bodyDiv w:val="1"/>
      <w:marLeft w:val="0"/>
      <w:marRight w:val="0"/>
      <w:marTop w:val="0"/>
      <w:marBottom w:val="0"/>
      <w:divBdr>
        <w:top w:val="none" w:sz="0" w:space="0" w:color="auto"/>
        <w:left w:val="none" w:sz="0" w:space="0" w:color="auto"/>
        <w:bottom w:val="none" w:sz="0" w:space="0" w:color="auto"/>
        <w:right w:val="none" w:sz="0" w:space="0" w:color="auto"/>
      </w:divBdr>
    </w:div>
    <w:div w:id="1506703337">
      <w:bodyDiv w:val="1"/>
      <w:marLeft w:val="0"/>
      <w:marRight w:val="0"/>
      <w:marTop w:val="0"/>
      <w:marBottom w:val="0"/>
      <w:divBdr>
        <w:top w:val="none" w:sz="0" w:space="0" w:color="auto"/>
        <w:left w:val="none" w:sz="0" w:space="0" w:color="auto"/>
        <w:bottom w:val="none" w:sz="0" w:space="0" w:color="auto"/>
        <w:right w:val="none" w:sz="0" w:space="0" w:color="auto"/>
      </w:divBdr>
    </w:div>
    <w:div w:id="1525092916">
      <w:bodyDiv w:val="1"/>
      <w:marLeft w:val="0"/>
      <w:marRight w:val="0"/>
      <w:marTop w:val="0"/>
      <w:marBottom w:val="0"/>
      <w:divBdr>
        <w:top w:val="none" w:sz="0" w:space="0" w:color="auto"/>
        <w:left w:val="none" w:sz="0" w:space="0" w:color="auto"/>
        <w:bottom w:val="none" w:sz="0" w:space="0" w:color="auto"/>
        <w:right w:val="none" w:sz="0" w:space="0" w:color="auto"/>
      </w:divBdr>
    </w:div>
    <w:div w:id="1525745675">
      <w:bodyDiv w:val="1"/>
      <w:marLeft w:val="0"/>
      <w:marRight w:val="0"/>
      <w:marTop w:val="0"/>
      <w:marBottom w:val="0"/>
      <w:divBdr>
        <w:top w:val="none" w:sz="0" w:space="0" w:color="auto"/>
        <w:left w:val="none" w:sz="0" w:space="0" w:color="auto"/>
        <w:bottom w:val="none" w:sz="0" w:space="0" w:color="auto"/>
        <w:right w:val="none" w:sz="0" w:space="0" w:color="auto"/>
      </w:divBdr>
    </w:div>
    <w:div w:id="1540970740">
      <w:bodyDiv w:val="1"/>
      <w:marLeft w:val="0"/>
      <w:marRight w:val="0"/>
      <w:marTop w:val="0"/>
      <w:marBottom w:val="0"/>
      <w:divBdr>
        <w:top w:val="none" w:sz="0" w:space="0" w:color="auto"/>
        <w:left w:val="none" w:sz="0" w:space="0" w:color="auto"/>
        <w:bottom w:val="none" w:sz="0" w:space="0" w:color="auto"/>
        <w:right w:val="none" w:sz="0" w:space="0" w:color="auto"/>
      </w:divBdr>
    </w:div>
    <w:div w:id="1554461693">
      <w:bodyDiv w:val="1"/>
      <w:marLeft w:val="0"/>
      <w:marRight w:val="0"/>
      <w:marTop w:val="0"/>
      <w:marBottom w:val="0"/>
      <w:divBdr>
        <w:top w:val="none" w:sz="0" w:space="0" w:color="auto"/>
        <w:left w:val="none" w:sz="0" w:space="0" w:color="auto"/>
        <w:bottom w:val="none" w:sz="0" w:space="0" w:color="auto"/>
        <w:right w:val="none" w:sz="0" w:space="0" w:color="auto"/>
      </w:divBdr>
    </w:div>
    <w:div w:id="1556234607">
      <w:bodyDiv w:val="1"/>
      <w:marLeft w:val="0"/>
      <w:marRight w:val="0"/>
      <w:marTop w:val="0"/>
      <w:marBottom w:val="0"/>
      <w:divBdr>
        <w:top w:val="none" w:sz="0" w:space="0" w:color="auto"/>
        <w:left w:val="none" w:sz="0" w:space="0" w:color="auto"/>
        <w:bottom w:val="none" w:sz="0" w:space="0" w:color="auto"/>
        <w:right w:val="none" w:sz="0" w:space="0" w:color="auto"/>
      </w:divBdr>
    </w:div>
    <w:div w:id="1557618495">
      <w:bodyDiv w:val="1"/>
      <w:marLeft w:val="0"/>
      <w:marRight w:val="0"/>
      <w:marTop w:val="0"/>
      <w:marBottom w:val="0"/>
      <w:divBdr>
        <w:top w:val="none" w:sz="0" w:space="0" w:color="auto"/>
        <w:left w:val="none" w:sz="0" w:space="0" w:color="auto"/>
        <w:bottom w:val="none" w:sz="0" w:space="0" w:color="auto"/>
        <w:right w:val="none" w:sz="0" w:space="0" w:color="auto"/>
      </w:divBdr>
    </w:div>
    <w:div w:id="1615987438">
      <w:bodyDiv w:val="1"/>
      <w:marLeft w:val="0"/>
      <w:marRight w:val="0"/>
      <w:marTop w:val="0"/>
      <w:marBottom w:val="0"/>
      <w:divBdr>
        <w:top w:val="none" w:sz="0" w:space="0" w:color="auto"/>
        <w:left w:val="none" w:sz="0" w:space="0" w:color="auto"/>
        <w:bottom w:val="none" w:sz="0" w:space="0" w:color="auto"/>
        <w:right w:val="none" w:sz="0" w:space="0" w:color="auto"/>
      </w:divBdr>
      <w:divsChild>
        <w:div w:id="1715689234">
          <w:marLeft w:val="0"/>
          <w:marRight w:val="0"/>
          <w:marTop w:val="0"/>
          <w:marBottom w:val="0"/>
          <w:divBdr>
            <w:top w:val="none" w:sz="0" w:space="0" w:color="auto"/>
            <w:left w:val="none" w:sz="0" w:space="0" w:color="auto"/>
            <w:bottom w:val="none" w:sz="0" w:space="0" w:color="auto"/>
            <w:right w:val="none" w:sz="0" w:space="0" w:color="auto"/>
          </w:divBdr>
        </w:div>
      </w:divsChild>
    </w:div>
    <w:div w:id="1621256570">
      <w:bodyDiv w:val="1"/>
      <w:marLeft w:val="0"/>
      <w:marRight w:val="0"/>
      <w:marTop w:val="0"/>
      <w:marBottom w:val="0"/>
      <w:divBdr>
        <w:top w:val="none" w:sz="0" w:space="0" w:color="auto"/>
        <w:left w:val="none" w:sz="0" w:space="0" w:color="auto"/>
        <w:bottom w:val="none" w:sz="0" w:space="0" w:color="auto"/>
        <w:right w:val="none" w:sz="0" w:space="0" w:color="auto"/>
      </w:divBdr>
    </w:div>
    <w:div w:id="1626616477">
      <w:bodyDiv w:val="1"/>
      <w:marLeft w:val="0"/>
      <w:marRight w:val="0"/>
      <w:marTop w:val="0"/>
      <w:marBottom w:val="0"/>
      <w:divBdr>
        <w:top w:val="none" w:sz="0" w:space="0" w:color="auto"/>
        <w:left w:val="none" w:sz="0" w:space="0" w:color="auto"/>
        <w:bottom w:val="none" w:sz="0" w:space="0" w:color="auto"/>
        <w:right w:val="none" w:sz="0" w:space="0" w:color="auto"/>
      </w:divBdr>
    </w:div>
    <w:div w:id="1630280241">
      <w:bodyDiv w:val="1"/>
      <w:marLeft w:val="0"/>
      <w:marRight w:val="0"/>
      <w:marTop w:val="0"/>
      <w:marBottom w:val="0"/>
      <w:divBdr>
        <w:top w:val="none" w:sz="0" w:space="0" w:color="auto"/>
        <w:left w:val="none" w:sz="0" w:space="0" w:color="auto"/>
        <w:bottom w:val="none" w:sz="0" w:space="0" w:color="auto"/>
        <w:right w:val="none" w:sz="0" w:space="0" w:color="auto"/>
      </w:divBdr>
    </w:div>
    <w:div w:id="1630478757">
      <w:bodyDiv w:val="1"/>
      <w:marLeft w:val="0"/>
      <w:marRight w:val="0"/>
      <w:marTop w:val="0"/>
      <w:marBottom w:val="0"/>
      <w:divBdr>
        <w:top w:val="none" w:sz="0" w:space="0" w:color="auto"/>
        <w:left w:val="none" w:sz="0" w:space="0" w:color="auto"/>
        <w:bottom w:val="none" w:sz="0" w:space="0" w:color="auto"/>
        <w:right w:val="none" w:sz="0" w:space="0" w:color="auto"/>
      </w:divBdr>
    </w:div>
    <w:div w:id="1641693735">
      <w:bodyDiv w:val="1"/>
      <w:marLeft w:val="0"/>
      <w:marRight w:val="0"/>
      <w:marTop w:val="0"/>
      <w:marBottom w:val="0"/>
      <w:divBdr>
        <w:top w:val="none" w:sz="0" w:space="0" w:color="auto"/>
        <w:left w:val="none" w:sz="0" w:space="0" w:color="auto"/>
        <w:bottom w:val="none" w:sz="0" w:space="0" w:color="auto"/>
        <w:right w:val="none" w:sz="0" w:space="0" w:color="auto"/>
      </w:divBdr>
    </w:div>
    <w:div w:id="1644121403">
      <w:bodyDiv w:val="1"/>
      <w:marLeft w:val="0"/>
      <w:marRight w:val="0"/>
      <w:marTop w:val="0"/>
      <w:marBottom w:val="0"/>
      <w:divBdr>
        <w:top w:val="none" w:sz="0" w:space="0" w:color="auto"/>
        <w:left w:val="none" w:sz="0" w:space="0" w:color="auto"/>
        <w:bottom w:val="none" w:sz="0" w:space="0" w:color="auto"/>
        <w:right w:val="none" w:sz="0" w:space="0" w:color="auto"/>
      </w:divBdr>
    </w:div>
    <w:div w:id="1651132681">
      <w:bodyDiv w:val="1"/>
      <w:marLeft w:val="0"/>
      <w:marRight w:val="0"/>
      <w:marTop w:val="0"/>
      <w:marBottom w:val="0"/>
      <w:divBdr>
        <w:top w:val="none" w:sz="0" w:space="0" w:color="auto"/>
        <w:left w:val="none" w:sz="0" w:space="0" w:color="auto"/>
        <w:bottom w:val="none" w:sz="0" w:space="0" w:color="auto"/>
        <w:right w:val="none" w:sz="0" w:space="0" w:color="auto"/>
      </w:divBdr>
    </w:div>
    <w:div w:id="1662927428">
      <w:bodyDiv w:val="1"/>
      <w:marLeft w:val="0"/>
      <w:marRight w:val="0"/>
      <w:marTop w:val="0"/>
      <w:marBottom w:val="0"/>
      <w:divBdr>
        <w:top w:val="none" w:sz="0" w:space="0" w:color="auto"/>
        <w:left w:val="none" w:sz="0" w:space="0" w:color="auto"/>
        <w:bottom w:val="none" w:sz="0" w:space="0" w:color="auto"/>
        <w:right w:val="none" w:sz="0" w:space="0" w:color="auto"/>
      </w:divBdr>
    </w:div>
    <w:div w:id="1671179942">
      <w:bodyDiv w:val="1"/>
      <w:marLeft w:val="0"/>
      <w:marRight w:val="0"/>
      <w:marTop w:val="0"/>
      <w:marBottom w:val="0"/>
      <w:divBdr>
        <w:top w:val="none" w:sz="0" w:space="0" w:color="auto"/>
        <w:left w:val="none" w:sz="0" w:space="0" w:color="auto"/>
        <w:bottom w:val="none" w:sz="0" w:space="0" w:color="auto"/>
        <w:right w:val="none" w:sz="0" w:space="0" w:color="auto"/>
      </w:divBdr>
    </w:div>
    <w:div w:id="1680111645">
      <w:bodyDiv w:val="1"/>
      <w:marLeft w:val="0"/>
      <w:marRight w:val="0"/>
      <w:marTop w:val="0"/>
      <w:marBottom w:val="0"/>
      <w:divBdr>
        <w:top w:val="none" w:sz="0" w:space="0" w:color="auto"/>
        <w:left w:val="none" w:sz="0" w:space="0" w:color="auto"/>
        <w:bottom w:val="none" w:sz="0" w:space="0" w:color="auto"/>
        <w:right w:val="none" w:sz="0" w:space="0" w:color="auto"/>
      </w:divBdr>
    </w:div>
    <w:div w:id="1707949580">
      <w:bodyDiv w:val="1"/>
      <w:marLeft w:val="0"/>
      <w:marRight w:val="0"/>
      <w:marTop w:val="0"/>
      <w:marBottom w:val="0"/>
      <w:divBdr>
        <w:top w:val="none" w:sz="0" w:space="0" w:color="auto"/>
        <w:left w:val="none" w:sz="0" w:space="0" w:color="auto"/>
        <w:bottom w:val="none" w:sz="0" w:space="0" w:color="auto"/>
        <w:right w:val="none" w:sz="0" w:space="0" w:color="auto"/>
      </w:divBdr>
      <w:divsChild>
        <w:div w:id="1589073825">
          <w:marLeft w:val="0"/>
          <w:marRight w:val="0"/>
          <w:marTop w:val="0"/>
          <w:marBottom w:val="0"/>
          <w:divBdr>
            <w:top w:val="none" w:sz="0" w:space="0" w:color="auto"/>
            <w:left w:val="none" w:sz="0" w:space="0" w:color="auto"/>
            <w:bottom w:val="none" w:sz="0" w:space="0" w:color="auto"/>
            <w:right w:val="none" w:sz="0" w:space="0" w:color="auto"/>
          </w:divBdr>
        </w:div>
      </w:divsChild>
    </w:div>
    <w:div w:id="1709797802">
      <w:bodyDiv w:val="1"/>
      <w:marLeft w:val="0"/>
      <w:marRight w:val="0"/>
      <w:marTop w:val="0"/>
      <w:marBottom w:val="0"/>
      <w:divBdr>
        <w:top w:val="none" w:sz="0" w:space="0" w:color="auto"/>
        <w:left w:val="none" w:sz="0" w:space="0" w:color="auto"/>
        <w:bottom w:val="none" w:sz="0" w:space="0" w:color="auto"/>
        <w:right w:val="none" w:sz="0" w:space="0" w:color="auto"/>
      </w:divBdr>
    </w:div>
    <w:div w:id="1711487891">
      <w:bodyDiv w:val="1"/>
      <w:marLeft w:val="0"/>
      <w:marRight w:val="0"/>
      <w:marTop w:val="0"/>
      <w:marBottom w:val="0"/>
      <w:divBdr>
        <w:top w:val="none" w:sz="0" w:space="0" w:color="auto"/>
        <w:left w:val="none" w:sz="0" w:space="0" w:color="auto"/>
        <w:bottom w:val="none" w:sz="0" w:space="0" w:color="auto"/>
        <w:right w:val="none" w:sz="0" w:space="0" w:color="auto"/>
      </w:divBdr>
    </w:div>
    <w:div w:id="1752308490">
      <w:bodyDiv w:val="1"/>
      <w:marLeft w:val="0"/>
      <w:marRight w:val="0"/>
      <w:marTop w:val="0"/>
      <w:marBottom w:val="0"/>
      <w:divBdr>
        <w:top w:val="none" w:sz="0" w:space="0" w:color="auto"/>
        <w:left w:val="none" w:sz="0" w:space="0" w:color="auto"/>
        <w:bottom w:val="none" w:sz="0" w:space="0" w:color="auto"/>
        <w:right w:val="none" w:sz="0" w:space="0" w:color="auto"/>
      </w:divBdr>
    </w:div>
    <w:div w:id="1754661180">
      <w:bodyDiv w:val="1"/>
      <w:marLeft w:val="0"/>
      <w:marRight w:val="0"/>
      <w:marTop w:val="0"/>
      <w:marBottom w:val="0"/>
      <w:divBdr>
        <w:top w:val="none" w:sz="0" w:space="0" w:color="auto"/>
        <w:left w:val="none" w:sz="0" w:space="0" w:color="auto"/>
        <w:bottom w:val="none" w:sz="0" w:space="0" w:color="auto"/>
        <w:right w:val="none" w:sz="0" w:space="0" w:color="auto"/>
      </w:divBdr>
    </w:div>
    <w:div w:id="1755741626">
      <w:bodyDiv w:val="1"/>
      <w:marLeft w:val="0"/>
      <w:marRight w:val="0"/>
      <w:marTop w:val="0"/>
      <w:marBottom w:val="0"/>
      <w:divBdr>
        <w:top w:val="none" w:sz="0" w:space="0" w:color="auto"/>
        <w:left w:val="none" w:sz="0" w:space="0" w:color="auto"/>
        <w:bottom w:val="none" w:sz="0" w:space="0" w:color="auto"/>
        <w:right w:val="none" w:sz="0" w:space="0" w:color="auto"/>
      </w:divBdr>
    </w:div>
    <w:div w:id="1775440176">
      <w:bodyDiv w:val="1"/>
      <w:marLeft w:val="0"/>
      <w:marRight w:val="0"/>
      <w:marTop w:val="0"/>
      <w:marBottom w:val="0"/>
      <w:divBdr>
        <w:top w:val="none" w:sz="0" w:space="0" w:color="auto"/>
        <w:left w:val="none" w:sz="0" w:space="0" w:color="auto"/>
        <w:bottom w:val="none" w:sz="0" w:space="0" w:color="auto"/>
        <w:right w:val="none" w:sz="0" w:space="0" w:color="auto"/>
      </w:divBdr>
    </w:div>
    <w:div w:id="1780879250">
      <w:bodyDiv w:val="1"/>
      <w:marLeft w:val="0"/>
      <w:marRight w:val="0"/>
      <w:marTop w:val="0"/>
      <w:marBottom w:val="0"/>
      <w:divBdr>
        <w:top w:val="none" w:sz="0" w:space="0" w:color="auto"/>
        <w:left w:val="none" w:sz="0" w:space="0" w:color="auto"/>
        <w:bottom w:val="none" w:sz="0" w:space="0" w:color="auto"/>
        <w:right w:val="none" w:sz="0" w:space="0" w:color="auto"/>
      </w:divBdr>
    </w:div>
    <w:div w:id="1782452866">
      <w:bodyDiv w:val="1"/>
      <w:marLeft w:val="0"/>
      <w:marRight w:val="0"/>
      <w:marTop w:val="0"/>
      <w:marBottom w:val="0"/>
      <w:divBdr>
        <w:top w:val="none" w:sz="0" w:space="0" w:color="auto"/>
        <w:left w:val="none" w:sz="0" w:space="0" w:color="auto"/>
        <w:bottom w:val="none" w:sz="0" w:space="0" w:color="auto"/>
        <w:right w:val="none" w:sz="0" w:space="0" w:color="auto"/>
      </w:divBdr>
    </w:div>
    <w:div w:id="1787313978">
      <w:bodyDiv w:val="1"/>
      <w:marLeft w:val="0"/>
      <w:marRight w:val="0"/>
      <w:marTop w:val="0"/>
      <w:marBottom w:val="0"/>
      <w:divBdr>
        <w:top w:val="none" w:sz="0" w:space="0" w:color="auto"/>
        <w:left w:val="none" w:sz="0" w:space="0" w:color="auto"/>
        <w:bottom w:val="none" w:sz="0" w:space="0" w:color="auto"/>
        <w:right w:val="none" w:sz="0" w:space="0" w:color="auto"/>
      </w:divBdr>
    </w:div>
    <w:div w:id="1796677187">
      <w:bodyDiv w:val="1"/>
      <w:marLeft w:val="0"/>
      <w:marRight w:val="0"/>
      <w:marTop w:val="0"/>
      <w:marBottom w:val="0"/>
      <w:divBdr>
        <w:top w:val="none" w:sz="0" w:space="0" w:color="auto"/>
        <w:left w:val="none" w:sz="0" w:space="0" w:color="auto"/>
        <w:bottom w:val="none" w:sz="0" w:space="0" w:color="auto"/>
        <w:right w:val="none" w:sz="0" w:space="0" w:color="auto"/>
      </w:divBdr>
    </w:div>
    <w:div w:id="1799564612">
      <w:bodyDiv w:val="1"/>
      <w:marLeft w:val="0"/>
      <w:marRight w:val="0"/>
      <w:marTop w:val="0"/>
      <w:marBottom w:val="0"/>
      <w:divBdr>
        <w:top w:val="none" w:sz="0" w:space="0" w:color="auto"/>
        <w:left w:val="none" w:sz="0" w:space="0" w:color="auto"/>
        <w:bottom w:val="none" w:sz="0" w:space="0" w:color="auto"/>
        <w:right w:val="none" w:sz="0" w:space="0" w:color="auto"/>
      </w:divBdr>
    </w:div>
    <w:div w:id="1809198300">
      <w:bodyDiv w:val="1"/>
      <w:marLeft w:val="0"/>
      <w:marRight w:val="0"/>
      <w:marTop w:val="0"/>
      <w:marBottom w:val="0"/>
      <w:divBdr>
        <w:top w:val="none" w:sz="0" w:space="0" w:color="auto"/>
        <w:left w:val="none" w:sz="0" w:space="0" w:color="auto"/>
        <w:bottom w:val="none" w:sz="0" w:space="0" w:color="auto"/>
        <w:right w:val="none" w:sz="0" w:space="0" w:color="auto"/>
      </w:divBdr>
    </w:div>
    <w:div w:id="1838576022">
      <w:bodyDiv w:val="1"/>
      <w:marLeft w:val="0"/>
      <w:marRight w:val="0"/>
      <w:marTop w:val="0"/>
      <w:marBottom w:val="0"/>
      <w:divBdr>
        <w:top w:val="none" w:sz="0" w:space="0" w:color="auto"/>
        <w:left w:val="none" w:sz="0" w:space="0" w:color="auto"/>
        <w:bottom w:val="none" w:sz="0" w:space="0" w:color="auto"/>
        <w:right w:val="none" w:sz="0" w:space="0" w:color="auto"/>
      </w:divBdr>
    </w:div>
    <w:div w:id="1846480825">
      <w:bodyDiv w:val="1"/>
      <w:marLeft w:val="0"/>
      <w:marRight w:val="0"/>
      <w:marTop w:val="0"/>
      <w:marBottom w:val="0"/>
      <w:divBdr>
        <w:top w:val="none" w:sz="0" w:space="0" w:color="auto"/>
        <w:left w:val="none" w:sz="0" w:space="0" w:color="auto"/>
        <w:bottom w:val="none" w:sz="0" w:space="0" w:color="auto"/>
        <w:right w:val="none" w:sz="0" w:space="0" w:color="auto"/>
      </w:divBdr>
    </w:div>
    <w:div w:id="1847481752">
      <w:bodyDiv w:val="1"/>
      <w:marLeft w:val="0"/>
      <w:marRight w:val="0"/>
      <w:marTop w:val="0"/>
      <w:marBottom w:val="0"/>
      <w:divBdr>
        <w:top w:val="none" w:sz="0" w:space="0" w:color="auto"/>
        <w:left w:val="none" w:sz="0" w:space="0" w:color="auto"/>
        <w:bottom w:val="none" w:sz="0" w:space="0" w:color="auto"/>
        <w:right w:val="none" w:sz="0" w:space="0" w:color="auto"/>
      </w:divBdr>
    </w:div>
    <w:div w:id="1872299592">
      <w:bodyDiv w:val="1"/>
      <w:marLeft w:val="0"/>
      <w:marRight w:val="0"/>
      <w:marTop w:val="0"/>
      <w:marBottom w:val="0"/>
      <w:divBdr>
        <w:top w:val="none" w:sz="0" w:space="0" w:color="auto"/>
        <w:left w:val="none" w:sz="0" w:space="0" w:color="auto"/>
        <w:bottom w:val="none" w:sz="0" w:space="0" w:color="auto"/>
        <w:right w:val="none" w:sz="0" w:space="0" w:color="auto"/>
      </w:divBdr>
    </w:div>
    <w:div w:id="1894198113">
      <w:bodyDiv w:val="1"/>
      <w:marLeft w:val="0"/>
      <w:marRight w:val="0"/>
      <w:marTop w:val="0"/>
      <w:marBottom w:val="0"/>
      <w:divBdr>
        <w:top w:val="none" w:sz="0" w:space="0" w:color="auto"/>
        <w:left w:val="none" w:sz="0" w:space="0" w:color="auto"/>
        <w:bottom w:val="none" w:sz="0" w:space="0" w:color="auto"/>
        <w:right w:val="none" w:sz="0" w:space="0" w:color="auto"/>
      </w:divBdr>
    </w:div>
    <w:div w:id="1909147857">
      <w:bodyDiv w:val="1"/>
      <w:marLeft w:val="0"/>
      <w:marRight w:val="0"/>
      <w:marTop w:val="0"/>
      <w:marBottom w:val="0"/>
      <w:divBdr>
        <w:top w:val="none" w:sz="0" w:space="0" w:color="auto"/>
        <w:left w:val="none" w:sz="0" w:space="0" w:color="auto"/>
        <w:bottom w:val="none" w:sz="0" w:space="0" w:color="auto"/>
        <w:right w:val="none" w:sz="0" w:space="0" w:color="auto"/>
      </w:divBdr>
    </w:div>
    <w:div w:id="1913159481">
      <w:bodyDiv w:val="1"/>
      <w:marLeft w:val="0"/>
      <w:marRight w:val="0"/>
      <w:marTop w:val="0"/>
      <w:marBottom w:val="0"/>
      <w:divBdr>
        <w:top w:val="none" w:sz="0" w:space="0" w:color="auto"/>
        <w:left w:val="none" w:sz="0" w:space="0" w:color="auto"/>
        <w:bottom w:val="none" w:sz="0" w:space="0" w:color="auto"/>
        <w:right w:val="none" w:sz="0" w:space="0" w:color="auto"/>
      </w:divBdr>
    </w:div>
    <w:div w:id="1915896343">
      <w:bodyDiv w:val="1"/>
      <w:marLeft w:val="0"/>
      <w:marRight w:val="0"/>
      <w:marTop w:val="0"/>
      <w:marBottom w:val="0"/>
      <w:divBdr>
        <w:top w:val="none" w:sz="0" w:space="0" w:color="auto"/>
        <w:left w:val="none" w:sz="0" w:space="0" w:color="auto"/>
        <w:bottom w:val="none" w:sz="0" w:space="0" w:color="auto"/>
        <w:right w:val="none" w:sz="0" w:space="0" w:color="auto"/>
      </w:divBdr>
    </w:div>
    <w:div w:id="1918779874">
      <w:bodyDiv w:val="1"/>
      <w:marLeft w:val="0"/>
      <w:marRight w:val="0"/>
      <w:marTop w:val="0"/>
      <w:marBottom w:val="0"/>
      <w:divBdr>
        <w:top w:val="none" w:sz="0" w:space="0" w:color="auto"/>
        <w:left w:val="none" w:sz="0" w:space="0" w:color="auto"/>
        <w:bottom w:val="none" w:sz="0" w:space="0" w:color="auto"/>
        <w:right w:val="none" w:sz="0" w:space="0" w:color="auto"/>
      </w:divBdr>
    </w:div>
    <w:div w:id="1931308674">
      <w:bodyDiv w:val="1"/>
      <w:marLeft w:val="0"/>
      <w:marRight w:val="0"/>
      <w:marTop w:val="0"/>
      <w:marBottom w:val="0"/>
      <w:divBdr>
        <w:top w:val="none" w:sz="0" w:space="0" w:color="auto"/>
        <w:left w:val="none" w:sz="0" w:space="0" w:color="auto"/>
        <w:bottom w:val="none" w:sz="0" w:space="0" w:color="auto"/>
        <w:right w:val="none" w:sz="0" w:space="0" w:color="auto"/>
      </w:divBdr>
    </w:div>
    <w:div w:id="1936132257">
      <w:bodyDiv w:val="1"/>
      <w:marLeft w:val="0"/>
      <w:marRight w:val="0"/>
      <w:marTop w:val="0"/>
      <w:marBottom w:val="0"/>
      <w:divBdr>
        <w:top w:val="none" w:sz="0" w:space="0" w:color="auto"/>
        <w:left w:val="none" w:sz="0" w:space="0" w:color="auto"/>
        <w:bottom w:val="none" w:sz="0" w:space="0" w:color="auto"/>
        <w:right w:val="none" w:sz="0" w:space="0" w:color="auto"/>
      </w:divBdr>
    </w:div>
    <w:div w:id="1971863032">
      <w:bodyDiv w:val="1"/>
      <w:marLeft w:val="0"/>
      <w:marRight w:val="0"/>
      <w:marTop w:val="0"/>
      <w:marBottom w:val="0"/>
      <w:divBdr>
        <w:top w:val="none" w:sz="0" w:space="0" w:color="auto"/>
        <w:left w:val="none" w:sz="0" w:space="0" w:color="auto"/>
        <w:bottom w:val="none" w:sz="0" w:space="0" w:color="auto"/>
        <w:right w:val="none" w:sz="0" w:space="0" w:color="auto"/>
      </w:divBdr>
    </w:div>
    <w:div w:id="1985768879">
      <w:bodyDiv w:val="1"/>
      <w:marLeft w:val="0"/>
      <w:marRight w:val="0"/>
      <w:marTop w:val="0"/>
      <w:marBottom w:val="0"/>
      <w:divBdr>
        <w:top w:val="none" w:sz="0" w:space="0" w:color="auto"/>
        <w:left w:val="none" w:sz="0" w:space="0" w:color="auto"/>
        <w:bottom w:val="none" w:sz="0" w:space="0" w:color="auto"/>
        <w:right w:val="none" w:sz="0" w:space="0" w:color="auto"/>
      </w:divBdr>
    </w:div>
    <w:div w:id="1986468040">
      <w:bodyDiv w:val="1"/>
      <w:marLeft w:val="0"/>
      <w:marRight w:val="0"/>
      <w:marTop w:val="0"/>
      <w:marBottom w:val="0"/>
      <w:divBdr>
        <w:top w:val="none" w:sz="0" w:space="0" w:color="auto"/>
        <w:left w:val="none" w:sz="0" w:space="0" w:color="auto"/>
        <w:bottom w:val="none" w:sz="0" w:space="0" w:color="auto"/>
        <w:right w:val="none" w:sz="0" w:space="0" w:color="auto"/>
      </w:divBdr>
    </w:div>
    <w:div w:id="1996102114">
      <w:bodyDiv w:val="1"/>
      <w:marLeft w:val="0"/>
      <w:marRight w:val="0"/>
      <w:marTop w:val="0"/>
      <w:marBottom w:val="0"/>
      <w:divBdr>
        <w:top w:val="none" w:sz="0" w:space="0" w:color="auto"/>
        <w:left w:val="none" w:sz="0" w:space="0" w:color="auto"/>
        <w:bottom w:val="none" w:sz="0" w:space="0" w:color="auto"/>
        <w:right w:val="none" w:sz="0" w:space="0" w:color="auto"/>
      </w:divBdr>
    </w:div>
    <w:div w:id="2028019197">
      <w:bodyDiv w:val="1"/>
      <w:marLeft w:val="0"/>
      <w:marRight w:val="0"/>
      <w:marTop w:val="0"/>
      <w:marBottom w:val="0"/>
      <w:divBdr>
        <w:top w:val="none" w:sz="0" w:space="0" w:color="auto"/>
        <w:left w:val="none" w:sz="0" w:space="0" w:color="auto"/>
        <w:bottom w:val="none" w:sz="0" w:space="0" w:color="auto"/>
        <w:right w:val="none" w:sz="0" w:space="0" w:color="auto"/>
      </w:divBdr>
    </w:div>
    <w:div w:id="2032952731">
      <w:bodyDiv w:val="1"/>
      <w:marLeft w:val="0"/>
      <w:marRight w:val="0"/>
      <w:marTop w:val="0"/>
      <w:marBottom w:val="0"/>
      <w:divBdr>
        <w:top w:val="none" w:sz="0" w:space="0" w:color="auto"/>
        <w:left w:val="none" w:sz="0" w:space="0" w:color="auto"/>
        <w:bottom w:val="none" w:sz="0" w:space="0" w:color="auto"/>
        <w:right w:val="none" w:sz="0" w:space="0" w:color="auto"/>
      </w:divBdr>
    </w:div>
    <w:div w:id="2033801621">
      <w:bodyDiv w:val="1"/>
      <w:marLeft w:val="0"/>
      <w:marRight w:val="0"/>
      <w:marTop w:val="0"/>
      <w:marBottom w:val="0"/>
      <w:divBdr>
        <w:top w:val="none" w:sz="0" w:space="0" w:color="auto"/>
        <w:left w:val="none" w:sz="0" w:space="0" w:color="auto"/>
        <w:bottom w:val="none" w:sz="0" w:space="0" w:color="auto"/>
        <w:right w:val="none" w:sz="0" w:space="0" w:color="auto"/>
      </w:divBdr>
    </w:div>
    <w:div w:id="2035571099">
      <w:bodyDiv w:val="1"/>
      <w:marLeft w:val="0"/>
      <w:marRight w:val="0"/>
      <w:marTop w:val="0"/>
      <w:marBottom w:val="0"/>
      <w:divBdr>
        <w:top w:val="none" w:sz="0" w:space="0" w:color="auto"/>
        <w:left w:val="none" w:sz="0" w:space="0" w:color="auto"/>
        <w:bottom w:val="none" w:sz="0" w:space="0" w:color="auto"/>
        <w:right w:val="none" w:sz="0" w:space="0" w:color="auto"/>
      </w:divBdr>
    </w:div>
    <w:div w:id="2047363063">
      <w:bodyDiv w:val="1"/>
      <w:marLeft w:val="0"/>
      <w:marRight w:val="0"/>
      <w:marTop w:val="0"/>
      <w:marBottom w:val="0"/>
      <w:divBdr>
        <w:top w:val="none" w:sz="0" w:space="0" w:color="auto"/>
        <w:left w:val="none" w:sz="0" w:space="0" w:color="auto"/>
        <w:bottom w:val="none" w:sz="0" w:space="0" w:color="auto"/>
        <w:right w:val="none" w:sz="0" w:space="0" w:color="auto"/>
      </w:divBdr>
    </w:div>
    <w:div w:id="2067798333">
      <w:bodyDiv w:val="1"/>
      <w:marLeft w:val="0"/>
      <w:marRight w:val="0"/>
      <w:marTop w:val="0"/>
      <w:marBottom w:val="0"/>
      <w:divBdr>
        <w:top w:val="none" w:sz="0" w:space="0" w:color="auto"/>
        <w:left w:val="none" w:sz="0" w:space="0" w:color="auto"/>
        <w:bottom w:val="none" w:sz="0" w:space="0" w:color="auto"/>
        <w:right w:val="none" w:sz="0" w:space="0" w:color="auto"/>
      </w:divBdr>
    </w:div>
    <w:div w:id="2075658515">
      <w:bodyDiv w:val="1"/>
      <w:marLeft w:val="0"/>
      <w:marRight w:val="0"/>
      <w:marTop w:val="0"/>
      <w:marBottom w:val="0"/>
      <w:divBdr>
        <w:top w:val="none" w:sz="0" w:space="0" w:color="auto"/>
        <w:left w:val="none" w:sz="0" w:space="0" w:color="auto"/>
        <w:bottom w:val="none" w:sz="0" w:space="0" w:color="auto"/>
        <w:right w:val="none" w:sz="0" w:space="0" w:color="auto"/>
      </w:divBdr>
    </w:div>
    <w:div w:id="2076780846">
      <w:bodyDiv w:val="1"/>
      <w:marLeft w:val="0"/>
      <w:marRight w:val="0"/>
      <w:marTop w:val="0"/>
      <w:marBottom w:val="0"/>
      <w:divBdr>
        <w:top w:val="none" w:sz="0" w:space="0" w:color="auto"/>
        <w:left w:val="none" w:sz="0" w:space="0" w:color="auto"/>
        <w:bottom w:val="none" w:sz="0" w:space="0" w:color="auto"/>
        <w:right w:val="none" w:sz="0" w:space="0" w:color="auto"/>
      </w:divBdr>
    </w:div>
    <w:div w:id="2084330210">
      <w:bodyDiv w:val="1"/>
      <w:marLeft w:val="0"/>
      <w:marRight w:val="0"/>
      <w:marTop w:val="0"/>
      <w:marBottom w:val="0"/>
      <w:divBdr>
        <w:top w:val="none" w:sz="0" w:space="0" w:color="auto"/>
        <w:left w:val="none" w:sz="0" w:space="0" w:color="auto"/>
        <w:bottom w:val="none" w:sz="0" w:space="0" w:color="auto"/>
        <w:right w:val="none" w:sz="0" w:space="0" w:color="auto"/>
      </w:divBdr>
    </w:div>
    <w:div w:id="2114595599">
      <w:bodyDiv w:val="1"/>
      <w:marLeft w:val="0"/>
      <w:marRight w:val="0"/>
      <w:marTop w:val="0"/>
      <w:marBottom w:val="0"/>
      <w:divBdr>
        <w:top w:val="none" w:sz="0" w:space="0" w:color="auto"/>
        <w:left w:val="none" w:sz="0" w:space="0" w:color="auto"/>
        <w:bottom w:val="none" w:sz="0" w:space="0" w:color="auto"/>
        <w:right w:val="none" w:sz="0" w:space="0" w:color="auto"/>
      </w:divBdr>
    </w:div>
    <w:div w:id="2118672387">
      <w:bodyDiv w:val="1"/>
      <w:marLeft w:val="0"/>
      <w:marRight w:val="0"/>
      <w:marTop w:val="0"/>
      <w:marBottom w:val="0"/>
      <w:divBdr>
        <w:top w:val="none" w:sz="0" w:space="0" w:color="auto"/>
        <w:left w:val="none" w:sz="0" w:space="0" w:color="auto"/>
        <w:bottom w:val="none" w:sz="0" w:space="0" w:color="auto"/>
        <w:right w:val="none" w:sz="0" w:space="0" w:color="auto"/>
      </w:divBdr>
    </w:div>
    <w:div w:id="2119980903">
      <w:bodyDiv w:val="1"/>
      <w:marLeft w:val="0"/>
      <w:marRight w:val="0"/>
      <w:marTop w:val="0"/>
      <w:marBottom w:val="0"/>
      <w:divBdr>
        <w:top w:val="none" w:sz="0" w:space="0" w:color="auto"/>
        <w:left w:val="none" w:sz="0" w:space="0" w:color="auto"/>
        <w:bottom w:val="none" w:sz="0" w:space="0" w:color="auto"/>
        <w:right w:val="none" w:sz="0" w:space="0" w:color="auto"/>
      </w:divBdr>
    </w:div>
    <w:div w:id="213143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webSettings" Target="webSettings.xml"/><Relationship Id="rId19" Type="http://schemas.openxmlformats.org/officeDocument/2006/relationships/header" Target="header5.xml"/><Relationship Id="rId31"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4.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XmlPartWrapper xmlns="http://schemas.dtt.com/da/CT_STORAGE">
  <CommonToolListStorage xmlns:xsi="http://www.w3.org/2001/XMLSchema-instance" xmlns:xsd="http://www.w3.org/2001/XMLSchema">
    <TimeStamp>2018-07-25T01:35:26.2896696+04:00</TimeStamp>
    <IsSignoffOnlyChanged>false</IsSignoffOnlyChanged>
    <ReviewNoteListStorage>
      <ContainerID xsi:nil="true"/>
      <ContainerType>0</ContainerType>
      <ListIndex>-1</ListIndex>
      <UserID>0</UserID>
      <EngagementItemID>2799175949700000792</EngagementItemID>
      <EngagementID>0</EngagementID>
      <EnableSave>false</EnableSave>
      <EnableLoad>true</EnableLoad>
      <OriginalList/>
      <DeletedList/>
      <FilteredList/>
      <IsDirty>false</IsDirty>
      <ObjectStatus>
        <StateEnumeration>Clean</StateEnumeration>
        <Clean>true</Clean>
        <Dirty>false</Dirty>
        <New>false</New>
        <Edited>false</Edited>
        <Deleted>false</Deleted>
        <VersionModified>false</VersionModified>
      </ObjectStatus>
    </ReviewNoteListStorage>
    <TickMarkListStorage>
      <TickMarks/>
      <FilteredList/>
      <Status>
        <StateEnumeration>Clean</StateEnumeration>
        <Clean>true</Clean>
        <Dirty>false</Dirty>
        <New>false</New>
        <Edited>false</Edited>
        <Deleted>false</Deleted>
        <VersionModified>false</VersionModified>
      </Status>
      <UserID>0</UserID>
      <ContainerType>None</ContainerType>
      <EngagementID>0</EngagementID>
      <EngagementItemID>2799175949700000792</EngagementItemID>
      <EnableSave>true</EnableSave>
      <EnableLoad>true</EnableLoad>
      <IsDirty>false</IsDirty>
    </TickMarkListStorage>
    <XRListStorage>
      <IsDirty>false</IsDirty>
      <ID>2799175949700000792</ID>
      <Status>
        <StateEnumeration>Clean</StateEnumeration>
        <Clean>true</Clean>
        <Dirty>false</Dirty>
        <New>false</New>
        <Edited>false</Edited>
        <Deleted>false</Deleted>
        <VersionModified>false</VersionModified>
      </Status>
      <EnableLoad>false</EnableLoad>
      <EnableSave>false</EnableSave>
      <EngagementID xsi:nil="true"/>
      <ContainerID>2799175949700000792</ContainerID>
      <ContainerType>Word</ContainerType>
      <DeletedXRefs/>
      <Root/>
      <NumericXRefs/>
      <TextXRefs/>
      <UserID xsi:nil="true"/>
    </XRListStorage>
    <SignOffListStorage>
      <SignOffStorages/>
      <IsDirty>false</IsDirty>
    </SignOffListStorage>
  </CommonToolListStorage>
</XmlPartWrapper>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DAEMSEngagementItemInfo xmlns="http://schemas.microsoft.com/DAEMSEngagementItemInfoXML">
  <EngagementID>5000078057</EngagementID>
  <LogicalEMSServerID>-1399184537297963046</LogicalEMSServerID>
  <WorkingPaperID>2799175949700000792</WorkingPaperID>
</DAEMSEngagementItemInfo>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151B4E84C636A5489917B4996F498ECA" ma:contentTypeVersion="3" ma:contentTypeDescription="Create a new document." ma:contentTypeScope="" ma:versionID="18a195ba192ea33f20401d45213a3184">
  <xsd:schema xmlns:xsd="http://www.w3.org/2001/XMLSchema" xmlns:xs="http://www.w3.org/2001/XMLSchema" xmlns:p="http://schemas.microsoft.com/office/2006/metadata/properties" xmlns:ns2="7cf0dad6-41c4-449e-b0ee-4ef990030e8e" targetNamespace="http://schemas.microsoft.com/office/2006/metadata/properties" ma:root="true" ma:fieldsID="8e0743e7f3615f7fdf73e07cad9c25de" ns2:_="">
    <xsd:import namespace="7cf0dad6-41c4-449e-b0ee-4ef990030e8e"/>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f0dad6-41c4-449e-b0ee-4ef990030e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3AB595-E3BD-4ED3-9F97-7DAC4C3D764C}">
  <ds:schemaRefs>
    <ds:schemaRef ds:uri="http://schemas.dtt.com/da/CT_STORAGE"/>
    <ds:schemaRef ds:uri="http://www.w3.org/2001/XMLSchema"/>
  </ds:schemaRefs>
</ds:datastoreItem>
</file>

<file path=customXml/itemProps2.xml><?xml version="1.0" encoding="utf-8"?>
<ds:datastoreItem xmlns:ds="http://schemas.openxmlformats.org/officeDocument/2006/customXml" ds:itemID="{301652A8-D968-4FC1-83C9-1454E476A9FE}">
  <ds:schemaRefs>
    <ds:schemaRef ds:uri="http://schemas.microsoft.com/sharepoint/v3/contenttype/forms"/>
  </ds:schemaRefs>
</ds:datastoreItem>
</file>

<file path=customXml/itemProps3.xml><?xml version="1.0" encoding="utf-8"?>
<ds:datastoreItem xmlns:ds="http://schemas.openxmlformats.org/officeDocument/2006/customXml" ds:itemID="{FE7139D3-3AD6-4FBB-918F-1D9306B1EA26}">
  <ds:schemaRefs>
    <ds:schemaRef ds:uri="http://schemas.microsoft.com/DAEMSEngagementItemInfoXML"/>
  </ds:schemaRefs>
</ds:datastoreItem>
</file>

<file path=customXml/itemProps4.xml><?xml version="1.0" encoding="utf-8"?>
<ds:datastoreItem xmlns:ds="http://schemas.openxmlformats.org/officeDocument/2006/customXml" ds:itemID="{F6718AFC-62F3-412B-AF36-5253A1A7D3A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B7B6934-9CED-42F4-BB45-E334051BB751}">
  <ds:schemaRefs>
    <ds:schemaRef ds:uri="http://schemas.openxmlformats.org/officeDocument/2006/bibliography"/>
  </ds:schemaRefs>
</ds:datastoreItem>
</file>

<file path=customXml/itemProps6.xml><?xml version="1.0" encoding="utf-8"?>
<ds:datastoreItem xmlns:ds="http://schemas.openxmlformats.org/officeDocument/2006/customXml" ds:itemID="{E488DD07-273F-4BA2-984B-0EE5AFF21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f0dad6-41c4-449e-b0ee-4ef990030e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37</Pages>
  <Words>12837</Words>
  <Characters>73175</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Hamza</dc:creator>
  <cp:keywords/>
  <cp:lastModifiedBy>Saktivele Shanmugham</cp:lastModifiedBy>
  <cp:revision>6</cp:revision>
  <cp:lastPrinted>2026-10-09T05:11:00Z</cp:lastPrinted>
  <dcterms:created xsi:type="dcterms:W3CDTF">2026-10-13T07:48:00Z</dcterms:created>
  <dcterms:modified xsi:type="dcterms:W3CDTF">2026-10-18T15:06:00Z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2022-01-15T21:10:12Z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d5649366-f64e-4f8f-9ab2-335036f7414c</vt:lpwstr>
  </property>
  <property fmtid="{D5CDD505-2E9C-101B-9397-08002B2CF9AE}" pid="8" name="MSIP_Label_ea60d57e-af5b-4752-ac57-3e4f28ca11dc_ContentBits">
    <vt:lpwstr>0</vt:lpwstr>
  </property>
  <property fmtid="{D5CDD505-2E9C-101B-9397-08002B2CF9AE}" pid="9" name="GrammarlyDocumentId">
    <vt:lpwstr>9ef4ac9c65079ef51a66b6e8c6ff0e2fe161f5eb900c70118717509cf6f96206</vt:lpwstr>
  </property>
  <property fmtid="{D5CDD505-2E9C-101B-9397-08002B2CF9AE}" pid="10" name="ContentTypeId">
    <vt:lpwstr>0x010100151B4E84C636A5489917B4996F498ECA</vt:lpwstr>
  </property>
</Properties>
</file>